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imes New Roman" w:hAnsi="Times New Roman" w:cs="Times New Roman"/>
        </w:rPr>
        <w:id w:val="1549181835"/>
        <w:docPartObj>
          <w:docPartGallery w:val="Cover Pages"/>
          <w:docPartUnique/>
        </w:docPartObj>
      </w:sdtPr>
      <w:sdtEndPr>
        <w:rPr>
          <w:noProof/>
          <w:lang w:eastAsia="pt-BR"/>
        </w:rPr>
      </w:sdtEndPr>
      <w:sdtContent>
        <w:tbl>
          <w:tblPr>
            <w:tblW w:w="95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
            <w:gridCol w:w="580"/>
            <w:gridCol w:w="870"/>
            <w:gridCol w:w="1160"/>
            <w:gridCol w:w="1015"/>
            <w:gridCol w:w="1015"/>
            <w:gridCol w:w="1055"/>
            <w:gridCol w:w="1276"/>
            <w:gridCol w:w="2026"/>
          </w:tblGrid>
          <w:tr w:rsidR="009A2490" w:rsidRPr="00B94B3F" w14:paraId="334287A5" w14:textId="77777777" w:rsidTr="00977B02">
            <w:tc>
              <w:tcPr>
                <w:tcW w:w="1174"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1D59368C" w14:textId="72561916"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N°</w:t>
                </w:r>
              </w:p>
            </w:tc>
            <w:tc>
              <w:tcPr>
                <w:tcW w:w="2030"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028E4E10"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REVISÃO DAS FOLHAS</w:t>
                </w:r>
              </w:p>
            </w:tc>
            <w:tc>
              <w:tcPr>
                <w:tcW w:w="1015" w:type="dxa"/>
                <w:tcBorders>
                  <w:top w:val="single" w:sz="4" w:space="0" w:color="auto"/>
                  <w:left w:val="single" w:sz="4" w:space="0" w:color="auto"/>
                  <w:bottom w:val="single" w:sz="4" w:space="0" w:color="auto"/>
                  <w:right w:val="single" w:sz="4" w:space="0" w:color="auto"/>
                </w:tcBorders>
                <w:shd w:val="clear" w:color="auto" w:fill="C6D9F1"/>
                <w:hideMark/>
              </w:tcPr>
              <w:p w14:paraId="28556DF1"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N°</w:t>
                </w:r>
              </w:p>
            </w:tc>
            <w:tc>
              <w:tcPr>
                <w:tcW w:w="2070"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70677DE2"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REVISÃO DAS FOLHAS</w:t>
                </w:r>
              </w:p>
            </w:tc>
            <w:tc>
              <w:tcPr>
                <w:tcW w:w="1276" w:type="dxa"/>
                <w:tcBorders>
                  <w:top w:val="single" w:sz="4" w:space="0" w:color="auto"/>
                  <w:left w:val="single" w:sz="4" w:space="0" w:color="auto"/>
                  <w:bottom w:val="single" w:sz="4" w:space="0" w:color="auto"/>
                  <w:right w:val="single" w:sz="4" w:space="0" w:color="auto"/>
                </w:tcBorders>
                <w:shd w:val="clear" w:color="auto" w:fill="C6D9F1"/>
                <w:hideMark/>
              </w:tcPr>
              <w:p w14:paraId="4D5534F2"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N°</w:t>
                </w:r>
              </w:p>
            </w:tc>
            <w:tc>
              <w:tcPr>
                <w:tcW w:w="2026" w:type="dxa"/>
                <w:tcBorders>
                  <w:top w:val="single" w:sz="4" w:space="0" w:color="auto"/>
                  <w:left w:val="single" w:sz="4" w:space="0" w:color="auto"/>
                  <w:bottom w:val="single" w:sz="4" w:space="0" w:color="auto"/>
                  <w:right w:val="single" w:sz="4" w:space="0" w:color="auto"/>
                </w:tcBorders>
                <w:shd w:val="clear" w:color="auto" w:fill="C6D9F1"/>
                <w:hideMark/>
              </w:tcPr>
              <w:p w14:paraId="58DD0CD7"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REVISÃO DAS FOLHAS</w:t>
                </w:r>
              </w:p>
            </w:tc>
          </w:tr>
          <w:tr w:rsidR="009A2490" w:rsidRPr="00B94B3F" w14:paraId="5B5470C0" w14:textId="77777777" w:rsidTr="00977B02">
            <w:trPr>
              <w:trHeight w:val="78"/>
            </w:trPr>
            <w:tc>
              <w:tcPr>
                <w:tcW w:w="1174" w:type="dxa"/>
                <w:gridSpan w:val="2"/>
                <w:tcBorders>
                  <w:top w:val="single" w:sz="4" w:space="0" w:color="auto"/>
                  <w:left w:val="single" w:sz="4" w:space="0" w:color="auto"/>
                  <w:bottom w:val="single" w:sz="4" w:space="0" w:color="auto"/>
                  <w:right w:val="single" w:sz="4" w:space="0" w:color="auto"/>
                </w:tcBorders>
                <w:hideMark/>
              </w:tcPr>
              <w:p w14:paraId="1A5AA23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w:t>
                </w:r>
              </w:p>
            </w:tc>
            <w:tc>
              <w:tcPr>
                <w:tcW w:w="2030" w:type="dxa"/>
                <w:gridSpan w:val="2"/>
                <w:tcBorders>
                  <w:top w:val="single" w:sz="4" w:space="0" w:color="auto"/>
                  <w:left w:val="single" w:sz="4" w:space="0" w:color="auto"/>
                  <w:bottom w:val="single" w:sz="4" w:space="0" w:color="auto"/>
                  <w:right w:val="single" w:sz="4" w:space="0" w:color="auto"/>
                </w:tcBorders>
                <w:hideMark/>
              </w:tcPr>
              <w:p w14:paraId="220E6A6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1E13E6E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27</w:t>
                </w:r>
              </w:p>
            </w:tc>
            <w:tc>
              <w:tcPr>
                <w:tcW w:w="2070" w:type="dxa"/>
                <w:gridSpan w:val="2"/>
                <w:tcBorders>
                  <w:top w:val="single" w:sz="4" w:space="0" w:color="auto"/>
                  <w:left w:val="single" w:sz="4" w:space="0" w:color="auto"/>
                  <w:bottom w:val="single" w:sz="4" w:space="0" w:color="auto"/>
                  <w:right w:val="single" w:sz="4" w:space="0" w:color="auto"/>
                </w:tcBorders>
                <w:hideMark/>
              </w:tcPr>
              <w:p w14:paraId="7C8CFED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48191AF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54</w:t>
                </w:r>
              </w:p>
            </w:tc>
            <w:tc>
              <w:tcPr>
                <w:tcW w:w="2026" w:type="dxa"/>
                <w:tcBorders>
                  <w:top w:val="single" w:sz="4" w:space="0" w:color="auto"/>
                  <w:left w:val="single" w:sz="4" w:space="0" w:color="auto"/>
                  <w:bottom w:val="single" w:sz="4" w:space="0" w:color="auto"/>
                  <w:right w:val="single" w:sz="4" w:space="0" w:color="auto"/>
                </w:tcBorders>
                <w:hideMark/>
              </w:tcPr>
              <w:p w14:paraId="062BD9F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2114B0A8" w14:textId="77777777" w:rsidTr="00977B02">
            <w:trPr>
              <w:trHeight w:val="123"/>
            </w:trPr>
            <w:tc>
              <w:tcPr>
                <w:tcW w:w="1174" w:type="dxa"/>
                <w:gridSpan w:val="2"/>
                <w:tcBorders>
                  <w:top w:val="single" w:sz="4" w:space="0" w:color="auto"/>
                  <w:left w:val="single" w:sz="4" w:space="0" w:color="auto"/>
                  <w:bottom w:val="single" w:sz="4" w:space="0" w:color="auto"/>
                  <w:right w:val="single" w:sz="4" w:space="0" w:color="auto"/>
                </w:tcBorders>
                <w:hideMark/>
              </w:tcPr>
              <w:p w14:paraId="5176682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w:t>
                </w:r>
              </w:p>
            </w:tc>
            <w:tc>
              <w:tcPr>
                <w:tcW w:w="2030" w:type="dxa"/>
                <w:gridSpan w:val="2"/>
                <w:tcBorders>
                  <w:top w:val="single" w:sz="4" w:space="0" w:color="auto"/>
                  <w:left w:val="single" w:sz="4" w:space="0" w:color="auto"/>
                  <w:bottom w:val="single" w:sz="4" w:space="0" w:color="auto"/>
                  <w:right w:val="single" w:sz="4" w:space="0" w:color="auto"/>
                </w:tcBorders>
                <w:hideMark/>
              </w:tcPr>
              <w:p w14:paraId="4686FB1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435C319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28</w:t>
                </w:r>
              </w:p>
            </w:tc>
            <w:tc>
              <w:tcPr>
                <w:tcW w:w="2070" w:type="dxa"/>
                <w:gridSpan w:val="2"/>
                <w:tcBorders>
                  <w:top w:val="single" w:sz="4" w:space="0" w:color="auto"/>
                  <w:left w:val="single" w:sz="4" w:space="0" w:color="auto"/>
                  <w:bottom w:val="single" w:sz="4" w:space="0" w:color="auto"/>
                  <w:right w:val="single" w:sz="4" w:space="0" w:color="auto"/>
                </w:tcBorders>
                <w:hideMark/>
              </w:tcPr>
              <w:p w14:paraId="42E6840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064FB0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55</w:t>
                </w:r>
              </w:p>
            </w:tc>
            <w:tc>
              <w:tcPr>
                <w:tcW w:w="2026" w:type="dxa"/>
                <w:tcBorders>
                  <w:top w:val="single" w:sz="4" w:space="0" w:color="auto"/>
                  <w:left w:val="single" w:sz="4" w:space="0" w:color="auto"/>
                  <w:bottom w:val="single" w:sz="4" w:space="0" w:color="auto"/>
                  <w:right w:val="single" w:sz="4" w:space="0" w:color="auto"/>
                </w:tcBorders>
                <w:hideMark/>
              </w:tcPr>
              <w:p w14:paraId="5CFE411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5588EC32" w14:textId="77777777" w:rsidTr="00977B02">
            <w:trPr>
              <w:trHeight w:val="84"/>
            </w:trPr>
            <w:tc>
              <w:tcPr>
                <w:tcW w:w="1174" w:type="dxa"/>
                <w:gridSpan w:val="2"/>
                <w:tcBorders>
                  <w:top w:val="single" w:sz="4" w:space="0" w:color="auto"/>
                  <w:left w:val="single" w:sz="4" w:space="0" w:color="auto"/>
                  <w:bottom w:val="single" w:sz="4" w:space="0" w:color="auto"/>
                  <w:right w:val="single" w:sz="4" w:space="0" w:color="auto"/>
                </w:tcBorders>
                <w:hideMark/>
              </w:tcPr>
              <w:p w14:paraId="31C9DC9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w:t>
                </w:r>
              </w:p>
            </w:tc>
            <w:tc>
              <w:tcPr>
                <w:tcW w:w="2030" w:type="dxa"/>
                <w:gridSpan w:val="2"/>
                <w:tcBorders>
                  <w:top w:val="single" w:sz="4" w:space="0" w:color="auto"/>
                  <w:left w:val="single" w:sz="4" w:space="0" w:color="auto"/>
                  <w:bottom w:val="single" w:sz="4" w:space="0" w:color="auto"/>
                  <w:right w:val="single" w:sz="4" w:space="0" w:color="auto"/>
                </w:tcBorders>
                <w:hideMark/>
              </w:tcPr>
              <w:p w14:paraId="281FA81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17FD55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29</w:t>
                </w:r>
              </w:p>
            </w:tc>
            <w:tc>
              <w:tcPr>
                <w:tcW w:w="2070" w:type="dxa"/>
                <w:gridSpan w:val="2"/>
                <w:tcBorders>
                  <w:top w:val="single" w:sz="4" w:space="0" w:color="auto"/>
                  <w:left w:val="single" w:sz="4" w:space="0" w:color="auto"/>
                  <w:bottom w:val="single" w:sz="4" w:space="0" w:color="auto"/>
                  <w:right w:val="single" w:sz="4" w:space="0" w:color="auto"/>
                </w:tcBorders>
                <w:hideMark/>
              </w:tcPr>
              <w:p w14:paraId="00284EC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563493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56</w:t>
                </w:r>
              </w:p>
            </w:tc>
            <w:tc>
              <w:tcPr>
                <w:tcW w:w="2026" w:type="dxa"/>
                <w:tcBorders>
                  <w:top w:val="single" w:sz="4" w:space="0" w:color="auto"/>
                  <w:left w:val="single" w:sz="4" w:space="0" w:color="auto"/>
                  <w:bottom w:val="single" w:sz="4" w:space="0" w:color="auto"/>
                  <w:right w:val="single" w:sz="4" w:space="0" w:color="auto"/>
                </w:tcBorders>
                <w:hideMark/>
              </w:tcPr>
              <w:p w14:paraId="6CFD894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124B18E7"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00DA0E0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w:t>
                </w:r>
              </w:p>
            </w:tc>
            <w:tc>
              <w:tcPr>
                <w:tcW w:w="2030" w:type="dxa"/>
                <w:gridSpan w:val="2"/>
                <w:tcBorders>
                  <w:top w:val="single" w:sz="4" w:space="0" w:color="auto"/>
                  <w:left w:val="single" w:sz="4" w:space="0" w:color="auto"/>
                  <w:bottom w:val="single" w:sz="4" w:space="0" w:color="auto"/>
                  <w:right w:val="single" w:sz="4" w:space="0" w:color="auto"/>
                </w:tcBorders>
                <w:hideMark/>
              </w:tcPr>
              <w:p w14:paraId="4858466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7D90E76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30</w:t>
                </w:r>
              </w:p>
            </w:tc>
            <w:tc>
              <w:tcPr>
                <w:tcW w:w="2070" w:type="dxa"/>
                <w:gridSpan w:val="2"/>
                <w:tcBorders>
                  <w:top w:val="single" w:sz="4" w:space="0" w:color="auto"/>
                  <w:left w:val="single" w:sz="4" w:space="0" w:color="auto"/>
                  <w:bottom w:val="single" w:sz="4" w:space="0" w:color="auto"/>
                  <w:right w:val="single" w:sz="4" w:space="0" w:color="auto"/>
                </w:tcBorders>
                <w:hideMark/>
              </w:tcPr>
              <w:p w14:paraId="3B0A62D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87F894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57</w:t>
                </w:r>
              </w:p>
            </w:tc>
            <w:tc>
              <w:tcPr>
                <w:tcW w:w="2026" w:type="dxa"/>
                <w:tcBorders>
                  <w:top w:val="single" w:sz="4" w:space="0" w:color="auto"/>
                  <w:left w:val="single" w:sz="4" w:space="0" w:color="auto"/>
                  <w:bottom w:val="single" w:sz="4" w:space="0" w:color="auto"/>
                  <w:right w:val="single" w:sz="4" w:space="0" w:color="auto"/>
                </w:tcBorders>
                <w:hideMark/>
              </w:tcPr>
              <w:p w14:paraId="6FC2768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56502E5B"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66071E5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w:t>
                </w:r>
              </w:p>
            </w:tc>
            <w:tc>
              <w:tcPr>
                <w:tcW w:w="2030" w:type="dxa"/>
                <w:gridSpan w:val="2"/>
                <w:tcBorders>
                  <w:top w:val="single" w:sz="4" w:space="0" w:color="auto"/>
                  <w:left w:val="single" w:sz="4" w:space="0" w:color="auto"/>
                  <w:bottom w:val="single" w:sz="4" w:space="0" w:color="auto"/>
                  <w:right w:val="single" w:sz="4" w:space="0" w:color="auto"/>
                </w:tcBorders>
                <w:hideMark/>
              </w:tcPr>
              <w:p w14:paraId="3A25152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3BA94F9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31</w:t>
                </w:r>
              </w:p>
            </w:tc>
            <w:tc>
              <w:tcPr>
                <w:tcW w:w="2070" w:type="dxa"/>
                <w:gridSpan w:val="2"/>
                <w:tcBorders>
                  <w:top w:val="single" w:sz="4" w:space="0" w:color="auto"/>
                  <w:left w:val="single" w:sz="4" w:space="0" w:color="auto"/>
                  <w:bottom w:val="single" w:sz="4" w:space="0" w:color="auto"/>
                  <w:right w:val="single" w:sz="4" w:space="0" w:color="auto"/>
                </w:tcBorders>
                <w:hideMark/>
              </w:tcPr>
              <w:p w14:paraId="695E0B5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7E62C7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58</w:t>
                </w:r>
              </w:p>
            </w:tc>
            <w:tc>
              <w:tcPr>
                <w:tcW w:w="2026" w:type="dxa"/>
                <w:tcBorders>
                  <w:top w:val="single" w:sz="4" w:space="0" w:color="auto"/>
                  <w:left w:val="single" w:sz="4" w:space="0" w:color="auto"/>
                  <w:bottom w:val="single" w:sz="4" w:space="0" w:color="auto"/>
                  <w:right w:val="single" w:sz="4" w:space="0" w:color="auto"/>
                </w:tcBorders>
                <w:hideMark/>
              </w:tcPr>
              <w:p w14:paraId="3445015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E80BC0B"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5D0F402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w:t>
                </w:r>
              </w:p>
            </w:tc>
            <w:tc>
              <w:tcPr>
                <w:tcW w:w="2030" w:type="dxa"/>
                <w:gridSpan w:val="2"/>
                <w:tcBorders>
                  <w:top w:val="single" w:sz="4" w:space="0" w:color="auto"/>
                  <w:left w:val="single" w:sz="4" w:space="0" w:color="auto"/>
                  <w:bottom w:val="single" w:sz="4" w:space="0" w:color="auto"/>
                  <w:right w:val="single" w:sz="4" w:space="0" w:color="auto"/>
                </w:tcBorders>
                <w:hideMark/>
              </w:tcPr>
              <w:p w14:paraId="2D1D3C5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55A0881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32</w:t>
                </w:r>
              </w:p>
            </w:tc>
            <w:tc>
              <w:tcPr>
                <w:tcW w:w="2070" w:type="dxa"/>
                <w:gridSpan w:val="2"/>
                <w:tcBorders>
                  <w:top w:val="single" w:sz="4" w:space="0" w:color="auto"/>
                  <w:left w:val="single" w:sz="4" w:space="0" w:color="auto"/>
                  <w:bottom w:val="single" w:sz="4" w:space="0" w:color="auto"/>
                  <w:right w:val="single" w:sz="4" w:space="0" w:color="auto"/>
                </w:tcBorders>
                <w:hideMark/>
              </w:tcPr>
              <w:p w14:paraId="0A925DF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C2C4EC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59</w:t>
                </w:r>
              </w:p>
            </w:tc>
            <w:tc>
              <w:tcPr>
                <w:tcW w:w="2026" w:type="dxa"/>
                <w:tcBorders>
                  <w:top w:val="single" w:sz="4" w:space="0" w:color="auto"/>
                  <w:left w:val="single" w:sz="4" w:space="0" w:color="auto"/>
                  <w:bottom w:val="single" w:sz="4" w:space="0" w:color="auto"/>
                  <w:right w:val="single" w:sz="4" w:space="0" w:color="auto"/>
                </w:tcBorders>
                <w:hideMark/>
              </w:tcPr>
              <w:p w14:paraId="3AD73E6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047C3C78" w14:textId="77777777" w:rsidTr="00977B02">
            <w:trPr>
              <w:trHeight w:val="122"/>
            </w:trPr>
            <w:tc>
              <w:tcPr>
                <w:tcW w:w="1174" w:type="dxa"/>
                <w:gridSpan w:val="2"/>
                <w:tcBorders>
                  <w:top w:val="single" w:sz="4" w:space="0" w:color="auto"/>
                  <w:left w:val="single" w:sz="4" w:space="0" w:color="auto"/>
                  <w:bottom w:val="single" w:sz="4" w:space="0" w:color="auto"/>
                  <w:right w:val="single" w:sz="4" w:space="0" w:color="auto"/>
                </w:tcBorders>
                <w:hideMark/>
              </w:tcPr>
              <w:p w14:paraId="5BBAE3A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w:t>
                </w:r>
              </w:p>
            </w:tc>
            <w:tc>
              <w:tcPr>
                <w:tcW w:w="2030" w:type="dxa"/>
                <w:gridSpan w:val="2"/>
                <w:tcBorders>
                  <w:top w:val="single" w:sz="4" w:space="0" w:color="auto"/>
                  <w:left w:val="single" w:sz="4" w:space="0" w:color="auto"/>
                  <w:bottom w:val="single" w:sz="4" w:space="0" w:color="auto"/>
                  <w:right w:val="single" w:sz="4" w:space="0" w:color="auto"/>
                </w:tcBorders>
                <w:hideMark/>
              </w:tcPr>
              <w:p w14:paraId="2BBCB95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021FFF0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33</w:t>
                </w:r>
              </w:p>
            </w:tc>
            <w:tc>
              <w:tcPr>
                <w:tcW w:w="2070" w:type="dxa"/>
                <w:gridSpan w:val="2"/>
                <w:tcBorders>
                  <w:top w:val="single" w:sz="4" w:space="0" w:color="auto"/>
                  <w:left w:val="single" w:sz="4" w:space="0" w:color="auto"/>
                  <w:bottom w:val="single" w:sz="4" w:space="0" w:color="auto"/>
                  <w:right w:val="single" w:sz="4" w:space="0" w:color="auto"/>
                </w:tcBorders>
                <w:hideMark/>
              </w:tcPr>
              <w:p w14:paraId="2086712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60AFA9F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60</w:t>
                </w:r>
              </w:p>
            </w:tc>
            <w:tc>
              <w:tcPr>
                <w:tcW w:w="2026" w:type="dxa"/>
                <w:tcBorders>
                  <w:top w:val="single" w:sz="4" w:space="0" w:color="auto"/>
                  <w:left w:val="single" w:sz="4" w:space="0" w:color="auto"/>
                  <w:bottom w:val="single" w:sz="4" w:space="0" w:color="auto"/>
                  <w:right w:val="single" w:sz="4" w:space="0" w:color="auto"/>
                </w:tcBorders>
                <w:hideMark/>
              </w:tcPr>
              <w:p w14:paraId="4E17DCB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0117AABE" w14:textId="77777777" w:rsidTr="00977B02">
            <w:trPr>
              <w:trHeight w:val="82"/>
            </w:trPr>
            <w:tc>
              <w:tcPr>
                <w:tcW w:w="1174" w:type="dxa"/>
                <w:gridSpan w:val="2"/>
                <w:tcBorders>
                  <w:top w:val="single" w:sz="4" w:space="0" w:color="auto"/>
                  <w:left w:val="single" w:sz="4" w:space="0" w:color="auto"/>
                  <w:bottom w:val="single" w:sz="4" w:space="0" w:color="auto"/>
                  <w:right w:val="single" w:sz="4" w:space="0" w:color="auto"/>
                </w:tcBorders>
                <w:hideMark/>
              </w:tcPr>
              <w:p w14:paraId="2D287A1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8</w:t>
                </w:r>
              </w:p>
            </w:tc>
            <w:tc>
              <w:tcPr>
                <w:tcW w:w="2030" w:type="dxa"/>
                <w:gridSpan w:val="2"/>
                <w:tcBorders>
                  <w:top w:val="single" w:sz="4" w:space="0" w:color="auto"/>
                  <w:left w:val="single" w:sz="4" w:space="0" w:color="auto"/>
                  <w:bottom w:val="single" w:sz="4" w:space="0" w:color="auto"/>
                  <w:right w:val="single" w:sz="4" w:space="0" w:color="auto"/>
                </w:tcBorders>
                <w:hideMark/>
              </w:tcPr>
              <w:p w14:paraId="04E0D4E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4054176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34</w:t>
                </w:r>
              </w:p>
            </w:tc>
            <w:tc>
              <w:tcPr>
                <w:tcW w:w="2070" w:type="dxa"/>
                <w:gridSpan w:val="2"/>
                <w:tcBorders>
                  <w:top w:val="single" w:sz="4" w:space="0" w:color="auto"/>
                  <w:left w:val="single" w:sz="4" w:space="0" w:color="auto"/>
                  <w:bottom w:val="single" w:sz="4" w:space="0" w:color="auto"/>
                  <w:right w:val="single" w:sz="4" w:space="0" w:color="auto"/>
                </w:tcBorders>
                <w:hideMark/>
              </w:tcPr>
              <w:p w14:paraId="7513A05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0CFA169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61</w:t>
                </w:r>
              </w:p>
            </w:tc>
            <w:tc>
              <w:tcPr>
                <w:tcW w:w="2026" w:type="dxa"/>
                <w:tcBorders>
                  <w:top w:val="single" w:sz="4" w:space="0" w:color="auto"/>
                  <w:left w:val="single" w:sz="4" w:space="0" w:color="auto"/>
                  <w:bottom w:val="single" w:sz="4" w:space="0" w:color="auto"/>
                  <w:right w:val="single" w:sz="4" w:space="0" w:color="auto"/>
                </w:tcBorders>
                <w:hideMark/>
              </w:tcPr>
              <w:p w14:paraId="7141B70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C9FF6FF"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03FDDFD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9</w:t>
                </w:r>
              </w:p>
            </w:tc>
            <w:tc>
              <w:tcPr>
                <w:tcW w:w="2030" w:type="dxa"/>
                <w:gridSpan w:val="2"/>
                <w:tcBorders>
                  <w:top w:val="single" w:sz="4" w:space="0" w:color="auto"/>
                  <w:left w:val="single" w:sz="4" w:space="0" w:color="auto"/>
                  <w:bottom w:val="single" w:sz="4" w:space="0" w:color="auto"/>
                  <w:right w:val="single" w:sz="4" w:space="0" w:color="auto"/>
                </w:tcBorders>
                <w:hideMark/>
              </w:tcPr>
              <w:p w14:paraId="3D800F8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74E0484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35</w:t>
                </w:r>
              </w:p>
            </w:tc>
            <w:tc>
              <w:tcPr>
                <w:tcW w:w="2070" w:type="dxa"/>
                <w:gridSpan w:val="2"/>
                <w:tcBorders>
                  <w:top w:val="single" w:sz="4" w:space="0" w:color="auto"/>
                  <w:left w:val="single" w:sz="4" w:space="0" w:color="auto"/>
                  <w:bottom w:val="single" w:sz="4" w:space="0" w:color="auto"/>
                  <w:right w:val="single" w:sz="4" w:space="0" w:color="auto"/>
                </w:tcBorders>
                <w:hideMark/>
              </w:tcPr>
              <w:p w14:paraId="5B428A8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2C99E9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62</w:t>
                </w:r>
              </w:p>
            </w:tc>
            <w:tc>
              <w:tcPr>
                <w:tcW w:w="2026" w:type="dxa"/>
                <w:tcBorders>
                  <w:top w:val="single" w:sz="4" w:space="0" w:color="auto"/>
                  <w:left w:val="single" w:sz="4" w:space="0" w:color="auto"/>
                  <w:bottom w:val="single" w:sz="4" w:space="0" w:color="auto"/>
                  <w:right w:val="single" w:sz="4" w:space="0" w:color="auto"/>
                </w:tcBorders>
                <w:hideMark/>
              </w:tcPr>
              <w:p w14:paraId="2BD59AC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44BA2CE3" w14:textId="77777777" w:rsidTr="00977B02">
            <w:trPr>
              <w:trHeight w:val="144"/>
            </w:trPr>
            <w:tc>
              <w:tcPr>
                <w:tcW w:w="1174" w:type="dxa"/>
                <w:gridSpan w:val="2"/>
                <w:tcBorders>
                  <w:top w:val="single" w:sz="4" w:space="0" w:color="auto"/>
                  <w:left w:val="single" w:sz="4" w:space="0" w:color="auto"/>
                  <w:bottom w:val="single" w:sz="4" w:space="0" w:color="auto"/>
                  <w:right w:val="single" w:sz="4" w:space="0" w:color="auto"/>
                </w:tcBorders>
                <w:hideMark/>
              </w:tcPr>
              <w:p w14:paraId="5FD376A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10</w:t>
                </w:r>
              </w:p>
            </w:tc>
            <w:tc>
              <w:tcPr>
                <w:tcW w:w="2030" w:type="dxa"/>
                <w:gridSpan w:val="2"/>
                <w:tcBorders>
                  <w:top w:val="single" w:sz="4" w:space="0" w:color="auto"/>
                  <w:left w:val="single" w:sz="4" w:space="0" w:color="auto"/>
                  <w:bottom w:val="single" w:sz="4" w:space="0" w:color="auto"/>
                  <w:right w:val="single" w:sz="4" w:space="0" w:color="auto"/>
                </w:tcBorders>
                <w:hideMark/>
              </w:tcPr>
              <w:p w14:paraId="4E7B61E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E6772B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36</w:t>
                </w:r>
              </w:p>
            </w:tc>
            <w:tc>
              <w:tcPr>
                <w:tcW w:w="2070" w:type="dxa"/>
                <w:gridSpan w:val="2"/>
                <w:tcBorders>
                  <w:top w:val="single" w:sz="4" w:space="0" w:color="auto"/>
                  <w:left w:val="single" w:sz="4" w:space="0" w:color="auto"/>
                  <w:bottom w:val="single" w:sz="4" w:space="0" w:color="auto"/>
                  <w:right w:val="single" w:sz="4" w:space="0" w:color="auto"/>
                </w:tcBorders>
                <w:hideMark/>
              </w:tcPr>
              <w:p w14:paraId="11A9DA1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3C20499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63</w:t>
                </w:r>
              </w:p>
            </w:tc>
            <w:tc>
              <w:tcPr>
                <w:tcW w:w="2026" w:type="dxa"/>
                <w:tcBorders>
                  <w:top w:val="single" w:sz="4" w:space="0" w:color="auto"/>
                  <w:left w:val="single" w:sz="4" w:space="0" w:color="auto"/>
                  <w:bottom w:val="single" w:sz="4" w:space="0" w:color="auto"/>
                  <w:right w:val="single" w:sz="4" w:space="0" w:color="auto"/>
                </w:tcBorders>
                <w:hideMark/>
              </w:tcPr>
              <w:p w14:paraId="3DB430A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3D4ED5A" w14:textId="77777777" w:rsidTr="00977B02">
            <w:trPr>
              <w:trHeight w:val="104"/>
            </w:trPr>
            <w:tc>
              <w:tcPr>
                <w:tcW w:w="1174" w:type="dxa"/>
                <w:gridSpan w:val="2"/>
                <w:tcBorders>
                  <w:top w:val="single" w:sz="4" w:space="0" w:color="auto"/>
                  <w:left w:val="single" w:sz="4" w:space="0" w:color="auto"/>
                  <w:bottom w:val="single" w:sz="4" w:space="0" w:color="auto"/>
                  <w:right w:val="single" w:sz="4" w:space="0" w:color="auto"/>
                </w:tcBorders>
                <w:hideMark/>
              </w:tcPr>
              <w:p w14:paraId="3558D43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11</w:t>
                </w:r>
              </w:p>
            </w:tc>
            <w:tc>
              <w:tcPr>
                <w:tcW w:w="2030" w:type="dxa"/>
                <w:gridSpan w:val="2"/>
                <w:tcBorders>
                  <w:top w:val="single" w:sz="4" w:space="0" w:color="auto"/>
                  <w:left w:val="single" w:sz="4" w:space="0" w:color="auto"/>
                  <w:bottom w:val="single" w:sz="4" w:space="0" w:color="auto"/>
                  <w:right w:val="single" w:sz="4" w:space="0" w:color="auto"/>
                </w:tcBorders>
                <w:hideMark/>
              </w:tcPr>
              <w:p w14:paraId="2BD2DE7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53AE08F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37</w:t>
                </w:r>
              </w:p>
            </w:tc>
            <w:tc>
              <w:tcPr>
                <w:tcW w:w="2070" w:type="dxa"/>
                <w:gridSpan w:val="2"/>
                <w:tcBorders>
                  <w:top w:val="single" w:sz="4" w:space="0" w:color="auto"/>
                  <w:left w:val="single" w:sz="4" w:space="0" w:color="auto"/>
                  <w:bottom w:val="single" w:sz="4" w:space="0" w:color="auto"/>
                  <w:right w:val="single" w:sz="4" w:space="0" w:color="auto"/>
                </w:tcBorders>
                <w:hideMark/>
              </w:tcPr>
              <w:p w14:paraId="569B0EB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58FC57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64</w:t>
                </w:r>
              </w:p>
            </w:tc>
            <w:tc>
              <w:tcPr>
                <w:tcW w:w="2026" w:type="dxa"/>
                <w:tcBorders>
                  <w:top w:val="single" w:sz="4" w:space="0" w:color="auto"/>
                  <w:left w:val="single" w:sz="4" w:space="0" w:color="auto"/>
                  <w:bottom w:val="single" w:sz="4" w:space="0" w:color="auto"/>
                  <w:right w:val="single" w:sz="4" w:space="0" w:color="auto"/>
                </w:tcBorders>
                <w:hideMark/>
              </w:tcPr>
              <w:p w14:paraId="47982BC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C1B3FB6" w14:textId="77777777" w:rsidTr="00977B02">
            <w:trPr>
              <w:trHeight w:val="64"/>
            </w:trPr>
            <w:tc>
              <w:tcPr>
                <w:tcW w:w="1174" w:type="dxa"/>
                <w:gridSpan w:val="2"/>
                <w:tcBorders>
                  <w:top w:val="single" w:sz="4" w:space="0" w:color="auto"/>
                  <w:left w:val="single" w:sz="4" w:space="0" w:color="auto"/>
                  <w:bottom w:val="single" w:sz="4" w:space="0" w:color="auto"/>
                  <w:right w:val="single" w:sz="4" w:space="0" w:color="auto"/>
                </w:tcBorders>
                <w:hideMark/>
              </w:tcPr>
              <w:p w14:paraId="0AA2710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12</w:t>
                </w:r>
              </w:p>
            </w:tc>
            <w:tc>
              <w:tcPr>
                <w:tcW w:w="2030" w:type="dxa"/>
                <w:gridSpan w:val="2"/>
                <w:tcBorders>
                  <w:top w:val="single" w:sz="4" w:space="0" w:color="auto"/>
                  <w:left w:val="single" w:sz="4" w:space="0" w:color="auto"/>
                  <w:bottom w:val="single" w:sz="4" w:space="0" w:color="auto"/>
                  <w:right w:val="single" w:sz="4" w:space="0" w:color="auto"/>
                </w:tcBorders>
                <w:hideMark/>
              </w:tcPr>
              <w:p w14:paraId="14D729D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1D6D8A4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38</w:t>
                </w:r>
              </w:p>
            </w:tc>
            <w:tc>
              <w:tcPr>
                <w:tcW w:w="2070" w:type="dxa"/>
                <w:gridSpan w:val="2"/>
                <w:tcBorders>
                  <w:top w:val="single" w:sz="4" w:space="0" w:color="auto"/>
                  <w:left w:val="single" w:sz="4" w:space="0" w:color="auto"/>
                  <w:bottom w:val="single" w:sz="4" w:space="0" w:color="auto"/>
                  <w:right w:val="single" w:sz="4" w:space="0" w:color="auto"/>
                </w:tcBorders>
                <w:hideMark/>
              </w:tcPr>
              <w:p w14:paraId="0E5DB55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3C024FE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65</w:t>
                </w:r>
              </w:p>
            </w:tc>
            <w:tc>
              <w:tcPr>
                <w:tcW w:w="2026" w:type="dxa"/>
                <w:tcBorders>
                  <w:top w:val="single" w:sz="4" w:space="0" w:color="auto"/>
                  <w:left w:val="single" w:sz="4" w:space="0" w:color="auto"/>
                  <w:bottom w:val="single" w:sz="4" w:space="0" w:color="auto"/>
                  <w:right w:val="single" w:sz="4" w:space="0" w:color="auto"/>
                </w:tcBorders>
                <w:hideMark/>
              </w:tcPr>
              <w:p w14:paraId="3FC10CF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5EE27FA6" w14:textId="77777777" w:rsidTr="00977B02">
            <w:trPr>
              <w:trHeight w:val="155"/>
            </w:trPr>
            <w:tc>
              <w:tcPr>
                <w:tcW w:w="1174" w:type="dxa"/>
                <w:gridSpan w:val="2"/>
                <w:tcBorders>
                  <w:top w:val="single" w:sz="4" w:space="0" w:color="auto"/>
                  <w:left w:val="single" w:sz="4" w:space="0" w:color="auto"/>
                  <w:bottom w:val="single" w:sz="4" w:space="0" w:color="auto"/>
                  <w:right w:val="single" w:sz="4" w:space="0" w:color="auto"/>
                </w:tcBorders>
                <w:hideMark/>
              </w:tcPr>
              <w:p w14:paraId="6C681D1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13</w:t>
                </w:r>
              </w:p>
            </w:tc>
            <w:tc>
              <w:tcPr>
                <w:tcW w:w="2030" w:type="dxa"/>
                <w:gridSpan w:val="2"/>
                <w:tcBorders>
                  <w:top w:val="single" w:sz="4" w:space="0" w:color="auto"/>
                  <w:left w:val="single" w:sz="4" w:space="0" w:color="auto"/>
                  <w:bottom w:val="single" w:sz="4" w:space="0" w:color="auto"/>
                  <w:right w:val="single" w:sz="4" w:space="0" w:color="auto"/>
                </w:tcBorders>
                <w:hideMark/>
              </w:tcPr>
              <w:p w14:paraId="7131758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11771C2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39</w:t>
                </w:r>
              </w:p>
            </w:tc>
            <w:tc>
              <w:tcPr>
                <w:tcW w:w="2070" w:type="dxa"/>
                <w:gridSpan w:val="2"/>
                <w:tcBorders>
                  <w:top w:val="single" w:sz="4" w:space="0" w:color="auto"/>
                  <w:left w:val="single" w:sz="4" w:space="0" w:color="auto"/>
                  <w:bottom w:val="single" w:sz="4" w:space="0" w:color="auto"/>
                  <w:right w:val="single" w:sz="4" w:space="0" w:color="auto"/>
                </w:tcBorders>
                <w:hideMark/>
              </w:tcPr>
              <w:p w14:paraId="217FE91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431E314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66</w:t>
                </w:r>
              </w:p>
            </w:tc>
            <w:tc>
              <w:tcPr>
                <w:tcW w:w="2026" w:type="dxa"/>
                <w:tcBorders>
                  <w:top w:val="single" w:sz="4" w:space="0" w:color="auto"/>
                  <w:left w:val="single" w:sz="4" w:space="0" w:color="auto"/>
                  <w:bottom w:val="single" w:sz="4" w:space="0" w:color="auto"/>
                  <w:right w:val="single" w:sz="4" w:space="0" w:color="auto"/>
                </w:tcBorders>
                <w:hideMark/>
              </w:tcPr>
              <w:p w14:paraId="78548E4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2B0B490" w14:textId="77777777" w:rsidTr="00977B02">
            <w:trPr>
              <w:trHeight w:val="102"/>
            </w:trPr>
            <w:tc>
              <w:tcPr>
                <w:tcW w:w="1174" w:type="dxa"/>
                <w:gridSpan w:val="2"/>
                <w:tcBorders>
                  <w:top w:val="single" w:sz="4" w:space="0" w:color="auto"/>
                  <w:left w:val="single" w:sz="4" w:space="0" w:color="auto"/>
                  <w:bottom w:val="single" w:sz="4" w:space="0" w:color="auto"/>
                  <w:right w:val="single" w:sz="4" w:space="0" w:color="auto"/>
                </w:tcBorders>
                <w:hideMark/>
              </w:tcPr>
              <w:p w14:paraId="3247DEF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14</w:t>
                </w:r>
              </w:p>
            </w:tc>
            <w:tc>
              <w:tcPr>
                <w:tcW w:w="2030" w:type="dxa"/>
                <w:gridSpan w:val="2"/>
                <w:tcBorders>
                  <w:top w:val="single" w:sz="4" w:space="0" w:color="auto"/>
                  <w:left w:val="single" w:sz="4" w:space="0" w:color="auto"/>
                  <w:bottom w:val="single" w:sz="4" w:space="0" w:color="auto"/>
                  <w:right w:val="single" w:sz="4" w:space="0" w:color="auto"/>
                </w:tcBorders>
                <w:hideMark/>
              </w:tcPr>
              <w:p w14:paraId="0A40A30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CBA6D4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40</w:t>
                </w:r>
              </w:p>
            </w:tc>
            <w:tc>
              <w:tcPr>
                <w:tcW w:w="2070" w:type="dxa"/>
                <w:gridSpan w:val="2"/>
                <w:tcBorders>
                  <w:top w:val="single" w:sz="4" w:space="0" w:color="auto"/>
                  <w:left w:val="single" w:sz="4" w:space="0" w:color="auto"/>
                  <w:bottom w:val="single" w:sz="4" w:space="0" w:color="auto"/>
                  <w:right w:val="single" w:sz="4" w:space="0" w:color="auto"/>
                </w:tcBorders>
                <w:hideMark/>
              </w:tcPr>
              <w:p w14:paraId="46FFFA3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652DEDC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67</w:t>
                </w:r>
              </w:p>
            </w:tc>
            <w:tc>
              <w:tcPr>
                <w:tcW w:w="2026" w:type="dxa"/>
                <w:tcBorders>
                  <w:top w:val="single" w:sz="4" w:space="0" w:color="auto"/>
                  <w:left w:val="single" w:sz="4" w:space="0" w:color="auto"/>
                  <w:bottom w:val="single" w:sz="4" w:space="0" w:color="auto"/>
                  <w:right w:val="single" w:sz="4" w:space="0" w:color="auto"/>
                </w:tcBorders>
                <w:hideMark/>
              </w:tcPr>
              <w:p w14:paraId="2E07220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81640EF"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300BF29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15</w:t>
                </w:r>
              </w:p>
            </w:tc>
            <w:tc>
              <w:tcPr>
                <w:tcW w:w="2030" w:type="dxa"/>
                <w:gridSpan w:val="2"/>
                <w:tcBorders>
                  <w:top w:val="single" w:sz="4" w:space="0" w:color="auto"/>
                  <w:left w:val="single" w:sz="4" w:space="0" w:color="auto"/>
                  <w:bottom w:val="single" w:sz="4" w:space="0" w:color="auto"/>
                  <w:right w:val="single" w:sz="4" w:space="0" w:color="auto"/>
                </w:tcBorders>
                <w:hideMark/>
              </w:tcPr>
              <w:p w14:paraId="55669BD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5C75732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41</w:t>
                </w:r>
              </w:p>
            </w:tc>
            <w:tc>
              <w:tcPr>
                <w:tcW w:w="2070" w:type="dxa"/>
                <w:gridSpan w:val="2"/>
                <w:tcBorders>
                  <w:top w:val="single" w:sz="4" w:space="0" w:color="auto"/>
                  <w:left w:val="single" w:sz="4" w:space="0" w:color="auto"/>
                  <w:bottom w:val="single" w:sz="4" w:space="0" w:color="auto"/>
                  <w:right w:val="single" w:sz="4" w:space="0" w:color="auto"/>
                </w:tcBorders>
                <w:hideMark/>
              </w:tcPr>
              <w:p w14:paraId="20CF762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1F4D85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68</w:t>
                </w:r>
              </w:p>
            </w:tc>
            <w:tc>
              <w:tcPr>
                <w:tcW w:w="2026" w:type="dxa"/>
                <w:tcBorders>
                  <w:top w:val="single" w:sz="4" w:space="0" w:color="auto"/>
                  <w:left w:val="single" w:sz="4" w:space="0" w:color="auto"/>
                  <w:bottom w:val="single" w:sz="4" w:space="0" w:color="auto"/>
                  <w:right w:val="single" w:sz="4" w:space="0" w:color="auto"/>
                </w:tcBorders>
                <w:hideMark/>
              </w:tcPr>
              <w:p w14:paraId="391B519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7299C6D"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38C5EF4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16</w:t>
                </w:r>
              </w:p>
            </w:tc>
            <w:tc>
              <w:tcPr>
                <w:tcW w:w="2030" w:type="dxa"/>
                <w:gridSpan w:val="2"/>
                <w:tcBorders>
                  <w:top w:val="single" w:sz="4" w:space="0" w:color="auto"/>
                  <w:left w:val="single" w:sz="4" w:space="0" w:color="auto"/>
                  <w:bottom w:val="single" w:sz="4" w:space="0" w:color="auto"/>
                  <w:right w:val="single" w:sz="4" w:space="0" w:color="auto"/>
                </w:tcBorders>
                <w:hideMark/>
              </w:tcPr>
              <w:p w14:paraId="1C7A856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235CF39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42</w:t>
                </w:r>
              </w:p>
            </w:tc>
            <w:tc>
              <w:tcPr>
                <w:tcW w:w="2070" w:type="dxa"/>
                <w:gridSpan w:val="2"/>
                <w:tcBorders>
                  <w:top w:val="single" w:sz="4" w:space="0" w:color="auto"/>
                  <w:left w:val="single" w:sz="4" w:space="0" w:color="auto"/>
                  <w:bottom w:val="single" w:sz="4" w:space="0" w:color="auto"/>
                  <w:right w:val="single" w:sz="4" w:space="0" w:color="auto"/>
                </w:tcBorders>
                <w:hideMark/>
              </w:tcPr>
              <w:p w14:paraId="3FF90D7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087725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69</w:t>
                </w:r>
              </w:p>
            </w:tc>
            <w:tc>
              <w:tcPr>
                <w:tcW w:w="2026" w:type="dxa"/>
                <w:tcBorders>
                  <w:top w:val="single" w:sz="4" w:space="0" w:color="auto"/>
                  <w:left w:val="single" w:sz="4" w:space="0" w:color="auto"/>
                  <w:bottom w:val="single" w:sz="4" w:space="0" w:color="auto"/>
                  <w:right w:val="single" w:sz="4" w:space="0" w:color="auto"/>
                </w:tcBorders>
                <w:hideMark/>
              </w:tcPr>
              <w:p w14:paraId="773B409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22514761" w14:textId="77777777" w:rsidTr="00977B02">
            <w:trPr>
              <w:trHeight w:val="110"/>
            </w:trPr>
            <w:tc>
              <w:tcPr>
                <w:tcW w:w="1174" w:type="dxa"/>
                <w:gridSpan w:val="2"/>
                <w:tcBorders>
                  <w:top w:val="single" w:sz="4" w:space="0" w:color="auto"/>
                  <w:left w:val="single" w:sz="4" w:space="0" w:color="auto"/>
                  <w:bottom w:val="single" w:sz="4" w:space="0" w:color="auto"/>
                  <w:right w:val="single" w:sz="4" w:space="0" w:color="auto"/>
                </w:tcBorders>
                <w:hideMark/>
              </w:tcPr>
              <w:p w14:paraId="5262C4A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17</w:t>
                </w:r>
              </w:p>
            </w:tc>
            <w:tc>
              <w:tcPr>
                <w:tcW w:w="2030" w:type="dxa"/>
                <w:gridSpan w:val="2"/>
                <w:tcBorders>
                  <w:top w:val="single" w:sz="4" w:space="0" w:color="auto"/>
                  <w:left w:val="single" w:sz="4" w:space="0" w:color="auto"/>
                  <w:bottom w:val="single" w:sz="4" w:space="0" w:color="auto"/>
                  <w:right w:val="single" w:sz="4" w:space="0" w:color="auto"/>
                </w:tcBorders>
                <w:hideMark/>
              </w:tcPr>
              <w:p w14:paraId="321F50A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7666C90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43</w:t>
                </w:r>
              </w:p>
            </w:tc>
            <w:tc>
              <w:tcPr>
                <w:tcW w:w="2070" w:type="dxa"/>
                <w:gridSpan w:val="2"/>
                <w:tcBorders>
                  <w:top w:val="single" w:sz="4" w:space="0" w:color="auto"/>
                  <w:left w:val="single" w:sz="4" w:space="0" w:color="auto"/>
                  <w:bottom w:val="single" w:sz="4" w:space="0" w:color="auto"/>
                  <w:right w:val="single" w:sz="4" w:space="0" w:color="auto"/>
                </w:tcBorders>
                <w:hideMark/>
              </w:tcPr>
              <w:p w14:paraId="603BC72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7053C4F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70</w:t>
                </w:r>
              </w:p>
            </w:tc>
            <w:tc>
              <w:tcPr>
                <w:tcW w:w="2026" w:type="dxa"/>
                <w:tcBorders>
                  <w:top w:val="single" w:sz="4" w:space="0" w:color="auto"/>
                  <w:left w:val="single" w:sz="4" w:space="0" w:color="auto"/>
                  <w:bottom w:val="single" w:sz="4" w:space="0" w:color="auto"/>
                  <w:right w:val="single" w:sz="4" w:space="0" w:color="auto"/>
                </w:tcBorders>
                <w:hideMark/>
              </w:tcPr>
              <w:p w14:paraId="58B7E82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61C5EC8" w14:textId="77777777" w:rsidTr="00977B02">
            <w:trPr>
              <w:trHeight w:val="84"/>
            </w:trPr>
            <w:tc>
              <w:tcPr>
                <w:tcW w:w="1174" w:type="dxa"/>
                <w:gridSpan w:val="2"/>
                <w:tcBorders>
                  <w:top w:val="single" w:sz="4" w:space="0" w:color="auto"/>
                  <w:left w:val="single" w:sz="4" w:space="0" w:color="auto"/>
                  <w:bottom w:val="single" w:sz="4" w:space="0" w:color="auto"/>
                  <w:right w:val="single" w:sz="4" w:space="0" w:color="auto"/>
                </w:tcBorders>
                <w:hideMark/>
              </w:tcPr>
              <w:p w14:paraId="232C24B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18</w:t>
                </w:r>
              </w:p>
            </w:tc>
            <w:tc>
              <w:tcPr>
                <w:tcW w:w="2030" w:type="dxa"/>
                <w:gridSpan w:val="2"/>
                <w:tcBorders>
                  <w:top w:val="single" w:sz="4" w:space="0" w:color="auto"/>
                  <w:left w:val="single" w:sz="4" w:space="0" w:color="auto"/>
                  <w:bottom w:val="single" w:sz="4" w:space="0" w:color="auto"/>
                  <w:right w:val="single" w:sz="4" w:space="0" w:color="auto"/>
                </w:tcBorders>
                <w:hideMark/>
              </w:tcPr>
              <w:p w14:paraId="6F89371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7E13CA3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44</w:t>
                </w:r>
              </w:p>
            </w:tc>
            <w:tc>
              <w:tcPr>
                <w:tcW w:w="2070" w:type="dxa"/>
                <w:gridSpan w:val="2"/>
                <w:tcBorders>
                  <w:top w:val="single" w:sz="4" w:space="0" w:color="auto"/>
                  <w:left w:val="single" w:sz="4" w:space="0" w:color="auto"/>
                  <w:bottom w:val="single" w:sz="4" w:space="0" w:color="auto"/>
                  <w:right w:val="single" w:sz="4" w:space="0" w:color="auto"/>
                </w:tcBorders>
                <w:hideMark/>
              </w:tcPr>
              <w:p w14:paraId="584298A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0DE6CFF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71</w:t>
                </w:r>
              </w:p>
            </w:tc>
            <w:tc>
              <w:tcPr>
                <w:tcW w:w="2026" w:type="dxa"/>
                <w:tcBorders>
                  <w:top w:val="single" w:sz="4" w:space="0" w:color="auto"/>
                  <w:left w:val="single" w:sz="4" w:space="0" w:color="auto"/>
                  <w:bottom w:val="single" w:sz="4" w:space="0" w:color="auto"/>
                  <w:right w:val="single" w:sz="4" w:space="0" w:color="auto"/>
                </w:tcBorders>
                <w:hideMark/>
              </w:tcPr>
              <w:p w14:paraId="6AC5821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7390101B"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796D01E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19</w:t>
                </w:r>
              </w:p>
            </w:tc>
            <w:tc>
              <w:tcPr>
                <w:tcW w:w="2030" w:type="dxa"/>
                <w:gridSpan w:val="2"/>
                <w:tcBorders>
                  <w:top w:val="single" w:sz="4" w:space="0" w:color="auto"/>
                  <w:left w:val="single" w:sz="4" w:space="0" w:color="auto"/>
                  <w:bottom w:val="single" w:sz="4" w:space="0" w:color="auto"/>
                  <w:right w:val="single" w:sz="4" w:space="0" w:color="auto"/>
                </w:tcBorders>
                <w:hideMark/>
              </w:tcPr>
              <w:p w14:paraId="65F0218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484289D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45</w:t>
                </w:r>
              </w:p>
            </w:tc>
            <w:tc>
              <w:tcPr>
                <w:tcW w:w="2070" w:type="dxa"/>
                <w:gridSpan w:val="2"/>
                <w:tcBorders>
                  <w:top w:val="single" w:sz="4" w:space="0" w:color="auto"/>
                  <w:left w:val="single" w:sz="4" w:space="0" w:color="auto"/>
                  <w:bottom w:val="single" w:sz="4" w:space="0" w:color="auto"/>
                  <w:right w:val="single" w:sz="4" w:space="0" w:color="auto"/>
                </w:tcBorders>
                <w:hideMark/>
              </w:tcPr>
              <w:p w14:paraId="3BADC7A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4D047E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72</w:t>
                </w:r>
              </w:p>
            </w:tc>
            <w:tc>
              <w:tcPr>
                <w:tcW w:w="2026" w:type="dxa"/>
                <w:tcBorders>
                  <w:top w:val="single" w:sz="4" w:space="0" w:color="auto"/>
                  <w:left w:val="single" w:sz="4" w:space="0" w:color="auto"/>
                  <w:bottom w:val="single" w:sz="4" w:space="0" w:color="auto"/>
                  <w:right w:val="single" w:sz="4" w:space="0" w:color="auto"/>
                </w:tcBorders>
                <w:hideMark/>
              </w:tcPr>
              <w:p w14:paraId="156234C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E03FF0C" w14:textId="77777777" w:rsidTr="00977B02">
            <w:trPr>
              <w:trHeight w:val="146"/>
            </w:trPr>
            <w:tc>
              <w:tcPr>
                <w:tcW w:w="1174" w:type="dxa"/>
                <w:gridSpan w:val="2"/>
                <w:tcBorders>
                  <w:top w:val="single" w:sz="4" w:space="0" w:color="auto"/>
                  <w:left w:val="single" w:sz="4" w:space="0" w:color="auto"/>
                  <w:bottom w:val="single" w:sz="4" w:space="0" w:color="auto"/>
                  <w:right w:val="single" w:sz="4" w:space="0" w:color="auto"/>
                </w:tcBorders>
                <w:hideMark/>
              </w:tcPr>
              <w:p w14:paraId="78C6DD2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20</w:t>
                </w:r>
              </w:p>
            </w:tc>
            <w:tc>
              <w:tcPr>
                <w:tcW w:w="2030" w:type="dxa"/>
                <w:gridSpan w:val="2"/>
                <w:tcBorders>
                  <w:top w:val="single" w:sz="4" w:space="0" w:color="auto"/>
                  <w:left w:val="single" w:sz="4" w:space="0" w:color="auto"/>
                  <w:bottom w:val="single" w:sz="4" w:space="0" w:color="auto"/>
                  <w:right w:val="single" w:sz="4" w:space="0" w:color="auto"/>
                </w:tcBorders>
                <w:hideMark/>
              </w:tcPr>
              <w:p w14:paraId="001E4EF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25C8766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46</w:t>
                </w:r>
              </w:p>
            </w:tc>
            <w:tc>
              <w:tcPr>
                <w:tcW w:w="2070" w:type="dxa"/>
                <w:gridSpan w:val="2"/>
                <w:tcBorders>
                  <w:top w:val="single" w:sz="4" w:space="0" w:color="auto"/>
                  <w:left w:val="single" w:sz="4" w:space="0" w:color="auto"/>
                  <w:bottom w:val="single" w:sz="4" w:space="0" w:color="auto"/>
                  <w:right w:val="single" w:sz="4" w:space="0" w:color="auto"/>
                </w:tcBorders>
                <w:hideMark/>
              </w:tcPr>
              <w:p w14:paraId="1673465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F5ED95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73</w:t>
                </w:r>
              </w:p>
            </w:tc>
            <w:tc>
              <w:tcPr>
                <w:tcW w:w="2026" w:type="dxa"/>
                <w:tcBorders>
                  <w:top w:val="single" w:sz="4" w:space="0" w:color="auto"/>
                  <w:left w:val="single" w:sz="4" w:space="0" w:color="auto"/>
                  <w:bottom w:val="single" w:sz="4" w:space="0" w:color="auto"/>
                  <w:right w:val="single" w:sz="4" w:space="0" w:color="auto"/>
                </w:tcBorders>
                <w:hideMark/>
              </w:tcPr>
              <w:p w14:paraId="54C5A97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4E6E6F7A" w14:textId="77777777" w:rsidTr="00977B02">
            <w:trPr>
              <w:trHeight w:val="106"/>
            </w:trPr>
            <w:tc>
              <w:tcPr>
                <w:tcW w:w="1174" w:type="dxa"/>
                <w:gridSpan w:val="2"/>
                <w:tcBorders>
                  <w:top w:val="single" w:sz="4" w:space="0" w:color="auto"/>
                  <w:left w:val="single" w:sz="4" w:space="0" w:color="auto"/>
                  <w:bottom w:val="single" w:sz="4" w:space="0" w:color="auto"/>
                  <w:right w:val="single" w:sz="4" w:space="0" w:color="auto"/>
                </w:tcBorders>
                <w:hideMark/>
              </w:tcPr>
              <w:p w14:paraId="3A5C32A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21</w:t>
                </w:r>
              </w:p>
            </w:tc>
            <w:tc>
              <w:tcPr>
                <w:tcW w:w="2030" w:type="dxa"/>
                <w:gridSpan w:val="2"/>
                <w:tcBorders>
                  <w:top w:val="single" w:sz="4" w:space="0" w:color="auto"/>
                  <w:left w:val="single" w:sz="4" w:space="0" w:color="auto"/>
                  <w:bottom w:val="single" w:sz="4" w:space="0" w:color="auto"/>
                  <w:right w:val="single" w:sz="4" w:space="0" w:color="auto"/>
                </w:tcBorders>
                <w:hideMark/>
              </w:tcPr>
              <w:p w14:paraId="7E0FC21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3D972BD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47</w:t>
                </w:r>
              </w:p>
            </w:tc>
            <w:tc>
              <w:tcPr>
                <w:tcW w:w="2070" w:type="dxa"/>
                <w:gridSpan w:val="2"/>
                <w:tcBorders>
                  <w:top w:val="single" w:sz="4" w:space="0" w:color="auto"/>
                  <w:left w:val="single" w:sz="4" w:space="0" w:color="auto"/>
                  <w:bottom w:val="single" w:sz="4" w:space="0" w:color="auto"/>
                  <w:right w:val="single" w:sz="4" w:space="0" w:color="auto"/>
                </w:tcBorders>
                <w:hideMark/>
              </w:tcPr>
              <w:p w14:paraId="6B79349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3E25C4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74</w:t>
                </w:r>
              </w:p>
            </w:tc>
            <w:tc>
              <w:tcPr>
                <w:tcW w:w="2026" w:type="dxa"/>
                <w:tcBorders>
                  <w:top w:val="single" w:sz="4" w:space="0" w:color="auto"/>
                  <w:left w:val="single" w:sz="4" w:space="0" w:color="auto"/>
                  <w:bottom w:val="single" w:sz="4" w:space="0" w:color="auto"/>
                  <w:right w:val="single" w:sz="4" w:space="0" w:color="auto"/>
                </w:tcBorders>
                <w:hideMark/>
              </w:tcPr>
              <w:p w14:paraId="3DFA828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A0C82C4"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7DB76D8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22</w:t>
                </w:r>
              </w:p>
            </w:tc>
            <w:tc>
              <w:tcPr>
                <w:tcW w:w="2030" w:type="dxa"/>
                <w:gridSpan w:val="2"/>
                <w:tcBorders>
                  <w:top w:val="single" w:sz="4" w:space="0" w:color="auto"/>
                  <w:left w:val="single" w:sz="4" w:space="0" w:color="auto"/>
                  <w:bottom w:val="single" w:sz="4" w:space="0" w:color="auto"/>
                  <w:right w:val="single" w:sz="4" w:space="0" w:color="auto"/>
                </w:tcBorders>
                <w:hideMark/>
              </w:tcPr>
              <w:p w14:paraId="00F144C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42E79E3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48</w:t>
                </w:r>
              </w:p>
            </w:tc>
            <w:tc>
              <w:tcPr>
                <w:tcW w:w="2070" w:type="dxa"/>
                <w:gridSpan w:val="2"/>
                <w:tcBorders>
                  <w:top w:val="single" w:sz="4" w:space="0" w:color="auto"/>
                  <w:left w:val="single" w:sz="4" w:space="0" w:color="auto"/>
                  <w:bottom w:val="single" w:sz="4" w:space="0" w:color="auto"/>
                  <w:right w:val="single" w:sz="4" w:space="0" w:color="auto"/>
                </w:tcBorders>
                <w:hideMark/>
              </w:tcPr>
              <w:p w14:paraId="4AAD98B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00C8B00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75</w:t>
                </w:r>
              </w:p>
            </w:tc>
            <w:tc>
              <w:tcPr>
                <w:tcW w:w="2026" w:type="dxa"/>
                <w:tcBorders>
                  <w:top w:val="single" w:sz="4" w:space="0" w:color="auto"/>
                  <w:left w:val="single" w:sz="4" w:space="0" w:color="auto"/>
                  <w:bottom w:val="single" w:sz="4" w:space="0" w:color="auto"/>
                  <w:right w:val="single" w:sz="4" w:space="0" w:color="auto"/>
                </w:tcBorders>
                <w:hideMark/>
              </w:tcPr>
              <w:p w14:paraId="2E14ABB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4AF49CF"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7D01852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23</w:t>
                </w:r>
              </w:p>
            </w:tc>
            <w:tc>
              <w:tcPr>
                <w:tcW w:w="2030" w:type="dxa"/>
                <w:gridSpan w:val="2"/>
                <w:tcBorders>
                  <w:top w:val="single" w:sz="4" w:space="0" w:color="auto"/>
                  <w:left w:val="single" w:sz="4" w:space="0" w:color="auto"/>
                  <w:bottom w:val="single" w:sz="4" w:space="0" w:color="auto"/>
                  <w:right w:val="single" w:sz="4" w:space="0" w:color="auto"/>
                </w:tcBorders>
                <w:hideMark/>
              </w:tcPr>
              <w:p w14:paraId="3E5D6F7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218A543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49</w:t>
                </w:r>
              </w:p>
            </w:tc>
            <w:tc>
              <w:tcPr>
                <w:tcW w:w="2070" w:type="dxa"/>
                <w:gridSpan w:val="2"/>
                <w:tcBorders>
                  <w:top w:val="single" w:sz="4" w:space="0" w:color="auto"/>
                  <w:left w:val="single" w:sz="4" w:space="0" w:color="auto"/>
                  <w:bottom w:val="single" w:sz="4" w:space="0" w:color="auto"/>
                  <w:right w:val="single" w:sz="4" w:space="0" w:color="auto"/>
                </w:tcBorders>
                <w:hideMark/>
              </w:tcPr>
              <w:p w14:paraId="52CCB07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19ACF2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76</w:t>
                </w:r>
              </w:p>
            </w:tc>
            <w:tc>
              <w:tcPr>
                <w:tcW w:w="2026" w:type="dxa"/>
                <w:tcBorders>
                  <w:top w:val="single" w:sz="4" w:space="0" w:color="auto"/>
                  <w:left w:val="single" w:sz="4" w:space="0" w:color="auto"/>
                  <w:bottom w:val="single" w:sz="4" w:space="0" w:color="auto"/>
                  <w:right w:val="single" w:sz="4" w:space="0" w:color="auto"/>
                </w:tcBorders>
                <w:hideMark/>
              </w:tcPr>
              <w:p w14:paraId="7B0AB42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25EE8A0A"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33AF893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24</w:t>
                </w:r>
              </w:p>
            </w:tc>
            <w:tc>
              <w:tcPr>
                <w:tcW w:w="2030" w:type="dxa"/>
                <w:gridSpan w:val="2"/>
                <w:tcBorders>
                  <w:top w:val="single" w:sz="4" w:space="0" w:color="auto"/>
                  <w:left w:val="single" w:sz="4" w:space="0" w:color="auto"/>
                  <w:bottom w:val="single" w:sz="4" w:space="0" w:color="auto"/>
                  <w:right w:val="single" w:sz="4" w:space="0" w:color="auto"/>
                </w:tcBorders>
                <w:hideMark/>
              </w:tcPr>
              <w:p w14:paraId="702F652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548A47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50</w:t>
                </w:r>
              </w:p>
            </w:tc>
            <w:tc>
              <w:tcPr>
                <w:tcW w:w="2070" w:type="dxa"/>
                <w:gridSpan w:val="2"/>
                <w:tcBorders>
                  <w:top w:val="single" w:sz="4" w:space="0" w:color="auto"/>
                  <w:left w:val="single" w:sz="4" w:space="0" w:color="auto"/>
                  <w:bottom w:val="single" w:sz="4" w:space="0" w:color="auto"/>
                  <w:right w:val="single" w:sz="4" w:space="0" w:color="auto"/>
                </w:tcBorders>
                <w:hideMark/>
              </w:tcPr>
              <w:p w14:paraId="2EDB647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31A927C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77</w:t>
                </w:r>
              </w:p>
            </w:tc>
            <w:tc>
              <w:tcPr>
                <w:tcW w:w="2026" w:type="dxa"/>
                <w:tcBorders>
                  <w:top w:val="single" w:sz="4" w:space="0" w:color="auto"/>
                  <w:left w:val="single" w:sz="4" w:space="0" w:color="auto"/>
                  <w:bottom w:val="single" w:sz="4" w:space="0" w:color="auto"/>
                  <w:right w:val="single" w:sz="4" w:space="0" w:color="auto"/>
                </w:tcBorders>
                <w:hideMark/>
              </w:tcPr>
              <w:p w14:paraId="4166F5B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5323A0F0"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4B32597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25</w:t>
                </w:r>
              </w:p>
            </w:tc>
            <w:tc>
              <w:tcPr>
                <w:tcW w:w="2030" w:type="dxa"/>
                <w:gridSpan w:val="2"/>
                <w:tcBorders>
                  <w:top w:val="single" w:sz="4" w:space="0" w:color="auto"/>
                  <w:left w:val="single" w:sz="4" w:space="0" w:color="auto"/>
                  <w:bottom w:val="single" w:sz="4" w:space="0" w:color="auto"/>
                  <w:right w:val="single" w:sz="4" w:space="0" w:color="auto"/>
                </w:tcBorders>
                <w:hideMark/>
              </w:tcPr>
              <w:p w14:paraId="659E9D5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1107098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51</w:t>
                </w:r>
              </w:p>
            </w:tc>
            <w:tc>
              <w:tcPr>
                <w:tcW w:w="2070" w:type="dxa"/>
                <w:gridSpan w:val="2"/>
                <w:tcBorders>
                  <w:top w:val="single" w:sz="4" w:space="0" w:color="auto"/>
                  <w:left w:val="single" w:sz="4" w:space="0" w:color="auto"/>
                  <w:bottom w:val="single" w:sz="4" w:space="0" w:color="auto"/>
                  <w:right w:val="single" w:sz="4" w:space="0" w:color="auto"/>
                </w:tcBorders>
                <w:hideMark/>
              </w:tcPr>
              <w:p w14:paraId="5604F0E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69AD9F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78</w:t>
                </w:r>
              </w:p>
            </w:tc>
            <w:tc>
              <w:tcPr>
                <w:tcW w:w="2026" w:type="dxa"/>
                <w:tcBorders>
                  <w:top w:val="single" w:sz="4" w:space="0" w:color="auto"/>
                  <w:left w:val="single" w:sz="4" w:space="0" w:color="auto"/>
                  <w:bottom w:val="single" w:sz="4" w:space="0" w:color="auto"/>
                  <w:right w:val="single" w:sz="4" w:space="0" w:color="auto"/>
                </w:tcBorders>
                <w:hideMark/>
              </w:tcPr>
              <w:p w14:paraId="4DA8788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1D5494EE"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18E1FA3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26</w:t>
                </w:r>
              </w:p>
            </w:tc>
            <w:tc>
              <w:tcPr>
                <w:tcW w:w="2030" w:type="dxa"/>
                <w:gridSpan w:val="2"/>
                <w:tcBorders>
                  <w:top w:val="single" w:sz="4" w:space="0" w:color="auto"/>
                  <w:left w:val="single" w:sz="4" w:space="0" w:color="auto"/>
                  <w:bottom w:val="single" w:sz="4" w:space="0" w:color="auto"/>
                  <w:right w:val="single" w:sz="4" w:space="0" w:color="auto"/>
                </w:tcBorders>
                <w:hideMark/>
              </w:tcPr>
              <w:p w14:paraId="3049FB4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213AD6E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52</w:t>
                </w:r>
              </w:p>
            </w:tc>
            <w:tc>
              <w:tcPr>
                <w:tcW w:w="2070" w:type="dxa"/>
                <w:gridSpan w:val="2"/>
                <w:tcBorders>
                  <w:top w:val="single" w:sz="4" w:space="0" w:color="auto"/>
                  <w:left w:val="single" w:sz="4" w:space="0" w:color="auto"/>
                  <w:bottom w:val="single" w:sz="4" w:space="0" w:color="auto"/>
                  <w:right w:val="single" w:sz="4" w:space="0" w:color="auto"/>
                </w:tcBorders>
                <w:hideMark/>
              </w:tcPr>
              <w:p w14:paraId="6953F1A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46B60C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79</w:t>
                </w:r>
              </w:p>
            </w:tc>
            <w:tc>
              <w:tcPr>
                <w:tcW w:w="2026" w:type="dxa"/>
                <w:tcBorders>
                  <w:top w:val="single" w:sz="4" w:space="0" w:color="auto"/>
                  <w:left w:val="single" w:sz="4" w:space="0" w:color="auto"/>
                  <w:bottom w:val="single" w:sz="4" w:space="0" w:color="auto"/>
                  <w:right w:val="single" w:sz="4" w:space="0" w:color="auto"/>
                </w:tcBorders>
                <w:hideMark/>
              </w:tcPr>
              <w:p w14:paraId="366D61F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00A58AF"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50E2318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27</w:t>
                </w:r>
              </w:p>
            </w:tc>
            <w:tc>
              <w:tcPr>
                <w:tcW w:w="2030" w:type="dxa"/>
                <w:gridSpan w:val="2"/>
                <w:tcBorders>
                  <w:top w:val="single" w:sz="4" w:space="0" w:color="auto"/>
                  <w:left w:val="single" w:sz="4" w:space="0" w:color="auto"/>
                  <w:bottom w:val="single" w:sz="4" w:space="0" w:color="auto"/>
                  <w:right w:val="single" w:sz="4" w:space="0" w:color="auto"/>
                </w:tcBorders>
                <w:hideMark/>
              </w:tcPr>
              <w:p w14:paraId="1092AAF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5B56B9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53</w:t>
                </w:r>
              </w:p>
            </w:tc>
            <w:tc>
              <w:tcPr>
                <w:tcW w:w="2070" w:type="dxa"/>
                <w:gridSpan w:val="2"/>
                <w:tcBorders>
                  <w:top w:val="single" w:sz="4" w:space="0" w:color="auto"/>
                  <w:left w:val="single" w:sz="4" w:space="0" w:color="auto"/>
                  <w:bottom w:val="single" w:sz="4" w:space="0" w:color="auto"/>
                  <w:right w:val="single" w:sz="4" w:space="0" w:color="auto"/>
                </w:tcBorders>
                <w:hideMark/>
              </w:tcPr>
              <w:p w14:paraId="7BEC8F7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3D48906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80</w:t>
                </w:r>
              </w:p>
            </w:tc>
            <w:tc>
              <w:tcPr>
                <w:tcW w:w="2026" w:type="dxa"/>
                <w:tcBorders>
                  <w:top w:val="single" w:sz="4" w:space="0" w:color="auto"/>
                  <w:left w:val="single" w:sz="4" w:space="0" w:color="auto"/>
                  <w:bottom w:val="single" w:sz="4" w:space="0" w:color="auto"/>
                  <w:right w:val="single" w:sz="4" w:space="0" w:color="auto"/>
                </w:tcBorders>
                <w:hideMark/>
              </w:tcPr>
              <w:p w14:paraId="23D7FCC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441BA283" w14:textId="77777777" w:rsidTr="00977B02">
            <w:tc>
              <w:tcPr>
                <w:tcW w:w="9591" w:type="dxa"/>
                <w:gridSpan w:val="9"/>
                <w:tcBorders>
                  <w:top w:val="single" w:sz="4" w:space="0" w:color="auto"/>
                  <w:left w:val="single" w:sz="4" w:space="0" w:color="auto"/>
                  <w:bottom w:val="single" w:sz="4" w:space="0" w:color="auto"/>
                  <w:right w:val="single" w:sz="4" w:space="0" w:color="auto"/>
                </w:tcBorders>
                <w:shd w:val="clear" w:color="auto" w:fill="C6D9F1"/>
                <w:hideMark/>
              </w:tcPr>
              <w:p w14:paraId="17F8EFFE" w14:textId="20337D2E" w:rsidR="009A2490" w:rsidRPr="00B94B3F" w:rsidRDefault="009A2490">
                <w:pPr>
                  <w:spacing w:after="0" w:line="240" w:lineRule="auto"/>
                  <w:jc w:val="center"/>
                  <w:rPr>
                    <w:rFonts w:ascii="Times New Roman" w:hAnsi="Times New Roman" w:cs="Times New Roman"/>
                    <w:b/>
                    <w:sz w:val="32"/>
                    <w:szCs w:val="32"/>
                  </w:rPr>
                </w:pPr>
                <w:r w:rsidRPr="00B94B3F">
                  <w:rPr>
                    <w:rFonts w:ascii="Times New Roman" w:hAnsi="Times New Roman" w:cs="Times New Roman"/>
                    <w:b/>
                    <w:sz w:val="32"/>
                    <w:szCs w:val="32"/>
                  </w:rPr>
                  <w:t>CADERNO DE ENCARGOS</w:t>
                </w:r>
              </w:p>
            </w:tc>
          </w:tr>
          <w:tr w:rsidR="009A2490" w:rsidRPr="00B94B3F" w14:paraId="6F75D535" w14:textId="77777777" w:rsidTr="00977B02">
            <w:trPr>
              <w:trHeight w:val="182"/>
            </w:trPr>
            <w:tc>
              <w:tcPr>
                <w:tcW w:w="594" w:type="dxa"/>
                <w:tcBorders>
                  <w:top w:val="single" w:sz="4" w:space="0" w:color="auto"/>
                  <w:left w:val="single" w:sz="4" w:space="0" w:color="auto"/>
                  <w:bottom w:val="single" w:sz="4" w:space="0" w:color="auto"/>
                  <w:right w:val="single" w:sz="4" w:space="0" w:color="auto"/>
                </w:tcBorders>
                <w:vAlign w:val="center"/>
              </w:tcPr>
              <w:p w14:paraId="7336611D"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08389A76"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7E8A5D55"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1D2B7620"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275F6100"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1118F965"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06245A9B"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BB4A7A7"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1C90861D"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18718A3F" w14:textId="77777777" w:rsidTr="00977B02">
            <w:trPr>
              <w:trHeight w:val="132"/>
            </w:trPr>
            <w:tc>
              <w:tcPr>
                <w:tcW w:w="594" w:type="dxa"/>
                <w:tcBorders>
                  <w:top w:val="single" w:sz="4" w:space="0" w:color="auto"/>
                  <w:left w:val="single" w:sz="4" w:space="0" w:color="auto"/>
                  <w:bottom w:val="single" w:sz="4" w:space="0" w:color="auto"/>
                  <w:right w:val="single" w:sz="4" w:space="0" w:color="auto"/>
                </w:tcBorders>
                <w:vAlign w:val="center"/>
              </w:tcPr>
              <w:p w14:paraId="168147D2"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78ACF69D"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1E7DCF23"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5B802CFB"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5F4A8D05"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4A10F1FA"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071FD2A6"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6AE0E113"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50278DA3"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45BBA652" w14:textId="77777777" w:rsidTr="00977B02">
            <w:trPr>
              <w:trHeight w:val="192"/>
            </w:trPr>
            <w:tc>
              <w:tcPr>
                <w:tcW w:w="594" w:type="dxa"/>
                <w:tcBorders>
                  <w:top w:val="single" w:sz="4" w:space="0" w:color="auto"/>
                  <w:left w:val="single" w:sz="4" w:space="0" w:color="auto"/>
                  <w:bottom w:val="single" w:sz="4" w:space="0" w:color="auto"/>
                  <w:right w:val="single" w:sz="4" w:space="0" w:color="auto"/>
                </w:tcBorders>
                <w:vAlign w:val="center"/>
              </w:tcPr>
              <w:p w14:paraId="56D1592B"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3856AEFF"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70844772"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1DB5E650"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66515550"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5942DE7D"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755E47FC"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CFC81F0"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3E11A389"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1D0C00FD" w14:textId="77777777" w:rsidTr="00977B02">
            <w:trPr>
              <w:trHeight w:val="96"/>
            </w:trPr>
            <w:tc>
              <w:tcPr>
                <w:tcW w:w="594" w:type="dxa"/>
                <w:tcBorders>
                  <w:top w:val="single" w:sz="4" w:space="0" w:color="auto"/>
                  <w:left w:val="single" w:sz="4" w:space="0" w:color="auto"/>
                  <w:bottom w:val="single" w:sz="4" w:space="0" w:color="auto"/>
                  <w:right w:val="single" w:sz="4" w:space="0" w:color="auto"/>
                </w:tcBorders>
                <w:vAlign w:val="center"/>
              </w:tcPr>
              <w:p w14:paraId="4AE872AD"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52843D59"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36326BC1"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475C9E95"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473CA14E"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7C050BBE"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68A07321"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6E6DA39C"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7F2A83B7"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4527E9E5" w14:textId="77777777" w:rsidTr="00977B02">
            <w:trPr>
              <w:trHeight w:val="156"/>
            </w:trPr>
            <w:tc>
              <w:tcPr>
                <w:tcW w:w="594" w:type="dxa"/>
                <w:tcBorders>
                  <w:top w:val="single" w:sz="4" w:space="0" w:color="auto"/>
                  <w:left w:val="single" w:sz="4" w:space="0" w:color="auto"/>
                  <w:bottom w:val="single" w:sz="4" w:space="0" w:color="auto"/>
                  <w:right w:val="single" w:sz="4" w:space="0" w:color="auto"/>
                </w:tcBorders>
                <w:vAlign w:val="center"/>
              </w:tcPr>
              <w:p w14:paraId="708EA6F9"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2BA8A016"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7F1228C1"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76B2803A"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38EE24AF"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230231E8"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26414D13"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236A9CB"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761CAD0E"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6456C50C" w14:textId="77777777" w:rsidTr="00977B02">
            <w:trPr>
              <w:trHeight w:val="74"/>
            </w:trPr>
            <w:tc>
              <w:tcPr>
                <w:tcW w:w="594" w:type="dxa"/>
                <w:tcBorders>
                  <w:top w:val="single" w:sz="4" w:space="0" w:color="auto"/>
                  <w:left w:val="single" w:sz="4" w:space="0" w:color="auto"/>
                  <w:bottom w:val="single" w:sz="4" w:space="0" w:color="auto"/>
                  <w:right w:val="single" w:sz="4" w:space="0" w:color="auto"/>
                </w:tcBorders>
                <w:vAlign w:val="center"/>
              </w:tcPr>
              <w:p w14:paraId="2744E11E"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187CF718"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0D201A3B"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239AF9FD"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0B752D5D"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295A0315"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7D34FC3D"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74BDB887"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2D5D035D"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26D4A727" w14:textId="77777777" w:rsidTr="00977B02">
            <w:trPr>
              <w:trHeight w:val="120"/>
            </w:trPr>
            <w:tc>
              <w:tcPr>
                <w:tcW w:w="594" w:type="dxa"/>
                <w:tcBorders>
                  <w:top w:val="single" w:sz="4" w:space="0" w:color="auto"/>
                  <w:left w:val="single" w:sz="4" w:space="0" w:color="auto"/>
                  <w:bottom w:val="single" w:sz="4" w:space="0" w:color="auto"/>
                  <w:right w:val="single" w:sz="4" w:space="0" w:color="auto"/>
                </w:tcBorders>
                <w:vAlign w:val="center"/>
              </w:tcPr>
              <w:p w14:paraId="6FD25B63"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7408D2BB"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1189542F"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5C6F597A"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36C88552"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45AF7920"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77C68E66"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1751CDBA"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384E16FD"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2B9B9568" w14:textId="77777777" w:rsidTr="00977B02">
            <w:trPr>
              <w:trHeight w:val="226"/>
            </w:trPr>
            <w:tc>
              <w:tcPr>
                <w:tcW w:w="594" w:type="dxa"/>
                <w:tcBorders>
                  <w:top w:val="single" w:sz="4" w:space="0" w:color="auto"/>
                  <w:left w:val="single" w:sz="4" w:space="0" w:color="auto"/>
                  <w:bottom w:val="single" w:sz="4" w:space="0" w:color="auto"/>
                  <w:right w:val="single" w:sz="4" w:space="0" w:color="auto"/>
                </w:tcBorders>
                <w:vAlign w:val="center"/>
              </w:tcPr>
              <w:p w14:paraId="471D4255"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48869570"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6E1FCC5E"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54F01474"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194D8BF9"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4EFF7D2A"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3A718674"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03FF3F2"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207E62A8"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73F88183" w14:textId="77777777" w:rsidTr="00977B02">
            <w:trPr>
              <w:trHeight w:val="179"/>
            </w:trPr>
            <w:tc>
              <w:tcPr>
                <w:tcW w:w="594" w:type="dxa"/>
                <w:tcBorders>
                  <w:top w:val="single" w:sz="4" w:space="0" w:color="auto"/>
                  <w:left w:val="single" w:sz="4" w:space="0" w:color="auto"/>
                  <w:bottom w:val="single" w:sz="4" w:space="0" w:color="auto"/>
                  <w:right w:val="single" w:sz="4" w:space="0" w:color="auto"/>
                </w:tcBorders>
                <w:vAlign w:val="center"/>
              </w:tcPr>
              <w:p w14:paraId="0ABF9079" w14:textId="644464D6" w:rsidR="009A2490" w:rsidRPr="00B94B3F" w:rsidRDefault="00977B02">
                <w:pPr>
                  <w:spacing w:after="0" w:line="240" w:lineRule="auto"/>
                  <w:rPr>
                    <w:rFonts w:ascii="Times New Roman" w:hAnsi="Times New Roman" w:cs="Times New Roman"/>
                    <w:sz w:val="18"/>
                    <w:szCs w:val="18"/>
                  </w:rPr>
                </w:pPr>
                <w:r>
                  <w:rPr>
                    <w:rFonts w:ascii="Times New Roman" w:hAnsi="Times New Roman" w:cs="Times New Roman"/>
                    <w:sz w:val="18"/>
                    <w:szCs w:val="18"/>
                  </w:rPr>
                  <w:t>04</w:t>
                </w:r>
              </w:p>
            </w:tc>
            <w:tc>
              <w:tcPr>
                <w:tcW w:w="580" w:type="dxa"/>
                <w:tcBorders>
                  <w:top w:val="single" w:sz="4" w:space="0" w:color="auto"/>
                  <w:left w:val="single" w:sz="4" w:space="0" w:color="auto"/>
                  <w:bottom w:val="single" w:sz="4" w:space="0" w:color="auto"/>
                  <w:right w:val="single" w:sz="4" w:space="0" w:color="auto"/>
                </w:tcBorders>
                <w:vAlign w:val="center"/>
              </w:tcPr>
              <w:p w14:paraId="721635B1" w14:textId="2EDD5AC8"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5916A8EE" w14:textId="7CF079DA"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04/2022</w:t>
                </w:r>
              </w:p>
            </w:tc>
            <w:tc>
              <w:tcPr>
                <w:tcW w:w="1160" w:type="dxa"/>
                <w:tcBorders>
                  <w:top w:val="single" w:sz="4" w:space="0" w:color="auto"/>
                  <w:left w:val="single" w:sz="4" w:space="0" w:color="auto"/>
                  <w:bottom w:val="single" w:sz="4" w:space="0" w:color="auto"/>
                  <w:right w:val="single" w:sz="4" w:space="0" w:color="auto"/>
                </w:tcBorders>
                <w:vAlign w:val="center"/>
              </w:tcPr>
              <w:p w14:paraId="555BA660" w14:textId="307FA02D"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EMAP</w:t>
                </w:r>
              </w:p>
            </w:tc>
            <w:tc>
              <w:tcPr>
                <w:tcW w:w="1015" w:type="dxa"/>
                <w:tcBorders>
                  <w:top w:val="single" w:sz="4" w:space="0" w:color="auto"/>
                  <w:left w:val="single" w:sz="4" w:space="0" w:color="auto"/>
                  <w:bottom w:val="single" w:sz="4" w:space="0" w:color="auto"/>
                  <w:right w:val="single" w:sz="4" w:space="0" w:color="auto"/>
                </w:tcBorders>
                <w:vAlign w:val="center"/>
              </w:tcPr>
              <w:p w14:paraId="380A8AA4" w14:textId="2B309B1E"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EMAP</w:t>
                </w:r>
              </w:p>
            </w:tc>
            <w:tc>
              <w:tcPr>
                <w:tcW w:w="1015" w:type="dxa"/>
                <w:tcBorders>
                  <w:top w:val="single" w:sz="4" w:space="0" w:color="auto"/>
                  <w:left w:val="single" w:sz="4" w:space="0" w:color="auto"/>
                  <w:bottom w:val="single" w:sz="4" w:space="0" w:color="auto"/>
                  <w:right w:val="single" w:sz="4" w:space="0" w:color="auto"/>
                </w:tcBorders>
                <w:vAlign w:val="center"/>
              </w:tcPr>
              <w:p w14:paraId="07758049" w14:textId="02BB8D4B"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EMAP</w:t>
                </w:r>
              </w:p>
            </w:tc>
            <w:tc>
              <w:tcPr>
                <w:tcW w:w="1055" w:type="dxa"/>
                <w:tcBorders>
                  <w:top w:val="single" w:sz="4" w:space="0" w:color="auto"/>
                  <w:left w:val="single" w:sz="4" w:space="0" w:color="auto"/>
                  <w:bottom w:val="single" w:sz="4" w:space="0" w:color="auto"/>
                  <w:right w:val="single" w:sz="4" w:space="0" w:color="auto"/>
                </w:tcBorders>
                <w:vAlign w:val="center"/>
              </w:tcPr>
              <w:p w14:paraId="41C727AB" w14:textId="5D056E02"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CARLO</w:t>
                </w:r>
                <w:r w:rsidR="00EC0657">
                  <w:rPr>
                    <w:rFonts w:ascii="Times New Roman" w:hAnsi="Times New Roman" w:cs="Times New Roman"/>
                    <w:sz w:val="18"/>
                    <w:szCs w:val="18"/>
                  </w:rPr>
                  <w:t>S</w:t>
                </w:r>
              </w:p>
            </w:tc>
            <w:tc>
              <w:tcPr>
                <w:tcW w:w="1276" w:type="dxa"/>
                <w:tcBorders>
                  <w:top w:val="single" w:sz="4" w:space="0" w:color="auto"/>
                  <w:left w:val="single" w:sz="4" w:space="0" w:color="auto"/>
                  <w:bottom w:val="single" w:sz="4" w:space="0" w:color="auto"/>
                  <w:right w:val="single" w:sz="4" w:space="0" w:color="auto"/>
                </w:tcBorders>
                <w:vAlign w:val="center"/>
              </w:tcPr>
              <w:p w14:paraId="104998FA" w14:textId="5B14FB55"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19/04/2022</w:t>
                </w:r>
              </w:p>
            </w:tc>
            <w:tc>
              <w:tcPr>
                <w:tcW w:w="2026" w:type="dxa"/>
                <w:tcBorders>
                  <w:top w:val="single" w:sz="4" w:space="0" w:color="auto"/>
                  <w:left w:val="single" w:sz="4" w:space="0" w:color="auto"/>
                  <w:bottom w:val="single" w:sz="4" w:space="0" w:color="auto"/>
                  <w:right w:val="single" w:sz="4" w:space="0" w:color="auto"/>
                </w:tcBorders>
                <w:vAlign w:val="center"/>
              </w:tcPr>
              <w:p w14:paraId="727E57BA" w14:textId="77777777" w:rsidR="009A2490" w:rsidRPr="00B94B3F" w:rsidRDefault="009A2490" w:rsidP="00977B02">
                <w:pPr>
                  <w:spacing w:after="0" w:line="240" w:lineRule="auto"/>
                  <w:rPr>
                    <w:rFonts w:ascii="Times New Roman" w:hAnsi="Times New Roman" w:cs="Times New Roman"/>
                    <w:sz w:val="18"/>
                    <w:szCs w:val="18"/>
                  </w:rPr>
                </w:pPr>
              </w:p>
            </w:tc>
          </w:tr>
          <w:tr w:rsidR="009A2490" w:rsidRPr="00B94B3F" w14:paraId="4139E514" w14:textId="77777777" w:rsidTr="00977B02">
            <w:trPr>
              <w:trHeight w:val="226"/>
            </w:trPr>
            <w:tc>
              <w:tcPr>
                <w:tcW w:w="594" w:type="dxa"/>
                <w:tcBorders>
                  <w:top w:val="single" w:sz="4" w:space="0" w:color="auto"/>
                  <w:left w:val="single" w:sz="4" w:space="0" w:color="auto"/>
                  <w:bottom w:val="single" w:sz="4" w:space="0" w:color="auto"/>
                  <w:right w:val="single" w:sz="4" w:space="0" w:color="auto"/>
                </w:tcBorders>
                <w:vAlign w:val="center"/>
              </w:tcPr>
              <w:p w14:paraId="1F8D840A" w14:textId="23B7E082" w:rsidR="009A2490" w:rsidRPr="00B94B3F" w:rsidRDefault="008F22AB">
                <w:pPr>
                  <w:spacing w:after="0" w:line="240" w:lineRule="auto"/>
                  <w:rPr>
                    <w:rFonts w:ascii="Times New Roman" w:hAnsi="Times New Roman" w:cs="Times New Roman"/>
                    <w:sz w:val="18"/>
                    <w:szCs w:val="18"/>
                  </w:rPr>
                </w:pPr>
                <w:r w:rsidRPr="00B94B3F">
                  <w:rPr>
                    <w:rFonts w:ascii="Times New Roman" w:hAnsi="Times New Roman" w:cs="Times New Roman"/>
                    <w:sz w:val="18"/>
                    <w:szCs w:val="18"/>
                  </w:rPr>
                  <w:t>03</w:t>
                </w:r>
              </w:p>
            </w:tc>
            <w:tc>
              <w:tcPr>
                <w:tcW w:w="580" w:type="dxa"/>
                <w:tcBorders>
                  <w:top w:val="single" w:sz="4" w:space="0" w:color="auto"/>
                  <w:left w:val="single" w:sz="4" w:space="0" w:color="auto"/>
                  <w:bottom w:val="single" w:sz="4" w:space="0" w:color="auto"/>
                  <w:right w:val="single" w:sz="4" w:space="0" w:color="auto"/>
                </w:tcBorders>
                <w:vAlign w:val="center"/>
              </w:tcPr>
              <w:p w14:paraId="130F3A71" w14:textId="602CB13E" w:rsidR="009A2490" w:rsidRPr="00B94B3F" w:rsidRDefault="008F22AB">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4A41CD7A" w14:textId="56DBD3B9" w:rsidR="009A2490" w:rsidRPr="00B94B3F" w:rsidRDefault="008F22AB">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03/2022</w:t>
                </w:r>
              </w:p>
            </w:tc>
            <w:tc>
              <w:tcPr>
                <w:tcW w:w="1160" w:type="dxa"/>
                <w:tcBorders>
                  <w:top w:val="single" w:sz="4" w:space="0" w:color="auto"/>
                  <w:left w:val="single" w:sz="4" w:space="0" w:color="auto"/>
                  <w:bottom w:val="single" w:sz="4" w:space="0" w:color="auto"/>
                  <w:right w:val="single" w:sz="4" w:space="0" w:color="auto"/>
                </w:tcBorders>
                <w:vAlign w:val="center"/>
              </w:tcPr>
              <w:p w14:paraId="5974A5A6" w14:textId="0690F8F0" w:rsidR="009A2490" w:rsidRPr="00B94B3F" w:rsidRDefault="008F22AB">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TERRA SOL</w:t>
                </w:r>
              </w:p>
            </w:tc>
            <w:tc>
              <w:tcPr>
                <w:tcW w:w="1015" w:type="dxa"/>
                <w:tcBorders>
                  <w:top w:val="single" w:sz="4" w:space="0" w:color="auto"/>
                  <w:left w:val="single" w:sz="4" w:space="0" w:color="auto"/>
                  <w:bottom w:val="single" w:sz="4" w:space="0" w:color="auto"/>
                  <w:right w:val="single" w:sz="4" w:space="0" w:color="auto"/>
                </w:tcBorders>
                <w:vAlign w:val="center"/>
              </w:tcPr>
              <w:p w14:paraId="6B03B375" w14:textId="3BD99116" w:rsidR="009A2490" w:rsidRPr="00B94B3F" w:rsidRDefault="008F22AB">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EMAP</w:t>
                </w:r>
              </w:p>
            </w:tc>
            <w:tc>
              <w:tcPr>
                <w:tcW w:w="1015" w:type="dxa"/>
                <w:tcBorders>
                  <w:top w:val="single" w:sz="4" w:space="0" w:color="auto"/>
                  <w:left w:val="single" w:sz="4" w:space="0" w:color="auto"/>
                  <w:bottom w:val="single" w:sz="4" w:space="0" w:color="auto"/>
                  <w:right w:val="single" w:sz="4" w:space="0" w:color="auto"/>
                </w:tcBorders>
                <w:vAlign w:val="center"/>
              </w:tcPr>
              <w:p w14:paraId="08088DC3" w14:textId="0AC1D866" w:rsidR="009A2490" w:rsidRPr="00B94B3F" w:rsidRDefault="008F22AB">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EMAP</w:t>
                </w:r>
              </w:p>
            </w:tc>
            <w:tc>
              <w:tcPr>
                <w:tcW w:w="1055" w:type="dxa"/>
                <w:tcBorders>
                  <w:top w:val="single" w:sz="4" w:space="0" w:color="auto"/>
                  <w:left w:val="single" w:sz="4" w:space="0" w:color="auto"/>
                  <w:bottom w:val="single" w:sz="4" w:space="0" w:color="auto"/>
                  <w:right w:val="single" w:sz="4" w:space="0" w:color="auto"/>
                </w:tcBorders>
                <w:vAlign w:val="center"/>
              </w:tcPr>
              <w:p w14:paraId="4B3327DD" w14:textId="7E16CDB1" w:rsidR="009A2490" w:rsidRPr="00B94B3F" w:rsidRDefault="008F22AB">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ELIDIO</w:t>
                </w:r>
              </w:p>
            </w:tc>
            <w:tc>
              <w:tcPr>
                <w:tcW w:w="1276" w:type="dxa"/>
                <w:tcBorders>
                  <w:top w:val="single" w:sz="4" w:space="0" w:color="auto"/>
                  <w:left w:val="single" w:sz="4" w:space="0" w:color="auto"/>
                  <w:bottom w:val="single" w:sz="4" w:space="0" w:color="auto"/>
                  <w:right w:val="single" w:sz="4" w:space="0" w:color="auto"/>
                </w:tcBorders>
                <w:vAlign w:val="center"/>
              </w:tcPr>
              <w:p w14:paraId="048D21B4" w14:textId="46FA0352" w:rsidR="009A2490" w:rsidRPr="00B94B3F" w:rsidRDefault="008F22AB">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08/04/22</w:t>
                </w:r>
              </w:p>
            </w:tc>
            <w:tc>
              <w:tcPr>
                <w:tcW w:w="2026" w:type="dxa"/>
                <w:tcBorders>
                  <w:top w:val="single" w:sz="4" w:space="0" w:color="auto"/>
                  <w:left w:val="single" w:sz="4" w:space="0" w:color="auto"/>
                  <w:bottom w:val="single" w:sz="4" w:space="0" w:color="auto"/>
                  <w:right w:val="single" w:sz="4" w:space="0" w:color="auto"/>
                </w:tcBorders>
                <w:vAlign w:val="center"/>
              </w:tcPr>
              <w:p w14:paraId="3552B6C1"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21A49D02" w14:textId="77777777" w:rsidTr="00977B02">
            <w:trPr>
              <w:trHeight w:val="226"/>
            </w:trPr>
            <w:tc>
              <w:tcPr>
                <w:tcW w:w="594" w:type="dxa"/>
                <w:tcBorders>
                  <w:top w:val="single" w:sz="4" w:space="0" w:color="auto"/>
                  <w:left w:val="single" w:sz="4" w:space="0" w:color="auto"/>
                  <w:bottom w:val="single" w:sz="4" w:space="0" w:color="auto"/>
                  <w:right w:val="single" w:sz="4" w:space="0" w:color="auto"/>
                </w:tcBorders>
                <w:vAlign w:val="center"/>
              </w:tcPr>
              <w:p w14:paraId="6515F75F" w14:textId="1F21937F" w:rsidR="009A2490" w:rsidRPr="00B94B3F" w:rsidRDefault="008A065A">
                <w:pPr>
                  <w:spacing w:after="0" w:line="240" w:lineRule="auto"/>
                  <w:rPr>
                    <w:rFonts w:ascii="Times New Roman" w:hAnsi="Times New Roman" w:cs="Times New Roman"/>
                    <w:sz w:val="18"/>
                    <w:szCs w:val="18"/>
                  </w:rPr>
                </w:pPr>
                <w:r w:rsidRPr="00B94B3F">
                  <w:rPr>
                    <w:rFonts w:ascii="Times New Roman" w:hAnsi="Times New Roman" w:cs="Times New Roman"/>
                    <w:sz w:val="18"/>
                    <w:szCs w:val="18"/>
                  </w:rPr>
                  <w:t>02</w:t>
                </w:r>
              </w:p>
            </w:tc>
            <w:tc>
              <w:tcPr>
                <w:tcW w:w="580" w:type="dxa"/>
                <w:tcBorders>
                  <w:top w:val="single" w:sz="4" w:space="0" w:color="auto"/>
                  <w:left w:val="single" w:sz="4" w:space="0" w:color="auto"/>
                  <w:bottom w:val="single" w:sz="4" w:space="0" w:color="auto"/>
                  <w:right w:val="single" w:sz="4" w:space="0" w:color="auto"/>
                </w:tcBorders>
                <w:vAlign w:val="center"/>
              </w:tcPr>
              <w:p w14:paraId="16BFDFD1" w14:textId="662422C3" w:rsidR="009A2490" w:rsidRPr="00B94B3F" w:rsidRDefault="008A065A">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59FA0268" w14:textId="6016BB4C" w:rsidR="009A2490" w:rsidRPr="00B94B3F" w:rsidRDefault="008A065A">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12/2021</w:t>
                </w:r>
              </w:p>
            </w:tc>
            <w:tc>
              <w:tcPr>
                <w:tcW w:w="1160" w:type="dxa"/>
                <w:tcBorders>
                  <w:top w:val="single" w:sz="4" w:space="0" w:color="auto"/>
                  <w:left w:val="single" w:sz="4" w:space="0" w:color="auto"/>
                  <w:bottom w:val="single" w:sz="4" w:space="0" w:color="auto"/>
                  <w:right w:val="single" w:sz="4" w:space="0" w:color="auto"/>
                </w:tcBorders>
                <w:vAlign w:val="center"/>
              </w:tcPr>
              <w:p w14:paraId="673B336F" w14:textId="2835A850" w:rsidR="009A2490" w:rsidRPr="00B94B3F" w:rsidRDefault="007F3F48">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TERRA SOL</w:t>
                </w:r>
              </w:p>
            </w:tc>
            <w:tc>
              <w:tcPr>
                <w:tcW w:w="1015" w:type="dxa"/>
                <w:tcBorders>
                  <w:top w:val="single" w:sz="4" w:space="0" w:color="auto"/>
                  <w:left w:val="single" w:sz="4" w:space="0" w:color="auto"/>
                  <w:bottom w:val="single" w:sz="4" w:space="0" w:color="auto"/>
                  <w:right w:val="single" w:sz="4" w:space="0" w:color="auto"/>
                </w:tcBorders>
                <w:vAlign w:val="center"/>
              </w:tcPr>
              <w:p w14:paraId="6531197D" w14:textId="2D86CCD8" w:rsidR="009A2490" w:rsidRPr="00B94B3F" w:rsidRDefault="007F3F48">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EMAP</w:t>
                </w:r>
              </w:p>
            </w:tc>
            <w:tc>
              <w:tcPr>
                <w:tcW w:w="1015" w:type="dxa"/>
                <w:tcBorders>
                  <w:top w:val="single" w:sz="4" w:space="0" w:color="auto"/>
                  <w:left w:val="single" w:sz="4" w:space="0" w:color="auto"/>
                  <w:bottom w:val="single" w:sz="4" w:space="0" w:color="auto"/>
                  <w:right w:val="single" w:sz="4" w:space="0" w:color="auto"/>
                </w:tcBorders>
                <w:vAlign w:val="center"/>
              </w:tcPr>
              <w:p w14:paraId="27ABCD64" w14:textId="276D54C2" w:rsidR="009A2490" w:rsidRPr="00B94B3F" w:rsidRDefault="007F3F48">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EMAP</w:t>
                </w:r>
              </w:p>
            </w:tc>
            <w:tc>
              <w:tcPr>
                <w:tcW w:w="1055" w:type="dxa"/>
                <w:tcBorders>
                  <w:top w:val="single" w:sz="4" w:space="0" w:color="auto"/>
                  <w:left w:val="single" w:sz="4" w:space="0" w:color="auto"/>
                  <w:bottom w:val="single" w:sz="4" w:space="0" w:color="auto"/>
                  <w:right w:val="single" w:sz="4" w:space="0" w:color="auto"/>
                </w:tcBorders>
                <w:vAlign w:val="center"/>
              </w:tcPr>
              <w:p w14:paraId="04F34E46" w14:textId="2D0F124E" w:rsidR="009A2490" w:rsidRPr="00B94B3F" w:rsidRDefault="008A065A">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ELIDIO</w:t>
                </w:r>
              </w:p>
            </w:tc>
            <w:tc>
              <w:tcPr>
                <w:tcW w:w="1276" w:type="dxa"/>
                <w:tcBorders>
                  <w:top w:val="single" w:sz="4" w:space="0" w:color="auto"/>
                  <w:left w:val="single" w:sz="4" w:space="0" w:color="auto"/>
                  <w:bottom w:val="single" w:sz="4" w:space="0" w:color="auto"/>
                  <w:right w:val="single" w:sz="4" w:space="0" w:color="auto"/>
                </w:tcBorders>
                <w:vAlign w:val="center"/>
              </w:tcPr>
              <w:p w14:paraId="050E77D9" w14:textId="0AF945B1" w:rsidR="009A2490" w:rsidRPr="00B94B3F" w:rsidRDefault="00F61B61">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w:t>
                </w:r>
                <w:r w:rsidR="00E27DAB" w:rsidRPr="00B94B3F">
                  <w:rPr>
                    <w:rFonts w:ascii="Times New Roman" w:hAnsi="Times New Roman" w:cs="Times New Roman"/>
                    <w:sz w:val="18"/>
                    <w:szCs w:val="18"/>
                  </w:rPr>
                  <w:t>6</w:t>
                </w:r>
                <w:r w:rsidRPr="00B94B3F">
                  <w:rPr>
                    <w:rFonts w:ascii="Times New Roman" w:hAnsi="Times New Roman" w:cs="Times New Roman"/>
                    <w:sz w:val="18"/>
                    <w:szCs w:val="18"/>
                  </w:rPr>
                  <w:t>/03/22</w:t>
                </w:r>
              </w:p>
            </w:tc>
            <w:tc>
              <w:tcPr>
                <w:tcW w:w="2026" w:type="dxa"/>
                <w:tcBorders>
                  <w:top w:val="single" w:sz="4" w:space="0" w:color="auto"/>
                  <w:left w:val="single" w:sz="4" w:space="0" w:color="auto"/>
                  <w:bottom w:val="single" w:sz="4" w:space="0" w:color="auto"/>
                  <w:right w:val="single" w:sz="4" w:space="0" w:color="auto"/>
                </w:tcBorders>
                <w:vAlign w:val="center"/>
              </w:tcPr>
              <w:p w14:paraId="17187DF3" w14:textId="0D2DDFAB" w:rsidR="009A2490" w:rsidRPr="00B94B3F" w:rsidRDefault="008F22AB" w:rsidP="008F22AB">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PARA INFORMAÇÃO</w:t>
                </w:r>
              </w:p>
            </w:tc>
            <w:bookmarkStart w:id="0" w:name="_GoBack"/>
            <w:bookmarkEnd w:id="0"/>
          </w:tr>
          <w:tr w:rsidR="009A2490" w:rsidRPr="00B94B3F" w14:paraId="0CAD08F6" w14:textId="77777777" w:rsidTr="00977B02">
            <w:trPr>
              <w:trHeight w:val="179"/>
            </w:trPr>
            <w:tc>
              <w:tcPr>
                <w:tcW w:w="594" w:type="dxa"/>
                <w:tcBorders>
                  <w:top w:val="single" w:sz="4" w:space="0" w:color="auto"/>
                  <w:left w:val="single" w:sz="4" w:space="0" w:color="auto"/>
                  <w:bottom w:val="single" w:sz="4" w:space="0" w:color="auto"/>
                  <w:right w:val="single" w:sz="4" w:space="0" w:color="auto"/>
                </w:tcBorders>
                <w:vAlign w:val="center"/>
                <w:hideMark/>
              </w:tcPr>
              <w:p w14:paraId="43282560" w14:textId="04103BDB" w:rsidR="009A2490" w:rsidRPr="00B94B3F" w:rsidRDefault="009A2490">
                <w:pPr>
                  <w:spacing w:after="0" w:line="240" w:lineRule="auto"/>
                  <w:rPr>
                    <w:rFonts w:ascii="Times New Roman" w:hAnsi="Times New Roman" w:cs="Times New Roman"/>
                    <w:sz w:val="18"/>
                    <w:szCs w:val="18"/>
                  </w:rPr>
                </w:pPr>
                <w:r w:rsidRPr="00B94B3F">
                  <w:rPr>
                    <w:rFonts w:ascii="Times New Roman" w:hAnsi="Times New Roman" w:cs="Times New Roman"/>
                    <w:sz w:val="18"/>
                    <w:szCs w:val="18"/>
                  </w:rPr>
                  <w:t>0</w:t>
                </w:r>
                <w:r w:rsidR="00187352" w:rsidRPr="00B94B3F">
                  <w:rPr>
                    <w:rFonts w:ascii="Times New Roman" w:hAnsi="Times New Roman" w:cs="Times New Roman"/>
                    <w:sz w:val="18"/>
                    <w:szCs w:val="18"/>
                  </w:rPr>
                  <w:t>1</w:t>
                </w:r>
              </w:p>
            </w:tc>
            <w:tc>
              <w:tcPr>
                <w:tcW w:w="580" w:type="dxa"/>
                <w:tcBorders>
                  <w:top w:val="single" w:sz="4" w:space="0" w:color="auto"/>
                  <w:left w:val="single" w:sz="4" w:space="0" w:color="auto"/>
                  <w:bottom w:val="single" w:sz="4" w:space="0" w:color="auto"/>
                  <w:right w:val="single" w:sz="4" w:space="0" w:color="auto"/>
                </w:tcBorders>
                <w:vAlign w:val="center"/>
                <w:hideMark/>
              </w:tcPr>
              <w:p w14:paraId="762EB0E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hideMark/>
              </w:tcPr>
              <w:p w14:paraId="7846B197" w14:textId="30E87E49" w:rsidR="009A2490" w:rsidRPr="00B94B3F" w:rsidRDefault="00187352">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11</w:t>
                </w:r>
                <w:r w:rsidR="009A2490" w:rsidRPr="00B94B3F">
                  <w:rPr>
                    <w:rFonts w:ascii="Times New Roman" w:hAnsi="Times New Roman" w:cs="Times New Roman"/>
                    <w:sz w:val="18"/>
                    <w:szCs w:val="18"/>
                  </w:rPr>
                  <w:t>/2021</w:t>
                </w:r>
              </w:p>
            </w:tc>
            <w:tc>
              <w:tcPr>
                <w:tcW w:w="1160" w:type="dxa"/>
                <w:tcBorders>
                  <w:top w:val="single" w:sz="4" w:space="0" w:color="auto"/>
                  <w:left w:val="single" w:sz="4" w:space="0" w:color="auto"/>
                  <w:bottom w:val="single" w:sz="4" w:space="0" w:color="auto"/>
                  <w:right w:val="single" w:sz="4" w:space="0" w:color="auto"/>
                </w:tcBorders>
                <w:vAlign w:val="center"/>
                <w:hideMark/>
              </w:tcPr>
              <w:p w14:paraId="4B17D5E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TERRA SOL</w:t>
                </w:r>
              </w:p>
            </w:tc>
            <w:tc>
              <w:tcPr>
                <w:tcW w:w="1015" w:type="dxa"/>
                <w:tcBorders>
                  <w:top w:val="single" w:sz="4" w:space="0" w:color="auto"/>
                  <w:left w:val="single" w:sz="4" w:space="0" w:color="auto"/>
                  <w:bottom w:val="single" w:sz="4" w:space="0" w:color="auto"/>
                  <w:right w:val="single" w:sz="4" w:space="0" w:color="auto"/>
                </w:tcBorders>
                <w:vAlign w:val="center"/>
                <w:hideMark/>
              </w:tcPr>
              <w:p w14:paraId="6C76F0D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EMAP</w:t>
                </w:r>
              </w:p>
            </w:tc>
            <w:tc>
              <w:tcPr>
                <w:tcW w:w="1015" w:type="dxa"/>
                <w:tcBorders>
                  <w:top w:val="single" w:sz="4" w:space="0" w:color="auto"/>
                  <w:left w:val="single" w:sz="4" w:space="0" w:color="auto"/>
                  <w:bottom w:val="single" w:sz="4" w:space="0" w:color="auto"/>
                  <w:right w:val="single" w:sz="4" w:space="0" w:color="auto"/>
                </w:tcBorders>
                <w:vAlign w:val="center"/>
                <w:hideMark/>
              </w:tcPr>
              <w:p w14:paraId="2A0238B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EMAP</w:t>
                </w:r>
              </w:p>
            </w:tc>
            <w:tc>
              <w:tcPr>
                <w:tcW w:w="1055" w:type="dxa"/>
                <w:tcBorders>
                  <w:top w:val="single" w:sz="4" w:space="0" w:color="auto"/>
                  <w:left w:val="single" w:sz="4" w:space="0" w:color="auto"/>
                  <w:bottom w:val="single" w:sz="4" w:space="0" w:color="auto"/>
                  <w:right w:val="single" w:sz="4" w:space="0" w:color="auto"/>
                </w:tcBorders>
                <w:vAlign w:val="center"/>
                <w:hideMark/>
              </w:tcPr>
              <w:p w14:paraId="3247227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ELIDIO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E031D54" w14:textId="08141126" w:rsidR="009A2490" w:rsidRPr="00B94B3F" w:rsidRDefault="00187352">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08/11</w:t>
                </w:r>
                <w:r w:rsidR="009A2490" w:rsidRPr="00B94B3F">
                  <w:rPr>
                    <w:rFonts w:ascii="Times New Roman" w:hAnsi="Times New Roman" w:cs="Times New Roman"/>
                    <w:sz w:val="18"/>
                    <w:szCs w:val="18"/>
                  </w:rPr>
                  <w:t>/21</w:t>
                </w:r>
              </w:p>
            </w:tc>
            <w:tc>
              <w:tcPr>
                <w:tcW w:w="2026" w:type="dxa"/>
                <w:tcBorders>
                  <w:top w:val="single" w:sz="4" w:space="0" w:color="auto"/>
                  <w:left w:val="single" w:sz="4" w:space="0" w:color="auto"/>
                  <w:bottom w:val="single" w:sz="4" w:space="0" w:color="auto"/>
                  <w:right w:val="single" w:sz="4" w:space="0" w:color="auto"/>
                </w:tcBorders>
                <w:vAlign w:val="center"/>
                <w:hideMark/>
              </w:tcPr>
              <w:p w14:paraId="08890C6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PARA INFORMAÇÃO</w:t>
                </w:r>
              </w:p>
            </w:tc>
          </w:tr>
          <w:tr w:rsidR="009A2490" w:rsidRPr="00B94B3F" w14:paraId="0D432479" w14:textId="77777777" w:rsidTr="00977B02">
            <w:trPr>
              <w:trHeight w:val="204"/>
            </w:trPr>
            <w:tc>
              <w:tcPr>
                <w:tcW w:w="594" w:type="dxa"/>
                <w:vMerge w:val="restart"/>
                <w:tcBorders>
                  <w:top w:val="single" w:sz="4" w:space="0" w:color="auto"/>
                  <w:left w:val="single" w:sz="4" w:space="0" w:color="auto"/>
                  <w:bottom w:val="single" w:sz="4" w:space="0" w:color="auto"/>
                  <w:right w:val="single" w:sz="4" w:space="0" w:color="auto"/>
                </w:tcBorders>
                <w:vAlign w:val="center"/>
              </w:tcPr>
              <w:p w14:paraId="653D746C" w14:textId="77777777" w:rsidR="009A2490" w:rsidRPr="00B94B3F" w:rsidRDefault="009A2490">
                <w:pPr>
                  <w:spacing w:after="0" w:line="240" w:lineRule="auto"/>
                  <w:rPr>
                    <w:rFonts w:ascii="Times New Roman" w:hAnsi="Times New Roman" w:cs="Times New Roman"/>
                    <w:sz w:val="14"/>
                    <w:szCs w:val="14"/>
                  </w:rPr>
                </w:pPr>
              </w:p>
              <w:p w14:paraId="01A82FC6"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REV.</w:t>
                </w:r>
              </w:p>
              <w:p w14:paraId="2C3D7EEC" w14:textId="77777777" w:rsidR="009A2490" w:rsidRPr="00B94B3F" w:rsidRDefault="009A2490">
                <w:pPr>
                  <w:spacing w:after="0" w:line="240" w:lineRule="auto"/>
                  <w:jc w:val="center"/>
                  <w:rPr>
                    <w:rFonts w:ascii="Times New Roman" w:hAnsi="Times New Roman" w:cs="Times New Roman"/>
                    <w:sz w:val="14"/>
                    <w:szCs w:val="14"/>
                  </w:rPr>
                </w:pPr>
              </w:p>
            </w:tc>
            <w:tc>
              <w:tcPr>
                <w:tcW w:w="580" w:type="dxa"/>
                <w:vMerge w:val="restart"/>
                <w:tcBorders>
                  <w:top w:val="single" w:sz="4" w:space="0" w:color="auto"/>
                  <w:left w:val="single" w:sz="4" w:space="0" w:color="auto"/>
                  <w:bottom w:val="single" w:sz="4" w:space="0" w:color="auto"/>
                  <w:right w:val="single" w:sz="4" w:space="0" w:color="auto"/>
                </w:tcBorders>
                <w:vAlign w:val="center"/>
                <w:hideMark/>
              </w:tcPr>
              <w:p w14:paraId="4E3ADBDB"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EMIS</w:t>
                </w:r>
              </w:p>
            </w:tc>
            <w:tc>
              <w:tcPr>
                <w:tcW w:w="870" w:type="dxa"/>
                <w:vMerge w:val="restart"/>
                <w:tcBorders>
                  <w:top w:val="single" w:sz="4" w:space="0" w:color="auto"/>
                  <w:left w:val="single" w:sz="4" w:space="0" w:color="auto"/>
                  <w:bottom w:val="single" w:sz="4" w:space="0" w:color="auto"/>
                  <w:right w:val="single" w:sz="4" w:space="0" w:color="auto"/>
                </w:tcBorders>
                <w:vAlign w:val="center"/>
                <w:hideMark/>
              </w:tcPr>
              <w:p w14:paraId="431147C6"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DATA</w:t>
                </w:r>
              </w:p>
            </w:tc>
            <w:tc>
              <w:tcPr>
                <w:tcW w:w="1160" w:type="dxa"/>
                <w:vMerge w:val="restart"/>
                <w:tcBorders>
                  <w:top w:val="single" w:sz="4" w:space="0" w:color="auto"/>
                  <w:left w:val="single" w:sz="4" w:space="0" w:color="auto"/>
                  <w:bottom w:val="single" w:sz="4" w:space="0" w:color="auto"/>
                  <w:right w:val="single" w:sz="4" w:space="0" w:color="auto"/>
                </w:tcBorders>
                <w:vAlign w:val="center"/>
                <w:hideMark/>
              </w:tcPr>
              <w:p w14:paraId="08FB459C"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ELABORADO</w:t>
                </w:r>
              </w:p>
            </w:tc>
            <w:tc>
              <w:tcPr>
                <w:tcW w:w="1015" w:type="dxa"/>
                <w:vMerge w:val="restart"/>
                <w:tcBorders>
                  <w:top w:val="single" w:sz="4" w:space="0" w:color="auto"/>
                  <w:left w:val="single" w:sz="4" w:space="0" w:color="auto"/>
                  <w:bottom w:val="single" w:sz="4" w:space="0" w:color="auto"/>
                  <w:right w:val="single" w:sz="4" w:space="0" w:color="auto"/>
                </w:tcBorders>
                <w:vAlign w:val="center"/>
                <w:hideMark/>
              </w:tcPr>
              <w:p w14:paraId="2AAA1A82"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VERIFICADO</w:t>
                </w:r>
              </w:p>
            </w:tc>
            <w:tc>
              <w:tcPr>
                <w:tcW w:w="1015" w:type="dxa"/>
                <w:vMerge w:val="restart"/>
                <w:tcBorders>
                  <w:top w:val="single" w:sz="4" w:space="0" w:color="auto"/>
                  <w:left w:val="single" w:sz="4" w:space="0" w:color="auto"/>
                  <w:bottom w:val="single" w:sz="4" w:space="0" w:color="auto"/>
                  <w:right w:val="single" w:sz="4" w:space="0" w:color="auto"/>
                </w:tcBorders>
                <w:vAlign w:val="center"/>
                <w:hideMark/>
              </w:tcPr>
              <w:p w14:paraId="5AC7C6D7"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APROVADO</w:t>
                </w:r>
              </w:p>
            </w:tc>
            <w:tc>
              <w:tcPr>
                <w:tcW w:w="1055" w:type="dxa"/>
                <w:tcBorders>
                  <w:top w:val="single" w:sz="4" w:space="0" w:color="auto"/>
                  <w:left w:val="single" w:sz="4" w:space="0" w:color="auto"/>
                  <w:bottom w:val="single" w:sz="4" w:space="0" w:color="auto"/>
                  <w:right w:val="single" w:sz="4" w:space="0" w:color="auto"/>
                </w:tcBorders>
                <w:vAlign w:val="center"/>
                <w:hideMark/>
              </w:tcPr>
              <w:p w14:paraId="3D24093C"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POR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A83288D"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DATA</w:t>
                </w:r>
              </w:p>
            </w:tc>
            <w:tc>
              <w:tcPr>
                <w:tcW w:w="2026" w:type="dxa"/>
                <w:vMerge w:val="restart"/>
                <w:tcBorders>
                  <w:top w:val="single" w:sz="4" w:space="0" w:color="auto"/>
                  <w:left w:val="single" w:sz="4" w:space="0" w:color="auto"/>
                  <w:bottom w:val="single" w:sz="4" w:space="0" w:color="auto"/>
                  <w:right w:val="single" w:sz="4" w:space="0" w:color="auto"/>
                </w:tcBorders>
                <w:vAlign w:val="center"/>
                <w:hideMark/>
              </w:tcPr>
              <w:p w14:paraId="04B77654"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DESCRIÇÃO DAS REVISÕES</w:t>
                </w:r>
              </w:p>
            </w:tc>
          </w:tr>
          <w:tr w:rsidR="009A2490" w:rsidRPr="00B94B3F" w14:paraId="36B7215B" w14:textId="77777777" w:rsidTr="00977B02">
            <w:trPr>
              <w:trHeight w:val="122"/>
            </w:trPr>
            <w:tc>
              <w:tcPr>
                <w:tcW w:w="594" w:type="dxa"/>
                <w:vMerge/>
                <w:tcBorders>
                  <w:top w:val="single" w:sz="4" w:space="0" w:color="auto"/>
                  <w:left w:val="single" w:sz="4" w:space="0" w:color="auto"/>
                  <w:bottom w:val="single" w:sz="4" w:space="0" w:color="auto"/>
                  <w:right w:val="single" w:sz="4" w:space="0" w:color="auto"/>
                </w:tcBorders>
                <w:vAlign w:val="center"/>
                <w:hideMark/>
              </w:tcPr>
              <w:p w14:paraId="63DAF306" w14:textId="77777777" w:rsidR="009A2490" w:rsidRPr="00B94B3F" w:rsidRDefault="009A2490">
                <w:pPr>
                  <w:spacing w:after="0" w:line="240" w:lineRule="auto"/>
                  <w:rPr>
                    <w:rFonts w:ascii="Times New Roman" w:hAnsi="Times New Roman" w:cs="Times New Roman"/>
                    <w:sz w:val="14"/>
                    <w:szCs w:val="14"/>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14:paraId="61AA0871" w14:textId="77777777" w:rsidR="009A2490" w:rsidRPr="00B94B3F" w:rsidRDefault="009A2490">
                <w:pPr>
                  <w:spacing w:after="0" w:line="240" w:lineRule="auto"/>
                  <w:rPr>
                    <w:rFonts w:ascii="Times New Roman" w:hAnsi="Times New Roman" w:cs="Times New Roman"/>
                    <w:sz w:val="14"/>
                    <w:szCs w:val="14"/>
                  </w:rPr>
                </w:pPr>
              </w:p>
            </w:tc>
            <w:tc>
              <w:tcPr>
                <w:tcW w:w="870" w:type="dxa"/>
                <w:vMerge/>
                <w:tcBorders>
                  <w:top w:val="single" w:sz="4" w:space="0" w:color="auto"/>
                  <w:left w:val="single" w:sz="4" w:space="0" w:color="auto"/>
                  <w:bottom w:val="single" w:sz="4" w:space="0" w:color="auto"/>
                  <w:right w:val="single" w:sz="4" w:space="0" w:color="auto"/>
                </w:tcBorders>
                <w:vAlign w:val="center"/>
                <w:hideMark/>
              </w:tcPr>
              <w:p w14:paraId="5312BA08" w14:textId="77777777" w:rsidR="009A2490" w:rsidRPr="00B94B3F" w:rsidRDefault="009A2490">
                <w:pPr>
                  <w:spacing w:after="0" w:line="240" w:lineRule="auto"/>
                  <w:rPr>
                    <w:rFonts w:ascii="Times New Roman" w:hAnsi="Times New Roman" w:cs="Times New Roman"/>
                    <w:sz w:val="14"/>
                    <w:szCs w:val="14"/>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14:paraId="10779CBA" w14:textId="77777777" w:rsidR="009A2490" w:rsidRPr="00B94B3F" w:rsidRDefault="009A2490">
                <w:pPr>
                  <w:spacing w:after="0" w:line="240" w:lineRule="auto"/>
                  <w:rPr>
                    <w:rFonts w:ascii="Times New Roman" w:hAnsi="Times New Roman" w:cs="Times New Roman"/>
                    <w:sz w:val="14"/>
                    <w:szCs w:val="14"/>
                  </w:rPr>
                </w:pPr>
              </w:p>
            </w:tc>
            <w:tc>
              <w:tcPr>
                <w:tcW w:w="1015" w:type="dxa"/>
                <w:vMerge/>
                <w:tcBorders>
                  <w:top w:val="single" w:sz="4" w:space="0" w:color="auto"/>
                  <w:left w:val="single" w:sz="4" w:space="0" w:color="auto"/>
                  <w:bottom w:val="single" w:sz="4" w:space="0" w:color="auto"/>
                  <w:right w:val="single" w:sz="4" w:space="0" w:color="auto"/>
                </w:tcBorders>
                <w:vAlign w:val="center"/>
                <w:hideMark/>
              </w:tcPr>
              <w:p w14:paraId="57C43A8D" w14:textId="77777777" w:rsidR="009A2490" w:rsidRPr="00B94B3F" w:rsidRDefault="009A2490">
                <w:pPr>
                  <w:spacing w:after="0" w:line="240" w:lineRule="auto"/>
                  <w:rPr>
                    <w:rFonts w:ascii="Times New Roman" w:hAnsi="Times New Roman" w:cs="Times New Roman"/>
                    <w:sz w:val="14"/>
                    <w:szCs w:val="14"/>
                  </w:rPr>
                </w:pPr>
              </w:p>
            </w:tc>
            <w:tc>
              <w:tcPr>
                <w:tcW w:w="1015" w:type="dxa"/>
                <w:vMerge/>
                <w:tcBorders>
                  <w:top w:val="single" w:sz="4" w:space="0" w:color="auto"/>
                  <w:left w:val="single" w:sz="4" w:space="0" w:color="auto"/>
                  <w:bottom w:val="single" w:sz="4" w:space="0" w:color="auto"/>
                  <w:right w:val="single" w:sz="4" w:space="0" w:color="auto"/>
                </w:tcBorders>
                <w:vAlign w:val="center"/>
                <w:hideMark/>
              </w:tcPr>
              <w:p w14:paraId="1E0708CB" w14:textId="77777777" w:rsidR="009A2490" w:rsidRPr="00B94B3F" w:rsidRDefault="009A2490">
                <w:pPr>
                  <w:spacing w:after="0" w:line="240" w:lineRule="auto"/>
                  <w:rPr>
                    <w:rFonts w:ascii="Times New Roman" w:hAnsi="Times New Roman" w:cs="Times New Roman"/>
                    <w:sz w:val="14"/>
                    <w:szCs w:val="14"/>
                  </w:rPr>
                </w:pPr>
              </w:p>
            </w:tc>
            <w:tc>
              <w:tcPr>
                <w:tcW w:w="2331" w:type="dxa"/>
                <w:gridSpan w:val="2"/>
                <w:tcBorders>
                  <w:top w:val="single" w:sz="4" w:space="0" w:color="auto"/>
                  <w:left w:val="single" w:sz="4" w:space="0" w:color="auto"/>
                  <w:bottom w:val="single" w:sz="4" w:space="0" w:color="auto"/>
                  <w:right w:val="single" w:sz="4" w:space="0" w:color="auto"/>
                </w:tcBorders>
                <w:hideMark/>
              </w:tcPr>
              <w:p w14:paraId="0EE917DC"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VALIDADO</w:t>
                </w: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F450AAC" w14:textId="77777777" w:rsidR="009A2490" w:rsidRPr="00B94B3F" w:rsidRDefault="009A2490">
                <w:pPr>
                  <w:spacing w:after="0" w:line="240" w:lineRule="auto"/>
                  <w:rPr>
                    <w:rFonts w:ascii="Times New Roman" w:hAnsi="Times New Roman" w:cs="Times New Roman"/>
                    <w:sz w:val="14"/>
                    <w:szCs w:val="14"/>
                  </w:rPr>
                </w:pPr>
              </w:p>
            </w:tc>
          </w:tr>
          <w:tr w:rsidR="009A2490" w:rsidRPr="00B94B3F" w14:paraId="51605116" w14:textId="77777777" w:rsidTr="00977B02">
            <w:trPr>
              <w:trHeight w:val="204"/>
            </w:trPr>
            <w:tc>
              <w:tcPr>
                <w:tcW w:w="3204" w:type="dxa"/>
                <w:gridSpan w:val="4"/>
                <w:vMerge w:val="restart"/>
                <w:tcBorders>
                  <w:top w:val="single" w:sz="4" w:space="0" w:color="auto"/>
                  <w:left w:val="single" w:sz="4" w:space="0" w:color="auto"/>
                  <w:bottom w:val="single" w:sz="4" w:space="0" w:color="auto"/>
                  <w:right w:val="single" w:sz="4" w:space="0" w:color="auto"/>
                </w:tcBorders>
                <w:vAlign w:val="center"/>
                <w:hideMark/>
              </w:tcPr>
              <w:p w14:paraId="2A8774BB"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TIPO DE EMISSÃO</w:t>
                </w:r>
              </w:p>
            </w:tc>
            <w:tc>
              <w:tcPr>
                <w:tcW w:w="2030" w:type="dxa"/>
                <w:gridSpan w:val="2"/>
                <w:tcBorders>
                  <w:top w:val="single" w:sz="4" w:space="0" w:color="auto"/>
                  <w:left w:val="single" w:sz="4" w:space="0" w:color="auto"/>
                  <w:bottom w:val="nil"/>
                  <w:right w:val="nil"/>
                </w:tcBorders>
                <w:vAlign w:val="center"/>
                <w:hideMark/>
              </w:tcPr>
              <w:p w14:paraId="2995E727"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(A) PRELIMINAR</w:t>
                </w:r>
              </w:p>
            </w:tc>
            <w:tc>
              <w:tcPr>
                <w:tcW w:w="2331" w:type="dxa"/>
                <w:gridSpan w:val="2"/>
                <w:tcBorders>
                  <w:top w:val="single" w:sz="4" w:space="0" w:color="auto"/>
                  <w:left w:val="nil"/>
                  <w:bottom w:val="nil"/>
                  <w:right w:val="nil"/>
                </w:tcBorders>
                <w:vAlign w:val="center"/>
                <w:hideMark/>
              </w:tcPr>
              <w:p w14:paraId="76D18600"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(D) PARA COTAÇÃO</w:t>
                </w:r>
              </w:p>
            </w:tc>
            <w:tc>
              <w:tcPr>
                <w:tcW w:w="2026" w:type="dxa"/>
                <w:tcBorders>
                  <w:top w:val="single" w:sz="4" w:space="0" w:color="auto"/>
                  <w:left w:val="nil"/>
                  <w:bottom w:val="nil"/>
                  <w:right w:val="single" w:sz="4" w:space="0" w:color="auto"/>
                </w:tcBorders>
                <w:vAlign w:val="center"/>
                <w:hideMark/>
              </w:tcPr>
              <w:p w14:paraId="5F0EAF1A"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(G) COMO CONSTRUIDO</w:t>
                </w:r>
              </w:p>
            </w:tc>
          </w:tr>
          <w:tr w:rsidR="009A2490" w:rsidRPr="00B94B3F" w14:paraId="4E75F9F9" w14:textId="77777777" w:rsidTr="00977B02">
            <w:trPr>
              <w:trHeight w:val="172"/>
            </w:trPr>
            <w:tc>
              <w:tcPr>
                <w:tcW w:w="3204" w:type="dxa"/>
                <w:gridSpan w:val="4"/>
                <w:vMerge/>
                <w:tcBorders>
                  <w:top w:val="single" w:sz="4" w:space="0" w:color="auto"/>
                  <w:left w:val="single" w:sz="4" w:space="0" w:color="auto"/>
                  <w:bottom w:val="single" w:sz="4" w:space="0" w:color="auto"/>
                  <w:right w:val="single" w:sz="4" w:space="0" w:color="auto"/>
                </w:tcBorders>
                <w:vAlign w:val="center"/>
                <w:hideMark/>
              </w:tcPr>
              <w:p w14:paraId="77138E42" w14:textId="77777777" w:rsidR="009A2490" w:rsidRPr="00B94B3F" w:rsidRDefault="009A2490">
                <w:pPr>
                  <w:spacing w:after="0" w:line="240" w:lineRule="auto"/>
                  <w:rPr>
                    <w:rFonts w:ascii="Times New Roman" w:hAnsi="Times New Roman" w:cs="Times New Roman"/>
                    <w:sz w:val="16"/>
                    <w:szCs w:val="16"/>
                  </w:rPr>
                </w:pPr>
              </w:p>
            </w:tc>
            <w:tc>
              <w:tcPr>
                <w:tcW w:w="2030" w:type="dxa"/>
                <w:gridSpan w:val="2"/>
                <w:tcBorders>
                  <w:top w:val="nil"/>
                  <w:left w:val="single" w:sz="4" w:space="0" w:color="auto"/>
                  <w:bottom w:val="nil"/>
                  <w:right w:val="nil"/>
                </w:tcBorders>
                <w:hideMark/>
              </w:tcPr>
              <w:p w14:paraId="44456EF1"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(B) PARA APROVAÇÃO</w:t>
                </w:r>
              </w:p>
            </w:tc>
            <w:tc>
              <w:tcPr>
                <w:tcW w:w="2331" w:type="dxa"/>
                <w:gridSpan w:val="2"/>
                <w:tcBorders>
                  <w:top w:val="nil"/>
                  <w:left w:val="nil"/>
                  <w:bottom w:val="nil"/>
                  <w:right w:val="nil"/>
                </w:tcBorders>
                <w:hideMark/>
              </w:tcPr>
              <w:p w14:paraId="36BDDBDC"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(E) APROVADO</w:t>
                </w:r>
              </w:p>
            </w:tc>
            <w:tc>
              <w:tcPr>
                <w:tcW w:w="2026" w:type="dxa"/>
                <w:tcBorders>
                  <w:top w:val="nil"/>
                  <w:left w:val="nil"/>
                  <w:bottom w:val="nil"/>
                  <w:right w:val="single" w:sz="4" w:space="0" w:color="auto"/>
                </w:tcBorders>
                <w:hideMark/>
              </w:tcPr>
              <w:p w14:paraId="2CA84544"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(H) CANCELADO</w:t>
                </w:r>
              </w:p>
            </w:tc>
          </w:tr>
          <w:tr w:rsidR="009A2490" w:rsidRPr="00B94B3F" w14:paraId="0D72729B" w14:textId="77777777" w:rsidTr="00977B02">
            <w:trPr>
              <w:trHeight w:val="162"/>
            </w:trPr>
            <w:tc>
              <w:tcPr>
                <w:tcW w:w="3204" w:type="dxa"/>
                <w:gridSpan w:val="4"/>
                <w:vMerge/>
                <w:tcBorders>
                  <w:top w:val="single" w:sz="4" w:space="0" w:color="auto"/>
                  <w:left w:val="single" w:sz="4" w:space="0" w:color="auto"/>
                  <w:bottom w:val="single" w:sz="4" w:space="0" w:color="auto"/>
                  <w:right w:val="single" w:sz="4" w:space="0" w:color="auto"/>
                </w:tcBorders>
                <w:vAlign w:val="center"/>
                <w:hideMark/>
              </w:tcPr>
              <w:p w14:paraId="1F03AF1C" w14:textId="77777777" w:rsidR="009A2490" w:rsidRPr="00B94B3F" w:rsidRDefault="009A2490">
                <w:pPr>
                  <w:spacing w:after="0" w:line="240" w:lineRule="auto"/>
                  <w:rPr>
                    <w:rFonts w:ascii="Times New Roman" w:hAnsi="Times New Roman" w:cs="Times New Roman"/>
                    <w:sz w:val="16"/>
                    <w:szCs w:val="16"/>
                  </w:rPr>
                </w:pPr>
              </w:p>
            </w:tc>
            <w:tc>
              <w:tcPr>
                <w:tcW w:w="2030" w:type="dxa"/>
                <w:gridSpan w:val="2"/>
                <w:tcBorders>
                  <w:top w:val="nil"/>
                  <w:left w:val="single" w:sz="4" w:space="0" w:color="auto"/>
                  <w:bottom w:val="single" w:sz="4" w:space="0" w:color="auto"/>
                  <w:right w:val="nil"/>
                </w:tcBorders>
                <w:hideMark/>
              </w:tcPr>
              <w:p w14:paraId="6B617CFE"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(C) PARA INFORMAÇÃO</w:t>
                </w:r>
              </w:p>
            </w:tc>
            <w:tc>
              <w:tcPr>
                <w:tcW w:w="2331" w:type="dxa"/>
                <w:gridSpan w:val="2"/>
                <w:tcBorders>
                  <w:top w:val="nil"/>
                  <w:left w:val="nil"/>
                  <w:bottom w:val="single" w:sz="4" w:space="0" w:color="auto"/>
                  <w:right w:val="nil"/>
                </w:tcBorders>
                <w:hideMark/>
              </w:tcPr>
              <w:p w14:paraId="1605027A"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 xml:space="preserve">(F) COMO COMPRADO     </w:t>
                </w:r>
              </w:p>
            </w:tc>
            <w:tc>
              <w:tcPr>
                <w:tcW w:w="2026" w:type="dxa"/>
                <w:tcBorders>
                  <w:top w:val="nil"/>
                  <w:left w:val="nil"/>
                  <w:bottom w:val="single" w:sz="4" w:space="0" w:color="auto"/>
                  <w:right w:val="single" w:sz="4" w:space="0" w:color="auto"/>
                </w:tcBorders>
              </w:tcPr>
              <w:p w14:paraId="593CD2DE" w14:textId="77777777" w:rsidR="009A2490" w:rsidRPr="00B94B3F" w:rsidRDefault="009A2490">
                <w:pPr>
                  <w:spacing w:after="0" w:line="240" w:lineRule="auto"/>
                  <w:jc w:val="center"/>
                  <w:rPr>
                    <w:rFonts w:ascii="Times New Roman" w:hAnsi="Times New Roman" w:cs="Times New Roman"/>
                    <w:sz w:val="14"/>
                    <w:szCs w:val="14"/>
                  </w:rPr>
                </w:pPr>
              </w:p>
            </w:tc>
          </w:tr>
        </w:tbl>
        <w:p w14:paraId="2D7C6F07" w14:textId="77777777" w:rsidR="00977B02" w:rsidRDefault="00977B02" w:rsidP="00977B02">
          <w:pPr>
            <w:spacing w:line="360" w:lineRule="auto"/>
            <w:rPr>
              <w:rFonts w:ascii="Times New Roman" w:hAnsi="Times New Roman" w:cs="Times New Roman"/>
              <w:noProof/>
              <w:lang w:eastAsia="pt-BR"/>
            </w:rPr>
          </w:pPr>
        </w:p>
        <w:sdt>
          <w:sdtPr>
            <w:rPr>
              <w:rFonts w:asciiTheme="minorHAnsi" w:eastAsiaTheme="minorHAnsi" w:hAnsiTheme="minorHAnsi" w:cstheme="minorBidi"/>
              <w:b w:val="0"/>
              <w:bCs w:val="0"/>
              <w:color w:val="auto"/>
              <w:sz w:val="22"/>
              <w:szCs w:val="22"/>
              <w:lang w:eastAsia="en-US"/>
            </w:rPr>
            <w:id w:val="-524328142"/>
            <w:docPartObj>
              <w:docPartGallery w:val="Table of Contents"/>
              <w:docPartUnique/>
            </w:docPartObj>
          </w:sdtPr>
          <w:sdtEndPr/>
          <w:sdtContent>
            <w:p w14:paraId="4D894EC1" w14:textId="17E2BC57" w:rsidR="00977B02" w:rsidRDefault="00977B02">
              <w:pPr>
                <w:pStyle w:val="CabealhodoSumrio"/>
              </w:pPr>
              <w:r>
                <w:t>Sumário</w:t>
              </w:r>
            </w:p>
            <w:p w14:paraId="220D652A" w14:textId="77777777" w:rsidR="00977B02" w:rsidRDefault="00977B02">
              <w:pPr>
                <w:pStyle w:val="Sumrio1"/>
                <w:tabs>
                  <w:tab w:val="left" w:pos="708"/>
                  <w:tab w:val="right" w:leader="dot" w:pos="9061"/>
                </w:tabs>
                <w:rPr>
                  <w:rFonts w:eastAsiaTheme="minorEastAsia"/>
                  <w:noProof/>
                  <w:lang w:eastAsia="pt-BR"/>
                </w:rPr>
              </w:pPr>
              <w:r>
                <w:rPr>
                  <w:b/>
                  <w:bCs/>
                </w:rPr>
                <w:fldChar w:fldCharType="begin"/>
              </w:r>
              <w:r>
                <w:rPr>
                  <w:b/>
                  <w:bCs/>
                </w:rPr>
                <w:instrText xml:space="preserve"> TOC \o "1-3" \h \z \u </w:instrText>
              </w:r>
              <w:r>
                <w:rPr>
                  <w:b/>
                  <w:bCs/>
                </w:rPr>
                <w:fldChar w:fldCharType="separate"/>
              </w:r>
              <w:hyperlink w:anchor="_Toc101271291" w:history="1">
                <w:r w:rsidRPr="000C2454">
                  <w:rPr>
                    <w:rStyle w:val="Hyperlink"/>
                    <w:rFonts w:ascii="Times New Roman" w:hAnsi="Times New Roman" w:cs="Times New Roman"/>
                    <w:noProof/>
                  </w:rPr>
                  <w:t>1</w:t>
                </w:r>
                <w:r>
                  <w:rPr>
                    <w:rFonts w:eastAsiaTheme="minorEastAsia"/>
                    <w:noProof/>
                    <w:lang w:eastAsia="pt-BR"/>
                  </w:rPr>
                  <w:tab/>
                </w:r>
                <w:r w:rsidRPr="000C2454">
                  <w:rPr>
                    <w:rStyle w:val="Hyperlink"/>
                    <w:rFonts w:ascii="Times New Roman" w:hAnsi="Times New Roman" w:cs="Times New Roman"/>
                    <w:noProof/>
                  </w:rPr>
                  <w:t>OBJETIVO</w:t>
                </w:r>
                <w:r>
                  <w:rPr>
                    <w:noProof/>
                    <w:webHidden/>
                  </w:rPr>
                  <w:tab/>
                </w:r>
                <w:r>
                  <w:rPr>
                    <w:noProof/>
                    <w:webHidden/>
                  </w:rPr>
                  <w:fldChar w:fldCharType="begin"/>
                </w:r>
                <w:r>
                  <w:rPr>
                    <w:noProof/>
                    <w:webHidden/>
                  </w:rPr>
                  <w:instrText xml:space="preserve"> PAGEREF _Toc101271291 \h </w:instrText>
                </w:r>
                <w:r>
                  <w:rPr>
                    <w:noProof/>
                    <w:webHidden/>
                  </w:rPr>
                </w:r>
                <w:r>
                  <w:rPr>
                    <w:noProof/>
                    <w:webHidden/>
                  </w:rPr>
                  <w:fldChar w:fldCharType="separate"/>
                </w:r>
                <w:r w:rsidR="001A09DB">
                  <w:rPr>
                    <w:noProof/>
                    <w:webHidden/>
                  </w:rPr>
                  <w:t>3</w:t>
                </w:r>
                <w:r>
                  <w:rPr>
                    <w:noProof/>
                    <w:webHidden/>
                  </w:rPr>
                  <w:fldChar w:fldCharType="end"/>
                </w:r>
              </w:hyperlink>
            </w:p>
            <w:p w14:paraId="76EEC83B" w14:textId="77777777" w:rsidR="00977B02" w:rsidRDefault="001A09DB">
              <w:pPr>
                <w:pStyle w:val="Sumrio1"/>
                <w:tabs>
                  <w:tab w:val="left" w:pos="708"/>
                  <w:tab w:val="right" w:leader="dot" w:pos="9061"/>
                </w:tabs>
                <w:rPr>
                  <w:rFonts w:eastAsiaTheme="minorEastAsia"/>
                  <w:noProof/>
                  <w:lang w:eastAsia="pt-BR"/>
                </w:rPr>
              </w:pPr>
              <w:hyperlink w:anchor="_Toc101271292" w:history="1">
                <w:r w:rsidR="00977B02" w:rsidRPr="000C2454">
                  <w:rPr>
                    <w:rStyle w:val="Hyperlink"/>
                    <w:rFonts w:ascii="Times New Roman" w:hAnsi="Times New Roman" w:cs="Times New Roman"/>
                    <w:noProof/>
                  </w:rPr>
                  <w:t>2</w:t>
                </w:r>
                <w:r w:rsidR="00977B02">
                  <w:rPr>
                    <w:rFonts w:eastAsiaTheme="minorEastAsia"/>
                    <w:noProof/>
                    <w:lang w:eastAsia="pt-BR"/>
                  </w:rPr>
                  <w:tab/>
                </w:r>
                <w:r w:rsidR="00977B02" w:rsidRPr="000C2454">
                  <w:rPr>
                    <w:rStyle w:val="Hyperlink"/>
                    <w:rFonts w:ascii="Times New Roman" w:hAnsi="Times New Roman" w:cs="Times New Roman"/>
                    <w:noProof/>
                  </w:rPr>
                  <w:t>CARACTERÍSTICA DO PROJETO</w:t>
                </w:r>
                <w:r w:rsidR="00977B02">
                  <w:rPr>
                    <w:noProof/>
                    <w:webHidden/>
                  </w:rPr>
                  <w:tab/>
                </w:r>
                <w:r w:rsidR="00977B02">
                  <w:rPr>
                    <w:noProof/>
                    <w:webHidden/>
                  </w:rPr>
                  <w:fldChar w:fldCharType="begin"/>
                </w:r>
                <w:r w:rsidR="00977B02">
                  <w:rPr>
                    <w:noProof/>
                    <w:webHidden/>
                  </w:rPr>
                  <w:instrText xml:space="preserve"> PAGEREF _Toc101271292 \h </w:instrText>
                </w:r>
                <w:r w:rsidR="00977B02">
                  <w:rPr>
                    <w:noProof/>
                    <w:webHidden/>
                  </w:rPr>
                </w:r>
                <w:r w:rsidR="00977B02">
                  <w:rPr>
                    <w:noProof/>
                    <w:webHidden/>
                  </w:rPr>
                  <w:fldChar w:fldCharType="separate"/>
                </w:r>
                <w:r>
                  <w:rPr>
                    <w:noProof/>
                    <w:webHidden/>
                  </w:rPr>
                  <w:t>3</w:t>
                </w:r>
                <w:r w:rsidR="00977B02">
                  <w:rPr>
                    <w:noProof/>
                    <w:webHidden/>
                  </w:rPr>
                  <w:fldChar w:fldCharType="end"/>
                </w:r>
              </w:hyperlink>
            </w:p>
            <w:p w14:paraId="418486AE" w14:textId="77777777" w:rsidR="00977B02" w:rsidRDefault="001A09DB">
              <w:pPr>
                <w:pStyle w:val="Sumrio1"/>
                <w:tabs>
                  <w:tab w:val="left" w:pos="708"/>
                  <w:tab w:val="right" w:leader="dot" w:pos="9061"/>
                </w:tabs>
                <w:rPr>
                  <w:rFonts w:eastAsiaTheme="minorEastAsia"/>
                  <w:noProof/>
                  <w:lang w:eastAsia="pt-BR"/>
                </w:rPr>
              </w:pPr>
              <w:hyperlink w:anchor="_Toc101271293" w:history="1">
                <w:r w:rsidR="00977B02" w:rsidRPr="000C2454">
                  <w:rPr>
                    <w:rStyle w:val="Hyperlink"/>
                    <w:rFonts w:ascii="Times New Roman" w:hAnsi="Times New Roman" w:cs="Times New Roman"/>
                    <w:noProof/>
                  </w:rPr>
                  <w:t>3</w:t>
                </w:r>
                <w:r w:rsidR="00977B02">
                  <w:rPr>
                    <w:rFonts w:eastAsiaTheme="minorEastAsia"/>
                    <w:noProof/>
                    <w:lang w:eastAsia="pt-BR"/>
                  </w:rPr>
                  <w:tab/>
                </w:r>
                <w:r w:rsidR="00977B02" w:rsidRPr="000C2454">
                  <w:rPr>
                    <w:rStyle w:val="Hyperlink"/>
                    <w:rFonts w:ascii="Times New Roman" w:hAnsi="Times New Roman" w:cs="Times New Roman"/>
                    <w:noProof/>
                  </w:rPr>
                  <w:t>RELAÇÃO DE PROJETOS</w:t>
                </w:r>
                <w:r w:rsidR="00977B02">
                  <w:rPr>
                    <w:noProof/>
                    <w:webHidden/>
                  </w:rPr>
                  <w:tab/>
                </w:r>
                <w:r w:rsidR="00977B02">
                  <w:rPr>
                    <w:noProof/>
                    <w:webHidden/>
                  </w:rPr>
                  <w:fldChar w:fldCharType="begin"/>
                </w:r>
                <w:r w:rsidR="00977B02">
                  <w:rPr>
                    <w:noProof/>
                    <w:webHidden/>
                  </w:rPr>
                  <w:instrText xml:space="preserve"> PAGEREF _Toc101271293 \h </w:instrText>
                </w:r>
                <w:r w:rsidR="00977B02">
                  <w:rPr>
                    <w:noProof/>
                    <w:webHidden/>
                  </w:rPr>
                </w:r>
                <w:r w:rsidR="00977B02">
                  <w:rPr>
                    <w:noProof/>
                    <w:webHidden/>
                  </w:rPr>
                  <w:fldChar w:fldCharType="separate"/>
                </w:r>
                <w:r>
                  <w:rPr>
                    <w:noProof/>
                    <w:webHidden/>
                  </w:rPr>
                  <w:t>4</w:t>
                </w:r>
                <w:r w:rsidR="00977B02">
                  <w:rPr>
                    <w:noProof/>
                    <w:webHidden/>
                  </w:rPr>
                  <w:fldChar w:fldCharType="end"/>
                </w:r>
              </w:hyperlink>
            </w:p>
            <w:p w14:paraId="142F95CF" w14:textId="77777777" w:rsidR="00977B02" w:rsidRDefault="001A09DB">
              <w:pPr>
                <w:pStyle w:val="Sumrio1"/>
                <w:tabs>
                  <w:tab w:val="left" w:pos="708"/>
                  <w:tab w:val="right" w:leader="dot" w:pos="9061"/>
                </w:tabs>
                <w:rPr>
                  <w:rFonts w:eastAsiaTheme="minorEastAsia"/>
                  <w:noProof/>
                  <w:lang w:eastAsia="pt-BR"/>
                </w:rPr>
              </w:pPr>
              <w:hyperlink w:anchor="_Toc101271294" w:history="1">
                <w:r w:rsidR="00977B02" w:rsidRPr="000C2454">
                  <w:rPr>
                    <w:rStyle w:val="Hyperlink"/>
                    <w:rFonts w:ascii="Times New Roman" w:hAnsi="Times New Roman" w:cs="Times New Roman"/>
                    <w:noProof/>
                  </w:rPr>
                  <w:t>4</w:t>
                </w:r>
                <w:r w:rsidR="00977B02">
                  <w:rPr>
                    <w:rFonts w:eastAsiaTheme="minorEastAsia"/>
                    <w:noProof/>
                    <w:lang w:eastAsia="pt-BR"/>
                  </w:rPr>
                  <w:tab/>
                </w:r>
                <w:r w:rsidR="00977B02" w:rsidRPr="000C2454">
                  <w:rPr>
                    <w:rStyle w:val="Hyperlink"/>
                    <w:rFonts w:ascii="Times New Roman" w:hAnsi="Times New Roman" w:cs="Times New Roman"/>
                    <w:noProof/>
                  </w:rPr>
                  <w:t>PLANTA DE LOCALIZAÇÃO</w:t>
                </w:r>
                <w:r w:rsidR="00977B02">
                  <w:rPr>
                    <w:noProof/>
                    <w:webHidden/>
                  </w:rPr>
                  <w:tab/>
                </w:r>
                <w:r w:rsidR="00977B02">
                  <w:rPr>
                    <w:noProof/>
                    <w:webHidden/>
                  </w:rPr>
                  <w:fldChar w:fldCharType="begin"/>
                </w:r>
                <w:r w:rsidR="00977B02">
                  <w:rPr>
                    <w:noProof/>
                    <w:webHidden/>
                  </w:rPr>
                  <w:instrText xml:space="preserve"> PAGEREF _Toc101271294 \h </w:instrText>
                </w:r>
                <w:r w:rsidR="00977B02">
                  <w:rPr>
                    <w:noProof/>
                    <w:webHidden/>
                  </w:rPr>
                </w:r>
                <w:r w:rsidR="00977B02">
                  <w:rPr>
                    <w:noProof/>
                    <w:webHidden/>
                  </w:rPr>
                  <w:fldChar w:fldCharType="separate"/>
                </w:r>
                <w:r>
                  <w:rPr>
                    <w:noProof/>
                    <w:webHidden/>
                  </w:rPr>
                  <w:t>5</w:t>
                </w:r>
                <w:r w:rsidR="00977B02">
                  <w:rPr>
                    <w:noProof/>
                    <w:webHidden/>
                  </w:rPr>
                  <w:fldChar w:fldCharType="end"/>
                </w:r>
              </w:hyperlink>
            </w:p>
            <w:p w14:paraId="0092DC74" w14:textId="77777777" w:rsidR="00977B02" w:rsidRDefault="001A09DB">
              <w:pPr>
                <w:pStyle w:val="Sumrio1"/>
                <w:tabs>
                  <w:tab w:val="left" w:pos="708"/>
                  <w:tab w:val="right" w:leader="dot" w:pos="9061"/>
                </w:tabs>
                <w:rPr>
                  <w:rFonts w:eastAsiaTheme="minorEastAsia"/>
                  <w:noProof/>
                  <w:lang w:eastAsia="pt-BR"/>
                </w:rPr>
              </w:pPr>
              <w:hyperlink w:anchor="_Toc101271295" w:history="1">
                <w:r w:rsidR="00977B02" w:rsidRPr="000C2454">
                  <w:rPr>
                    <w:rStyle w:val="Hyperlink"/>
                    <w:rFonts w:ascii="Times New Roman" w:hAnsi="Times New Roman" w:cs="Times New Roman"/>
                    <w:noProof/>
                  </w:rPr>
                  <w:t>5</w:t>
                </w:r>
                <w:r w:rsidR="00977B02">
                  <w:rPr>
                    <w:rFonts w:eastAsiaTheme="minorEastAsia"/>
                    <w:noProof/>
                    <w:lang w:eastAsia="pt-BR"/>
                  </w:rPr>
                  <w:tab/>
                </w:r>
                <w:r w:rsidR="00977B02" w:rsidRPr="000C2454">
                  <w:rPr>
                    <w:rStyle w:val="Hyperlink"/>
                    <w:rFonts w:ascii="Times New Roman" w:hAnsi="Times New Roman" w:cs="Times New Roman"/>
                    <w:noProof/>
                  </w:rPr>
                  <w:t>CONDIÇÕES DO LOCAL</w:t>
                </w:r>
                <w:r w:rsidR="00977B02">
                  <w:rPr>
                    <w:noProof/>
                    <w:webHidden/>
                  </w:rPr>
                  <w:tab/>
                </w:r>
                <w:r w:rsidR="00977B02">
                  <w:rPr>
                    <w:noProof/>
                    <w:webHidden/>
                  </w:rPr>
                  <w:fldChar w:fldCharType="begin"/>
                </w:r>
                <w:r w:rsidR="00977B02">
                  <w:rPr>
                    <w:noProof/>
                    <w:webHidden/>
                  </w:rPr>
                  <w:instrText xml:space="preserve"> PAGEREF _Toc101271295 \h </w:instrText>
                </w:r>
                <w:r w:rsidR="00977B02">
                  <w:rPr>
                    <w:noProof/>
                    <w:webHidden/>
                  </w:rPr>
                </w:r>
                <w:r w:rsidR="00977B02">
                  <w:rPr>
                    <w:noProof/>
                    <w:webHidden/>
                  </w:rPr>
                  <w:fldChar w:fldCharType="separate"/>
                </w:r>
                <w:r>
                  <w:rPr>
                    <w:noProof/>
                    <w:webHidden/>
                  </w:rPr>
                  <w:t>6</w:t>
                </w:r>
                <w:r w:rsidR="00977B02">
                  <w:rPr>
                    <w:noProof/>
                    <w:webHidden/>
                  </w:rPr>
                  <w:fldChar w:fldCharType="end"/>
                </w:r>
              </w:hyperlink>
            </w:p>
            <w:p w14:paraId="1D1FEEBD" w14:textId="77777777" w:rsidR="00977B02" w:rsidRDefault="001A09DB">
              <w:pPr>
                <w:pStyle w:val="Sumrio1"/>
                <w:tabs>
                  <w:tab w:val="left" w:pos="708"/>
                  <w:tab w:val="right" w:leader="dot" w:pos="9061"/>
                </w:tabs>
                <w:rPr>
                  <w:rFonts w:eastAsiaTheme="minorEastAsia"/>
                  <w:noProof/>
                  <w:lang w:eastAsia="pt-BR"/>
                </w:rPr>
              </w:pPr>
              <w:hyperlink w:anchor="_Toc101271296" w:history="1">
                <w:r w:rsidR="00977B02" w:rsidRPr="000C2454">
                  <w:rPr>
                    <w:rStyle w:val="Hyperlink"/>
                    <w:rFonts w:ascii="Times New Roman" w:hAnsi="Times New Roman" w:cs="Times New Roman"/>
                    <w:noProof/>
                  </w:rPr>
                  <w:t>6</w:t>
                </w:r>
                <w:r w:rsidR="00977B02">
                  <w:rPr>
                    <w:rFonts w:eastAsiaTheme="minorEastAsia"/>
                    <w:noProof/>
                    <w:lang w:eastAsia="pt-BR"/>
                  </w:rPr>
                  <w:tab/>
                </w:r>
                <w:r w:rsidR="00977B02" w:rsidRPr="000C2454">
                  <w:rPr>
                    <w:rStyle w:val="Hyperlink"/>
                    <w:rFonts w:ascii="Times New Roman" w:hAnsi="Times New Roman" w:cs="Times New Roman"/>
                    <w:noProof/>
                  </w:rPr>
                  <w:t>ASSISTÊNCIA TÉCNICA</w:t>
                </w:r>
                <w:r w:rsidR="00977B02">
                  <w:rPr>
                    <w:noProof/>
                    <w:webHidden/>
                  </w:rPr>
                  <w:tab/>
                </w:r>
                <w:r w:rsidR="00977B02">
                  <w:rPr>
                    <w:noProof/>
                    <w:webHidden/>
                  </w:rPr>
                  <w:fldChar w:fldCharType="begin"/>
                </w:r>
                <w:r w:rsidR="00977B02">
                  <w:rPr>
                    <w:noProof/>
                    <w:webHidden/>
                  </w:rPr>
                  <w:instrText xml:space="preserve"> PAGEREF _Toc101271296 \h </w:instrText>
                </w:r>
                <w:r w:rsidR="00977B02">
                  <w:rPr>
                    <w:noProof/>
                    <w:webHidden/>
                  </w:rPr>
                </w:r>
                <w:r w:rsidR="00977B02">
                  <w:rPr>
                    <w:noProof/>
                    <w:webHidden/>
                  </w:rPr>
                  <w:fldChar w:fldCharType="separate"/>
                </w:r>
                <w:r>
                  <w:rPr>
                    <w:noProof/>
                    <w:webHidden/>
                  </w:rPr>
                  <w:t>7</w:t>
                </w:r>
                <w:r w:rsidR="00977B02">
                  <w:rPr>
                    <w:noProof/>
                    <w:webHidden/>
                  </w:rPr>
                  <w:fldChar w:fldCharType="end"/>
                </w:r>
              </w:hyperlink>
            </w:p>
            <w:p w14:paraId="6D167CA9" w14:textId="77777777" w:rsidR="00977B02" w:rsidRDefault="001A09DB">
              <w:pPr>
                <w:pStyle w:val="Sumrio1"/>
                <w:tabs>
                  <w:tab w:val="left" w:pos="708"/>
                  <w:tab w:val="right" w:leader="dot" w:pos="9061"/>
                </w:tabs>
                <w:rPr>
                  <w:rFonts w:eastAsiaTheme="minorEastAsia"/>
                  <w:noProof/>
                  <w:lang w:eastAsia="pt-BR"/>
                </w:rPr>
              </w:pPr>
              <w:hyperlink w:anchor="_Toc101271297" w:history="1">
                <w:r w:rsidR="00977B02" w:rsidRPr="000C2454">
                  <w:rPr>
                    <w:rStyle w:val="Hyperlink"/>
                    <w:rFonts w:ascii="Times New Roman" w:hAnsi="Times New Roman" w:cs="Times New Roman"/>
                    <w:noProof/>
                  </w:rPr>
                  <w:t>7</w:t>
                </w:r>
                <w:r w:rsidR="00977B02">
                  <w:rPr>
                    <w:rFonts w:eastAsiaTheme="minorEastAsia"/>
                    <w:noProof/>
                    <w:lang w:eastAsia="pt-BR"/>
                  </w:rPr>
                  <w:tab/>
                </w:r>
                <w:r w:rsidR="00977B02" w:rsidRPr="000C2454">
                  <w:rPr>
                    <w:rStyle w:val="Hyperlink"/>
                    <w:rFonts w:ascii="Times New Roman" w:hAnsi="Times New Roman" w:cs="Times New Roman"/>
                    <w:noProof/>
                  </w:rPr>
                  <w:t>ETAPAS PRELIMINARES DOS SERVIÇOS</w:t>
                </w:r>
                <w:r w:rsidR="00977B02">
                  <w:rPr>
                    <w:noProof/>
                    <w:webHidden/>
                  </w:rPr>
                  <w:tab/>
                </w:r>
                <w:r w:rsidR="00977B02">
                  <w:rPr>
                    <w:noProof/>
                    <w:webHidden/>
                  </w:rPr>
                  <w:fldChar w:fldCharType="begin"/>
                </w:r>
                <w:r w:rsidR="00977B02">
                  <w:rPr>
                    <w:noProof/>
                    <w:webHidden/>
                  </w:rPr>
                  <w:instrText xml:space="preserve"> PAGEREF _Toc101271297 \h </w:instrText>
                </w:r>
                <w:r w:rsidR="00977B02">
                  <w:rPr>
                    <w:noProof/>
                    <w:webHidden/>
                  </w:rPr>
                </w:r>
                <w:r w:rsidR="00977B02">
                  <w:rPr>
                    <w:noProof/>
                    <w:webHidden/>
                  </w:rPr>
                  <w:fldChar w:fldCharType="separate"/>
                </w:r>
                <w:r>
                  <w:rPr>
                    <w:noProof/>
                    <w:webHidden/>
                  </w:rPr>
                  <w:t>8</w:t>
                </w:r>
                <w:r w:rsidR="00977B02">
                  <w:rPr>
                    <w:noProof/>
                    <w:webHidden/>
                  </w:rPr>
                  <w:fldChar w:fldCharType="end"/>
                </w:r>
              </w:hyperlink>
            </w:p>
            <w:p w14:paraId="12B946FC" w14:textId="77777777" w:rsidR="00977B02" w:rsidRDefault="001A09DB">
              <w:pPr>
                <w:pStyle w:val="Sumrio2"/>
                <w:tabs>
                  <w:tab w:val="left" w:pos="1320"/>
                </w:tabs>
                <w:rPr>
                  <w:rFonts w:eastAsiaTheme="minorEastAsia"/>
                  <w:noProof/>
                  <w:lang w:eastAsia="pt-BR"/>
                </w:rPr>
              </w:pPr>
              <w:hyperlink w:anchor="_Toc101271298" w:history="1">
                <w:r w:rsidR="00977B02" w:rsidRPr="000C2454">
                  <w:rPr>
                    <w:rStyle w:val="Hyperlink"/>
                    <w:rFonts w:ascii="Times New Roman" w:hAnsi="Times New Roman" w:cs="Times New Roman"/>
                    <w:noProof/>
                  </w:rPr>
                  <w:t>7.1</w:t>
                </w:r>
                <w:r w:rsidR="00977B02">
                  <w:rPr>
                    <w:rFonts w:eastAsiaTheme="minorEastAsia"/>
                    <w:noProof/>
                    <w:lang w:eastAsia="pt-BR"/>
                  </w:rPr>
                  <w:tab/>
                </w:r>
                <w:r w:rsidR="00977B02" w:rsidRPr="000C2454">
                  <w:rPr>
                    <w:rStyle w:val="Hyperlink"/>
                    <w:rFonts w:ascii="Times New Roman" w:hAnsi="Times New Roman" w:cs="Times New Roman"/>
                    <w:noProof/>
                  </w:rPr>
                  <w:t>Mobilização</w:t>
                </w:r>
                <w:r w:rsidR="00977B02">
                  <w:rPr>
                    <w:noProof/>
                    <w:webHidden/>
                  </w:rPr>
                  <w:tab/>
                </w:r>
                <w:r w:rsidR="00977B02">
                  <w:rPr>
                    <w:noProof/>
                    <w:webHidden/>
                  </w:rPr>
                  <w:fldChar w:fldCharType="begin"/>
                </w:r>
                <w:r w:rsidR="00977B02">
                  <w:rPr>
                    <w:noProof/>
                    <w:webHidden/>
                  </w:rPr>
                  <w:instrText xml:space="preserve"> PAGEREF _Toc101271298 \h </w:instrText>
                </w:r>
                <w:r w:rsidR="00977B02">
                  <w:rPr>
                    <w:noProof/>
                    <w:webHidden/>
                  </w:rPr>
                </w:r>
                <w:r w:rsidR="00977B02">
                  <w:rPr>
                    <w:noProof/>
                    <w:webHidden/>
                  </w:rPr>
                  <w:fldChar w:fldCharType="separate"/>
                </w:r>
                <w:r>
                  <w:rPr>
                    <w:noProof/>
                    <w:webHidden/>
                  </w:rPr>
                  <w:t>8</w:t>
                </w:r>
                <w:r w:rsidR="00977B02">
                  <w:rPr>
                    <w:noProof/>
                    <w:webHidden/>
                  </w:rPr>
                  <w:fldChar w:fldCharType="end"/>
                </w:r>
              </w:hyperlink>
            </w:p>
            <w:p w14:paraId="68E4FCD9" w14:textId="77777777" w:rsidR="00977B02" w:rsidRDefault="001A09DB">
              <w:pPr>
                <w:pStyle w:val="Sumrio2"/>
                <w:tabs>
                  <w:tab w:val="left" w:pos="1320"/>
                </w:tabs>
                <w:rPr>
                  <w:rFonts w:eastAsiaTheme="minorEastAsia"/>
                  <w:noProof/>
                  <w:lang w:eastAsia="pt-BR"/>
                </w:rPr>
              </w:pPr>
              <w:hyperlink w:anchor="_Toc101271299" w:history="1">
                <w:r w:rsidR="00977B02" w:rsidRPr="000C2454">
                  <w:rPr>
                    <w:rStyle w:val="Hyperlink"/>
                    <w:rFonts w:ascii="Times New Roman" w:hAnsi="Times New Roman" w:cs="Times New Roman"/>
                    <w:noProof/>
                  </w:rPr>
                  <w:t>7.2</w:t>
                </w:r>
                <w:r w:rsidR="00977B02">
                  <w:rPr>
                    <w:rFonts w:eastAsiaTheme="minorEastAsia"/>
                    <w:noProof/>
                    <w:lang w:eastAsia="pt-BR"/>
                  </w:rPr>
                  <w:tab/>
                </w:r>
                <w:r w:rsidR="00977B02" w:rsidRPr="000C2454">
                  <w:rPr>
                    <w:rStyle w:val="Hyperlink"/>
                    <w:rFonts w:ascii="Times New Roman" w:hAnsi="Times New Roman" w:cs="Times New Roman"/>
                    <w:noProof/>
                  </w:rPr>
                  <w:t>Canteiro de Obra</w:t>
                </w:r>
                <w:r w:rsidR="00977B02">
                  <w:rPr>
                    <w:noProof/>
                    <w:webHidden/>
                  </w:rPr>
                  <w:tab/>
                </w:r>
                <w:r w:rsidR="00977B02">
                  <w:rPr>
                    <w:noProof/>
                    <w:webHidden/>
                  </w:rPr>
                  <w:fldChar w:fldCharType="begin"/>
                </w:r>
                <w:r w:rsidR="00977B02">
                  <w:rPr>
                    <w:noProof/>
                    <w:webHidden/>
                  </w:rPr>
                  <w:instrText xml:space="preserve"> PAGEREF _Toc101271299 \h </w:instrText>
                </w:r>
                <w:r w:rsidR="00977B02">
                  <w:rPr>
                    <w:noProof/>
                    <w:webHidden/>
                  </w:rPr>
                </w:r>
                <w:r w:rsidR="00977B02">
                  <w:rPr>
                    <w:noProof/>
                    <w:webHidden/>
                  </w:rPr>
                  <w:fldChar w:fldCharType="separate"/>
                </w:r>
                <w:r>
                  <w:rPr>
                    <w:noProof/>
                    <w:webHidden/>
                  </w:rPr>
                  <w:t>8</w:t>
                </w:r>
                <w:r w:rsidR="00977B02">
                  <w:rPr>
                    <w:noProof/>
                    <w:webHidden/>
                  </w:rPr>
                  <w:fldChar w:fldCharType="end"/>
                </w:r>
              </w:hyperlink>
            </w:p>
            <w:p w14:paraId="33C4FFBA" w14:textId="77777777" w:rsidR="00977B02" w:rsidRDefault="001A09DB">
              <w:pPr>
                <w:pStyle w:val="Sumrio2"/>
                <w:tabs>
                  <w:tab w:val="left" w:pos="1540"/>
                </w:tabs>
                <w:rPr>
                  <w:rFonts w:eastAsiaTheme="minorEastAsia"/>
                  <w:noProof/>
                  <w:lang w:eastAsia="pt-BR"/>
                </w:rPr>
              </w:pPr>
              <w:hyperlink w:anchor="_Toc101271300" w:history="1">
                <w:r w:rsidR="00977B02" w:rsidRPr="000C2454">
                  <w:rPr>
                    <w:rStyle w:val="Hyperlink"/>
                    <w:rFonts w:ascii="Times New Roman" w:hAnsi="Times New Roman" w:cs="Times New Roman"/>
                    <w:noProof/>
                  </w:rPr>
                  <w:t>7.2.1</w:t>
                </w:r>
                <w:r w:rsidR="00977B02">
                  <w:rPr>
                    <w:rFonts w:eastAsiaTheme="minorEastAsia"/>
                    <w:noProof/>
                    <w:lang w:eastAsia="pt-BR"/>
                  </w:rPr>
                  <w:tab/>
                </w:r>
                <w:r w:rsidR="00977B02" w:rsidRPr="000C2454">
                  <w:rPr>
                    <w:rStyle w:val="Hyperlink"/>
                    <w:rFonts w:ascii="Times New Roman" w:hAnsi="Times New Roman" w:cs="Times New Roman"/>
                    <w:noProof/>
                  </w:rPr>
                  <w:t>Canteiro de Obra Central</w:t>
                </w:r>
                <w:r w:rsidR="00977B02">
                  <w:rPr>
                    <w:noProof/>
                    <w:webHidden/>
                  </w:rPr>
                  <w:tab/>
                </w:r>
                <w:r w:rsidR="00977B02">
                  <w:rPr>
                    <w:noProof/>
                    <w:webHidden/>
                  </w:rPr>
                  <w:fldChar w:fldCharType="begin"/>
                </w:r>
                <w:r w:rsidR="00977B02">
                  <w:rPr>
                    <w:noProof/>
                    <w:webHidden/>
                  </w:rPr>
                  <w:instrText xml:space="preserve"> PAGEREF _Toc101271300 \h </w:instrText>
                </w:r>
                <w:r w:rsidR="00977B02">
                  <w:rPr>
                    <w:noProof/>
                    <w:webHidden/>
                  </w:rPr>
                </w:r>
                <w:r w:rsidR="00977B02">
                  <w:rPr>
                    <w:noProof/>
                    <w:webHidden/>
                  </w:rPr>
                  <w:fldChar w:fldCharType="separate"/>
                </w:r>
                <w:r>
                  <w:rPr>
                    <w:noProof/>
                    <w:webHidden/>
                  </w:rPr>
                  <w:t>9</w:t>
                </w:r>
                <w:r w:rsidR="00977B02">
                  <w:rPr>
                    <w:noProof/>
                    <w:webHidden/>
                  </w:rPr>
                  <w:fldChar w:fldCharType="end"/>
                </w:r>
              </w:hyperlink>
            </w:p>
            <w:p w14:paraId="279355D1" w14:textId="77777777" w:rsidR="00977B02" w:rsidRDefault="001A09DB">
              <w:pPr>
                <w:pStyle w:val="Sumrio2"/>
                <w:rPr>
                  <w:rFonts w:eastAsiaTheme="minorEastAsia"/>
                  <w:noProof/>
                  <w:lang w:eastAsia="pt-BR"/>
                </w:rPr>
              </w:pPr>
              <w:hyperlink w:anchor="_Toc101271301" w:history="1">
                <w:r w:rsidR="00977B02" w:rsidRPr="000C2454">
                  <w:rPr>
                    <w:rStyle w:val="Hyperlink"/>
                    <w:rFonts w:ascii="Times New Roman" w:hAnsi="Times New Roman" w:cs="Times New Roman"/>
                    <w:noProof/>
                  </w:rPr>
                  <w:t>7.2.2. Canteiro de Obra Avançado</w:t>
                </w:r>
                <w:r w:rsidR="00977B02">
                  <w:rPr>
                    <w:noProof/>
                    <w:webHidden/>
                  </w:rPr>
                  <w:tab/>
                </w:r>
                <w:r w:rsidR="00977B02">
                  <w:rPr>
                    <w:noProof/>
                    <w:webHidden/>
                  </w:rPr>
                  <w:fldChar w:fldCharType="begin"/>
                </w:r>
                <w:r w:rsidR="00977B02">
                  <w:rPr>
                    <w:noProof/>
                    <w:webHidden/>
                  </w:rPr>
                  <w:instrText xml:space="preserve"> PAGEREF _Toc101271301 \h </w:instrText>
                </w:r>
                <w:r w:rsidR="00977B02">
                  <w:rPr>
                    <w:noProof/>
                    <w:webHidden/>
                  </w:rPr>
                </w:r>
                <w:r w:rsidR="00977B02">
                  <w:rPr>
                    <w:noProof/>
                    <w:webHidden/>
                  </w:rPr>
                  <w:fldChar w:fldCharType="separate"/>
                </w:r>
                <w:r>
                  <w:rPr>
                    <w:noProof/>
                    <w:webHidden/>
                  </w:rPr>
                  <w:t>15</w:t>
                </w:r>
                <w:r w:rsidR="00977B02">
                  <w:rPr>
                    <w:noProof/>
                    <w:webHidden/>
                  </w:rPr>
                  <w:fldChar w:fldCharType="end"/>
                </w:r>
              </w:hyperlink>
            </w:p>
            <w:p w14:paraId="5A500532" w14:textId="77777777" w:rsidR="00977B02" w:rsidRDefault="001A09DB">
              <w:pPr>
                <w:pStyle w:val="Sumrio2"/>
                <w:tabs>
                  <w:tab w:val="left" w:pos="1320"/>
                </w:tabs>
                <w:rPr>
                  <w:rFonts w:eastAsiaTheme="minorEastAsia"/>
                  <w:noProof/>
                  <w:lang w:eastAsia="pt-BR"/>
                </w:rPr>
              </w:pPr>
              <w:hyperlink w:anchor="_Toc101271302" w:history="1">
                <w:r w:rsidR="00977B02" w:rsidRPr="000C2454">
                  <w:rPr>
                    <w:rStyle w:val="Hyperlink"/>
                    <w:rFonts w:ascii="Times New Roman" w:hAnsi="Times New Roman" w:cs="Times New Roman"/>
                    <w:noProof/>
                  </w:rPr>
                  <w:t>7.3</w:t>
                </w:r>
                <w:r w:rsidR="00977B02">
                  <w:rPr>
                    <w:rFonts w:eastAsiaTheme="minorEastAsia"/>
                    <w:noProof/>
                    <w:lang w:eastAsia="pt-BR"/>
                  </w:rPr>
                  <w:tab/>
                </w:r>
                <w:r w:rsidR="00977B02" w:rsidRPr="000C2454">
                  <w:rPr>
                    <w:rStyle w:val="Hyperlink"/>
                    <w:rFonts w:ascii="Times New Roman" w:hAnsi="Times New Roman" w:cs="Times New Roman"/>
                    <w:noProof/>
                  </w:rPr>
                  <w:t>Administração de Obra</w:t>
                </w:r>
                <w:r w:rsidR="00977B02">
                  <w:rPr>
                    <w:noProof/>
                    <w:webHidden/>
                  </w:rPr>
                  <w:tab/>
                </w:r>
                <w:r w:rsidR="00977B02">
                  <w:rPr>
                    <w:noProof/>
                    <w:webHidden/>
                  </w:rPr>
                  <w:fldChar w:fldCharType="begin"/>
                </w:r>
                <w:r w:rsidR="00977B02">
                  <w:rPr>
                    <w:noProof/>
                    <w:webHidden/>
                  </w:rPr>
                  <w:instrText xml:space="preserve"> PAGEREF _Toc101271302 \h </w:instrText>
                </w:r>
                <w:r w:rsidR="00977B02">
                  <w:rPr>
                    <w:noProof/>
                    <w:webHidden/>
                  </w:rPr>
                </w:r>
                <w:r w:rsidR="00977B02">
                  <w:rPr>
                    <w:noProof/>
                    <w:webHidden/>
                  </w:rPr>
                  <w:fldChar w:fldCharType="separate"/>
                </w:r>
                <w:r>
                  <w:rPr>
                    <w:noProof/>
                    <w:webHidden/>
                  </w:rPr>
                  <w:t>16</w:t>
                </w:r>
                <w:r w:rsidR="00977B02">
                  <w:rPr>
                    <w:noProof/>
                    <w:webHidden/>
                  </w:rPr>
                  <w:fldChar w:fldCharType="end"/>
                </w:r>
              </w:hyperlink>
            </w:p>
            <w:p w14:paraId="4AE439F0" w14:textId="77777777" w:rsidR="00977B02" w:rsidRDefault="001A09DB">
              <w:pPr>
                <w:pStyle w:val="Sumrio1"/>
                <w:tabs>
                  <w:tab w:val="left" w:pos="708"/>
                  <w:tab w:val="right" w:leader="dot" w:pos="9061"/>
                </w:tabs>
                <w:rPr>
                  <w:rFonts w:eastAsiaTheme="minorEastAsia"/>
                  <w:noProof/>
                  <w:lang w:eastAsia="pt-BR"/>
                </w:rPr>
              </w:pPr>
              <w:hyperlink w:anchor="_Toc101271303" w:history="1">
                <w:r w:rsidR="00977B02" w:rsidRPr="000C2454">
                  <w:rPr>
                    <w:rStyle w:val="Hyperlink"/>
                    <w:rFonts w:ascii="Times New Roman" w:hAnsi="Times New Roman" w:cs="Times New Roman"/>
                    <w:noProof/>
                  </w:rPr>
                  <w:t>8</w:t>
                </w:r>
                <w:r w:rsidR="00977B02">
                  <w:rPr>
                    <w:rFonts w:eastAsiaTheme="minorEastAsia"/>
                    <w:noProof/>
                    <w:lang w:eastAsia="pt-BR"/>
                  </w:rPr>
                  <w:tab/>
                </w:r>
                <w:r w:rsidR="00977B02" w:rsidRPr="000C2454">
                  <w:rPr>
                    <w:rStyle w:val="Hyperlink"/>
                    <w:rFonts w:ascii="Times New Roman" w:hAnsi="Times New Roman" w:cs="Times New Roman"/>
                    <w:noProof/>
                  </w:rPr>
                  <w:t>LOCAÇÃO DA OBRA</w:t>
                </w:r>
                <w:r w:rsidR="00977B02">
                  <w:rPr>
                    <w:noProof/>
                    <w:webHidden/>
                  </w:rPr>
                  <w:tab/>
                </w:r>
                <w:r w:rsidR="00977B02">
                  <w:rPr>
                    <w:noProof/>
                    <w:webHidden/>
                  </w:rPr>
                  <w:fldChar w:fldCharType="begin"/>
                </w:r>
                <w:r w:rsidR="00977B02">
                  <w:rPr>
                    <w:noProof/>
                    <w:webHidden/>
                  </w:rPr>
                  <w:instrText xml:space="preserve"> PAGEREF _Toc101271303 \h </w:instrText>
                </w:r>
                <w:r w:rsidR="00977B02">
                  <w:rPr>
                    <w:noProof/>
                    <w:webHidden/>
                  </w:rPr>
                </w:r>
                <w:r w:rsidR="00977B02">
                  <w:rPr>
                    <w:noProof/>
                    <w:webHidden/>
                  </w:rPr>
                  <w:fldChar w:fldCharType="separate"/>
                </w:r>
                <w:r>
                  <w:rPr>
                    <w:noProof/>
                    <w:webHidden/>
                  </w:rPr>
                  <w:t>17</w:t>
                </w:r>
                <w:r w:rsidR="00977B02">
                  <w:rPr>
                    <w:noProof/>
                    <w:webHidden/>
                  </w:rPr>
                  <w:fldChar w:fldCharType="end"/>
                </w:r>
              </w:hyperlink>
            </w:p>
            <w:p w14:paraId="308F7FCF" w14:textId="77777777" w:rsidR="00977B02" w:rsidRDefault="001A09DB">
              <w:pPr>
                <w:pStyle w:val="Sumrio1"/>
                <w:tabs>
                  <w:tab w:val="left" w:pos="708"/>
                  <w:tab w:val="right" w:leader="dot" w:pos="9061"/>
                </w:tabs>
                <w:rPr>
                  <w:rFonts w:eastAsiaTheme="minorEastAsia"/>
                  <w:noProof/>
                  <w:lang w:eastAsia="pt-BR"/>
                </w:rPr>
              </w:pPr>
              <w:hyperlink w:anchor="_Toc101271304" w:history="1">
                <w:r w:rsidR="00977B02" w:rsidRPr="000C2454">
                  <w:rPr>
                    <w:rStyle w:val="Hyperlink"/>
                    <w:rFonts w:ascii="Times New Roman" w:hAnsi="Times New Roman" w:cs="Times New Roman"/>
                    <w:noProof/>
                  </w:rPr>
                  <w:t>9</w:t>
                </w:r>
                <w:r w:rsidR="00977B02">
                  <w:rPr>
                    <w:rFonts w:eastAsiaTheme="minorEastAsia"/>
                    <w:noProof/>
                    <w:lang w:eastAsia="pt-BR"/>
                  </w:rPr>
                  <w:tab/>
                </w:r>
                <w:r w:rsidR="00977B02" w:rsidRPr="000C2454">
                  <w:rPr>
                    <w:rStyle w:val="Hyperlink"/>
                    <w:rFonts w:ascii="Times New Roman" w:hAnsi="Times New Roman" w:cs="Times New Roman"/>
                    <w:noProof/>
                  </w:rPr>
                  <w:t>DESMATAMENTO, DESTOCAMENTO, LIMPEZA DA ÁREA E ESTOCAGEM DO MATERIAL DE ÁRVORES</w:t>
                </w:r>
                <w:r w:rsidR="00977B02">
                  <w:rPr>
                    <w:noProof/>
                    <w:webHidden/>
                  </w:rPr>
                  <w:tab/>
                </w:r>
                <w:r w:rsidR="00977B02">
                  <w:rPr>
                    <w:noProof/>
                    <w:webHidden/>
                  </w:rPr>
                  <w:fldChar w:fldCharType="begin"/>
                </w:r>
                <w:r w:rsidR="00977B02">
                  <w:rPr>
                    <w:noProof/>
                    <w:webHidden/>
                  </w:rPr>
                  <w:instrText xml:space="preserve"> PAGEREF _Toc101271304 \h </w:instrText>
                </w:r>
                <w:r w:rsidR="00977B02">
                  <w:rPr>
                    <w:noProof/>
                    <w:webHidden/>
                  </w:rPr>
                </w:r>
                <w:r w:rsidR="00977B02">
                  <w:rPr>
                    <w:noProof/>
                    <w:webHidden/>
                  </w:rPr>
                  <w:fldChar w:fldCharType="separate"/>
                </w:r>
                <w:r>
                  <w:rPr>
                    <w:noProof/>
                    <w:webHidden/>
                  </w:rPr>
                  <w:t>18</w:t>
                </w:r>
                <w:r w:rsidR="00977B02">
                  <w:rPr>
                    <w:noProof/>
                    <w:webHidden/>
                  </w:rPr>
                  <w:fldChar w:fldCharType="end"/>
                </w:r>
              </w:hyperlink>
            </w:p>
            <w:p w14:paraId="0C26F6F4" w14:textId="77777777" w:rsidR="00977B02" w:rsidRDefault="001A09DB">
              <w:pPr>
                <w:pStyle w:val="Sumrio1"/>
                <w:tabs>
                  <w:tab w:val="left" w:pos="708"/>
                  <w:tab w:val="right" w:leader="dot" w:pos="9061"/>
                </w:tabs>
                <w:rPr>
                  <w:rFonts w:eastAsiaTheme="minorEastAsia"/>
                  <w:noProof/>
                  <w:lang w:eastAsia="pt-BR"/>
                </w:rPr>
              </w:pPr>
              <w:hyperlink w:anchor="_Toc101271305" w:history="1">
                <w:r w:rsidR="00977B02" w:rsidRPr="000C2454">
                  <w:rPr>
                    <w:rStyle w:val="Hyperlink"/>
                    <w:rFonts w:ascii="Times New Roman" w:hAnsi="Times New Roman" w:cs="Times New Roman"/>
                    <w:noProof/>
                  </w:rPr>
                  <w:t>10</w:t>
                </w:r>
                <w:r w:rsidR="00977B02">
                  <w:rPr>
                    <w:rFonts w:eastAsiaTheme="minorEastAsia"/>
                    <w:noProof/>
                    <w:lang w:eastAsia="pt-BR"/>
                  </w:rPr>
                  <w:tab/>
                </w:r>
                <w:r w:rsidR="00977B02" w:rsidRPr="000C2454">
                  <w:rPr>
                    <w:rStyle w:val="Hyperlink"/>
                    <w:rFonts w:ascii="Times New Roman" w:hAnsi="Times New Roman" w:cs="Times New Roman"/>
                    <w:noProof/>
                  </w:rPr>
                  <w:t>ÁREAS DE OBTENÇÃO DE MATERIAIS E BOTA-FORA</w:t>
                </w:r>
                <w:r w:rsidR="00977B02">
                  <w:rPr>
                    <w:noProof/>
                    <w:webHidden/>
                  </w:rPr>
                  <w:tab/>
                </w:r>
                <w:r w:rsidR="00977B02">
                  <w:rPr>
                    <w:noProof/>
                    <w:webHidden/>
                  </w:rPr>
                  <w:fldChar w:fldCharType="begin"/>
                </w:r>
                <w:r w:rsidR="00977B02">
                  <w:rPr>
                    <w:noProof/>
                    <w:webHidden/>
                  </w:rPr>
                  <w:instrText xml:space="preserve"> PAGEREF _Toc101271305 \h </w:instrText>
                </w:r>
                <w:r w:rsidR="00977B02">
                  <w:rPr>
                    <w:noProof/>
                    <w:webHidden/>
                  </w:rPr>
                </w:r>
                <w:r w:rsidR="00977B02">
                  <w:rPr>
                    <w:noProof/>
                    <w:webHidden/>
                  </w:rPr>
                  <w:fldChar w:fldCharType="separate"/>
                </w:r>
                <w:r>
                  <w:rPr>
                    <w:noProof/>
                    <w:webHidden/>
                  </w:rPr>
                  <w:t>19</w:t>
                </w:r>
                <w:r w:rsidR="00977B02">
                  <w:rPr>
                    <w:noProof/>
                    <w:webHidden/>
                  </w:rPr>
                  <w:fldChar w:fldCharType="end"/>
                </w:r>
              </w:hyperlink>
            </w:p>
            <w:p w14:paraId="4DDC9E72" w14:textId="77777777" w:rsidR="00977B02" w:rsidRDefault="001A09DB">
              <w:pPr>
                <w:pStyle w:val="Sumrio1"/>
                <w:tabs>
                  <w:tab w:val="left" w:pos="708"/>
                  <w:tab w:val="right" w:leader="dot" w:pos="9061"/>
                </w:tabs>
                <w:rPr>
                  <w:rFonts w:eastAsiaTheme="minorEastAsia"/>
                  <w:noProof/>
                  <w:lang w:eastAsia="pt-BR"/>
                </w:rPr>
              </w:pPr>
              <w:hyperlink w:anchor="_Toc101271306" w:history="1">
                <w:r w:rsidR="00977B02" w:rsidRPr="000C2454">
                  <w:rPr>
                    <w:rStyle w:val="Hyperlink"/>
                    <w:rFonts w:ascii="Times New Roman" w:hAnsi="Times New Roman" w:cs="Times New Roman"/>
                    <w:noProof/>
                  </w:rPr>
                  <w:t>11</w:t>
                </w:r>
                <w:r w:rsidR="00977B02">
                  <w:rPr>
                    <w:rFonts w:eastAsiaTheme="minorEastAsia"/>
                    <w:noProof/>
                    <w:lang w:eastAsia="pt-BR"/>
                  </w:rPr>
                  <w:tab/>
                </w:r>
                <w:r w:rsidR="00977B02" w:rsidRPr="000C2454">
                  <w:rPr>
                    <w:rStyle w:val="Hyperlink"/>
                    <w:rFonts w:ascii="Times New Roman" w:hAnsi="Times New Roman" w:cs="Times New Roman"/>
                    <w:noProof/>
                  </w:rPr>
                  <w:t>ELEMENTOS DE CONCRETO</w:t>
                </w:r>
                <w:r w:rsidR="00977B02">
                  <w:rPr>
                    <w:noProof/>
                    <w:webHidden/>
                  </w:rPr>
                  <w:tab/>
                </w:r>
                <w:r w:rsidR="00977B02">
                  <w:rPr>
                    <w:noProof/>
                    <w:webHidden/>
                  </w:rPr>
                  <w:fldChar w:fldCharType="begin"/>
                </w:r>
                <w:r w:rsidR="00977B02">
                  <w:rPr>
                    <w:noProof/>
                    <w:webHidden/>
                  </w:rPr>
                  <w:instrText xml:space="preserve"> PAGEREF _Toc101271306 \h </w:instrText>
                </w:r>
                <w:r w:rsidR="00977B02">
                  <w:rPr>
                    <w:noProof/>
                    <w:webHidden/>
                  </w:rPr>
                </w:r>
                <w:r w:rsidR="00977B02">
                  <w:rPr>
                    <w:noProof/>
                    <w:webHidden/>
                  </w:rPr>
                  <w:fldChar w:fldCharType="separate"/>
                </w:r>
                <w:r>
                  <w:rPr>
                    <w:noProof/>
                    <w:webHidden/>
                  </w:rPr>
                  <w:t>20</w:t>
                </w:r>
                <w:r w:rsidR="00977B02">
                  <w:rPr>
                    <w:noProof/>
                    <w:webHidden/>
                  </w:rPr>
                  <w:fldChar w:fldCharType="end"/>
                </w:r>
              </w:hyperlink>
            </w:p>
            <w:p w14:paraId="23B750E9" w14:textId="77777777" w:rsidR="00977B02" w:rsidRDefault="001A09DB">
              <w:pPr>
                <w:pStyle w:val="Sumrio1"/>
                <w:tabs>
                  <w:tab w:val="left" w:pos="708"/>
                  <w:tab w:val="right" w:leader="dot" w:pos="9061"/>
                </w:tabs>
                <w:rPr>
                  <w:rFonts w:eastAsiaTheme="minorEastAsia"/>
                  <w:noProof/>
                  <w:lang w:eastAsia="pt-BR"/>
                </w:rPr>
              </w:pPr>
              <w:hyperlink w:anchor="_Toc101271307" w:history="1">
                <w:r w:rsidR="00977B02" w:rsidRPr="000C2454">
                  <w:rPr>
                    <w:rStyle w:val="Hyperlink"/>
                    <w:rFonts w:ascii="Times New Roman" w:hAnsi="Times New Roman" w:cs="Times New Roman"/>
                    <w:noProof/>
                  </w:rPr>
                  <w:t>11.1</w:t>
                </w:r>
                <w:r w:rsidR="00977B02">
                  <w:rPr>
                    <w:rFonts w:eastAsiaTheme="minorEastAsia"/>
                    <w:noProof/>
                    <w:lang w:eastAsia="pt-BR"/>
                  </w:rPr>
                  <w:tab/>
                </w:r>
                <w:r w:rsidR="00977B02" w:rsidRPr="000C2454">
                  <w:rPr>
                    <w:rStyle w:val="Hyperlink"/>
                    <w:rFonts w:ascii="Times New Roman" w:hAnsi="Times New Roman" w:cs="Times New Roman"/>
                    <w:noProof/>
                  </w:rPr>
                  <w:t>Fôrmas</w:t>
                </w:r>
                <w:r w:rsidR="00977B02">
                  <w:rPr>
                    <w:noProof/>
                    <w:webHidden/>
                  </w:rPr>
                  <w:tab/>
                </w:r>
                <w:r w:rsidR="00977B02">
                  <w:rPr>
                    <w:noProof/>
                    <w:webHidden/>
                  </w:rPr>
                  <w:fldChar w:fldCharType="begin"/>
                </w:r>
                <w:r w:rsidR="00977B02">
                  <w:rPr>
                    <w:noProof/>
                    <w:webHidden/>
                  </w:rPr>
                  <w:instrText xml:space="preserve"> PAGEREF _Toc101271307 \h </w:instrText>
                </w:r>
                <w:r w:rsidR="00977B02">
                  <w:rPr>
                    <w:noProof/>
                    <w:webHidden/>
                  </w:rPr>
                </w:r>
                <w:r w:rsidR="00977B02">
                  <w:rPr>
                    <w:noProof/>
                    <w:webHidden/>
                  </w:rPr>
                  <w:fldChar w:fldCharType="separate"/>
                </w:r>
                <w:r>
                  <w:rPr>
                    <w:noProof/>
                    <w:webHidden/>
                  </w:rPr>
                  <w:t>20</w:t>
                </w:r>
                <w:r w:rsidR="00977B02">
                  <w:rPr>
                    <w:noProof/>
                    <w:webHidden/>
                  </w:rPr>
                  <w:fldChar w:fldCharType="end"/>
                </w:r>
              </w:hyperlink>
            </w:p>
            <w:p w14:paraId="4AA7B7C9" w14:textId="77777777" w:rsidR="00977B02" w:rsidRDefault="001A09DB">
              <w:pPr>
                <w:pStyle w:val="Sumrio1"/>
                <w:tabs>
                  <w:tab w:val="left" w:pos="708"/>
                  <w:tab w:val="right" w:leader="dot" w:pos="9061"/>
                </w:tabs>
                <w:rPr>
                  <w:rFonts w:eastAsiaTheme="minorEastAsia"/>
                  <w:noProof/>
                  <w:lang w:eastAsia="pt-BR"/>
                </w:rPr>
              </w:pPr>
              <w:hyperlink w:anchor="_Toc101271308" w:history="1">
                <w:r w:rsidR="00977B02" w:rsidRPr="000C2454">
                  <w:rPr>
                    <w:rStyle w:val="Hyperlink"/>
                    <w:rFonts w:ascii="Times New Roman" w:hAnsi="Times New Roman" w:cs="Times New Roman"/>
                    <w:noProof/>
                  </w:rPr>
                  <w:t>11.2</w:t>
                </w:r>
                <w:r w:rsidR="00977B02">
                  <w:rPr>
                    <w:rFonts w:eastAsiaTheme="minorEastAsia"/>
                    <w:noProof/>
                    <w:lang w:eastAsia="pt-BR"/>
                  </w:rPr>
                  <w:tab/>
                </w:r>
                <w:r w:rsidR="00977B02" w:rsidRPr="000C2454">
                  <w:rPr>
                    <w:rStyle w:val="Hyperlink"/>
                    <w:rFonts w:ascii="Times New Roman" w:hAnsi="Times New Roman" w:cs="Times New Roman"/>
                    <w:noProof/>
                  </w:rPr>
                  <w:t>Aço CA-50</w:t>
                </w:r>
                <w:r w:rsidR="00977B02">
                  <w:rPr>
                    <w:noProof/>
                    <w:webHidden/>
                  </w:rPr>
                  <w:tab/>
                </w:r>
                <w:r w:rsidR="00977B02">
                  <w:rPr>
                    <w:noProof/>
                    <w:webHidden/>
                  </w:rPr>
                  <w:fldChar w:fldCharType="begin"/>
                </w:r>
                <w:r w:rsidR="00977B02">
                  <w:rPr>
                    <w:noProof/>
                    <w:webHidden/>
                  </w:rPr>
                  <w:instrText xml:space="preserve"> PAGEREF _Toc101271308 \h </w:instrText>
                </w:r>
                <w:r w:rsidR="00977B02">
                  <w:rPr>
                    <w:noProof/>
                    <w:webHidden/>
                  </w:rPr>
                </w:r>
                <w:r w:rsidR="00977B02">
                  <w:rPr>
                    <w:noProof/>
                    <w:webHidden/>
                  </w:rPr>
                  <w:fldChar w:fldCharType="separate"/>
                </w:r>
                <w:r>
                  <w:rPr>
                    <w:noProof/>
                    <w:webHidden/>
                  </w:rPr>
                  <w:t>21</w:t>
                </w:r>
                <w:r w:rsidR="00977B02">
                  <w:rPr>
                    <w:noProof/>
                    <w:webHidden/>
                  </w:rPr>
                  <w:fldChar w:fldCharType="end"/>
                </w:r>
              </w:hyperlink>
            </w:p>
            <w:p w14:paraId="1F427C41" w14:textId="77777777" w:rsidR="00977B02" w:rsidRDefault="001A09DB">
              <w:pPr>
                <w:pStyle w:val="Sumrio1"/>
                <w:tabs>
                  <w:tab w:val="left" w:pos="708"/>
                  <w:tab w:val="right" w:leader="dot" w:pos="9061"/>
                </w:tabs>
                <w:rPr>
                  <w:rFonts w:eastAsiaTheme="minorEastAsia"/>
                  <w:noProof/>
                  <w:lang w:eastAsia="pt-BR"/>
                </w:rPr>
              </w:pPr>
              <w:hyperlink w:anchor="_Toc101271309" w:history="1">
                <w:r w:rsidR="00977B02" w:rsidRPr="000C2454">
                  <w:rPr>
                    <w:rStyle w:val="Hyperlink"/>
                    <w:rFonts w:ascii="Times New Roman" w:hAnsi="Times New Roman" w:cs="Times New Roman"/>
                    <w:noProof/>
                  </w:rPr>
                  <w:t>11.3</w:t>
                </w:r>
                <w:r w:rsidR="00977B02">
                  <w:rPr>
                    <w:rFonts w:eastAsiaTheme="minorEastAsia"/>
                    <w:noProof/>
                    <w:lang w:eastAsia="pt-BR"/>
                  </w:rPr>
                  <w:tab/>
                </w:r>
                <w:r w:rsidR="00977B02" w:rsidRPr="000C2454">
                  <w:rPr>
                    <w:rStyle w:val="Hyperlink"/>
                    <w:rFonts w:ascii="Times New Roman" w:hAnsi="Times New Roman" w:cs="Times New Roman"/>
                    <w:noProof/>
                  </w:rPr>
                  <w:t>Concreto</w:t>
                </w:r>
                <w:r w:rsidR="00977B02">
                  <w:rPr>
                    <w:noProof/>
                    <w:webHidden/>
                  </w:rPr>
                  <w:tab/>
                </w:r>
                <w:r w:rsidR="00977B02">
                  <w:rPr>
                    <w:noProof/>
                    <w:webHidden/>
                  </w:rPr>
                  <w:fldChar w:fldCharType="begin"/>
                </w:r>
                <w:r w:rsidR="00977B02">
                  <w:rPr>
                    <w:noProof/>
                    <w:webHidden/>
                  </w:rPr>
                  <w:instrText xml:space="preserve"> PAGEREF _Toc101271309 \h </w:instrText>
                </w:r>
                <w:r w:rsidR="00977B02">
                  <w:rPr>
                    <w:noProof/>
                    <w:webHidden/>
                  </w:rPr>
                </w:r>
                <w:r w:rsidR="00977B02">
                  <w:rPr>
                    <w:noProof/>
                    <w:webHidden/>
                  </w:rPr>
                  <w:fldChar w:fldCharType="separate"/>
                </w:r>
                <w:r>
                  <w:rPr>
                    <w:noProof/>
                    <w:webHidden/>
                  </w:rPr>
                  <w:t>24</w:t>
                </w:r>
                <w:r w:rsidR="00977B02">
                  <w:rPr>
                    <w:noProof/>
                    <w:webHidden/>
                  </w:rPr>
                  <w:fldChar w:fldCharType="end"/>
                </w:r>
              </w:hyperlink>
            </w:p>
            <w:p w14:paraId="54A5821C" w14:textId="77777777" w:rsidR="00977B02" w:rsidRDefault="001A09DB">
              <w:pPr>
                <w:pStyle w:val="Sumrio2"/>
                <w:tabs>
                  <w:tab w:val="left" w:pos="1540"/>
                </w:tabs>
                <w:rPr>
                  <w:rFonts w:eastAsiaTheme="minorEastAsia"/>
                  <w:noProof/>
                  <w:lang w:eastAsia="pt-BR"/>
                </w:rPr>
              </w:pPr>
              <w:hyperlink w:anchor="_Toc101271310" w:history="1">
                <w:r w:rsidR="00977B02" w:rsidRPr="000C2454">
                  <w:rPr>
                    <w:rStyle w:val="Hyperlink"/>
                    <w:rFonts w:ascii="Times New Roman" w:hAnsi="Times New Roman" w:cs="Times New Roman"/>
                    <w:noProof/>
                  </w:rPr>
                  <w:t>11.3.1</w:t>
                </w:r>
                <w:r w:rsidR="00977B02">
                  <w:rPr>
                    <w:rFonts w:eastAsiaTheme="minorEastAsia"/>
                    <w:noProof/>
                    <w:lang w:eastAsia="pt-BR"/>
                  </w:rPr>
                  <w:tab/>
                </w:r>
                <w:r w:rsidR="00977B02" w:rsidRPr="000C2454">
                  <w:rPr>
                    <w:rStyle w:val="Hyperlink"/>
                    <w:rFonts w:ascii="Times New Roman" w:hAnsi="Times New Roman" w:cs="Times New Roman"/>
                    <w:noProof/>
                  </w:rPr>
                  <w:t>CIMENTO</w:t>
                </w:r>
                <w:r w:rsidR="00977B02">
                  <w:rPr>
                    <w:noProof/>
                    <w:webHidden/>
                  </w:rPr>
                  <w:tab/>
                </w:r>
                <w:r w:rsidR="00977B02">
                  <w:rPr>
                    <w:noProof/>
                    <w:webHidden/>
                  </w:rPr>
                  <w:fldChar w:fldCharType="begin"/>
                </w:r>
                <w:r w:rsidR="00977B02">
                  <w:rPr>
                    <w:noProof/>
                    <w:webHidden/>
                  </w:rPr>
                  <w:instrText xml:space="preserve"> PAGEREF _Toc101271310 \h </w:instrText>
                </w:r>
                <w:r w:rsidR="00977B02">
                  <w:rPr>
                    <w:noProof/>
                    <w:webHidden/>
                  </w:rPr>
                </w:r>
                <w:r w:rsidR="00977B02">
                  <w:rPr>
                    <w:noProof/>
                    <w:webHidden/>
                  </w:rPr>
                  <w:fldChar w:fldCharType="separate"/>
                </w:r>
                <w:r>
                  <w:rPr>
                    <w:noProof/>
                    <w:webHidden/>
                  </w:rPr>
                  <w:t>26</w:t>
                </w:r>
                <w:r w:rsidR="00977B02">
                  <w:rPr>
                    <w:noProof/>
                    <w:webHidden/>
                  </w:rPr>
                  <w:fldChar w:fldCharType="end"/>
                </w:r>
              </w:hyperlink>
            </w:p>
            <w:p w14:paraId="6C7D445C" w14:textId="77777777" w:rsidR="00977B02" w:rsidRDefault="001A09DB">
              <w:pPr>
                <w:pStyle w:val="Sumrio2"/>
                <w:tabs>
                  <w:tab w:val="left" w:pos="1540"/>
                </w:tabs>
                <w:rPr>
                  <w:rFonts w:eastAsiaTheme="minorEastAsia"/>
                  <w:noProof/>
                  <w:lang w:eastAsia="pt-BR"/>
                </w:rPr>
              </w:pPr>
              <w:hyperlink w:anchor="_Toc101271311" w:history="1">
                <w:r w:rsidR="00977B02" w:rsidRPr="000C2454">
                  <w:rPr>
                    <w:rStyle w:val="Hyperlink"/>
                    <w:rFonts w:ascii="Times New Roman" w:hAnsi="Times New Roman" w:cs="Times New Roman"/>
                    <w:noProof/>
                  </w:rPr>
                  <w:t>11.3.2</w:t>
                </w:r>
                <w:r w:rsidR="00977B02">
                  <w:rPr>
                    <w:rFonts w:eastAsiaTheme="minorEastAsia"/>
                    <w:noProof/>
                    <w:lang w:eastAsia="pt-BR"/>
                  </w:rPr>
                  <w:tab/>
                </w:r>
                <w:r w:rsidR="00977B02" w:rsidRPr="000C2454">
                  <w:rPr>
                    <w:rStyle w:val="Hyperlink"/>
                    <w:rFonts w:ascii="Times New Roman" w:hAnsi="Times New Roman" w:cs="Times New Roman"/>
                    <w:noProof/>
                  </w:rPr>
                  <w:t>AGREGADOS</w:t>
                </w:r>
                <w:r w:rsidR="00977B02">
                  <w:rPr>
                    <w:noProof/>
                    <w:webHidden/>
                  </w:rPr>
                  <w:tab/>
                </w:r>
                <w:r w:rsidR="00977B02">
                  <w:rPr>
                    <w:noProof/>
                    <w:webHidden/>
                  </w:rPr>
                  <w:fldChar w:fldCharType="begin"/>
                </w:r>
                <w:r w:rsidR="00977B02">
                  <w:rPr>
                    <w:noProof/>
                    <w:webHidden/>
                  </w:rPr>
                  <w:instrText xml:space="preserve"> PAGEREF _Toc101271311 \h </w:instrText>
                </w:r>
                <w:r w:rsidR="00977B02">
                  <w:rPr>
                    <w:noProof/>
                    <w:webHidden/>
                  </w:rPr>
                </w:r>
                <w:r w:rsidR="00977B02">
                  <w:rPr>
                    <w:noProof/>
                    <w:webHidden/>
                  </w:rPr>
                  <w:fldChar w:fldCharType="separate"/>
                </w:r>
                <w:r>
                  <w:rPr>
                    <w:noProof/>
                    <w:webHidden/>
                  </w:rPr>
                  <w:t>27</w:t>
                </w:r>
                <w:r w:rsidR="00977B02">
                  <w:rPr>
                    <w:noProof/>
                    <w:webHidden/>
                  </w:rPr>
                  <w:fldChar w:fldCharType="end"/>
                </w:r>
              </w:hyperlink>
            </w:p>
            <w:p w14:paraId="1CB4759C" w14:textId="77777777" w:rsidR="00977B02" w:rsidRDefault="001A09DB">
              <w:pPr>
                <w:pStyle w:val="Sumrio2"/>
                <w:tabs>
                  <w:tab w:val="left" w:pos="1540"/>
                </w:tabs>
                <w:rPr>
                  <w:rFonts w:eastAsiaTheme="minorEastAsia"/>
                  <w:noProof/>
                  <w:lang w:eastAsia="pt-BR"/>
                </w:rPr>
              </w:pPr>
              <w:hyperlink w:anchor="_Toc101271312" w:history="1">
                <w:r w:rsidR="00977B02" w:rsidRPr="000C2454">
                  <w:rPr>
                    <w:rStyle w:val="Hyperlink"/>
                    <w:rFonts w:ascii="Times New Roman" w:hAnsi="Times New Roman" w:cs="Times New Roman"/>
                    <w:noProof/>
                  </w:rPr>
                  <w:t>11.3.3</w:t>
                </w:r>
                <w:r w:rsidR="00977B02">
                  <w:rPr>
                    <w:rFonts w:eastAsiaTheme="minorEastAsia"/>
                    <w:noProof/>
                    <w:lang w:eastAsia="pt-BR"/>
                  </w:rPr>
                  <w:tab/>
                </w:r>
                <w:r w:rsidR="00977B02" w:rsidRPr="000C2454">
                  <w:rPr>
                    <w:rStyle w:val="Hyperlink"/>
                    <w:rFonts w:ascii="Times New Roman" w:hAnsi="Times New Roman" w:cs="Times New Roman"/>
                    <w:noProof/>
                  </w:rPr>
                  <w:t>ÁGUA</w:t>
                </w:r>
                <w:r w:rsidR="00977B02">
                  <w:rPr>
                    <w:noProof/>
                    <w:webHidden/>
                  </w:rPr>
                  <w:tab/>
                </w:r>
                <w:r w:rsidR="00977B02">
                  <w:rPr>
                    <w:noProof/>
                    <w:webHidden/>
                  </w:rPr>
                  <w:fldChar w:fldCharType="begin"/>
                </w:r>
                <w:r w:rsidR="00977B02">
                  <w:rPr>
                    <w:noProof/>
                    <w:webHidden/>
                  </w:rPr>
                  <w:instrText xml:space="preserve"> PAGEREF _Toc101271312 \h </w:instrText>
                </w:r>
                <w:r w:rsidR="00977B02">
                  <w:rPr>
                    <w:noProof/>
                    <w:webHidden/>
                  </w:rPr>
                </w:r>
                <w:r w:rsidR="00977B02">
                  <w:rPr>
                    <w:noProof/>
                    <w:webHidden/>
                  </w:rPr>
                  <w:fldChar w:fldCharType="separate"/>
                </w:r>
                <w:r>
                  <w:rPr>
                    <w:noProof/>
                    <w:webHidden/>
                  </w:rPr>
                  <w:t>29</w:t>
                </w:r>
                <w:r w:rsidR="00977B02">
                  <w:rPr>
                    <w:noProof/>
                    <w:webHidden/>
                  </w:rPr>
                  <w:fldChar w:fldCharType="end"/>
                </w:r>
              </w:hyperlink>
            </w:p>
            <w:p w14:paraId="5210A2A2" w14:textId="77777777" w:rsidR="00977B02" w:rsidRDefault="001A09DB">
              <w:pPr>
                <w:pStyle w:val="Sumrio2"/>
                <w:tabs>
                  <w:tab w:val="left" w:pos="1540"/>
                </w:tabs>
                <w:rPr>
                  <w:rFonts w:eastAsiaTheme="minorEastAsia"/>
                  <w:noProof/>
                  <w:lang w:eastAsia="pt-BR"/>
                </w:rPr>
              </w:pPr>
              <w:hyperlink w:anchor="_Toc101271313" w:history="1">
                <w:r w:rsidR="00977B02" w:rsidRPr="000C2454">
                  <w:rPr>
                    <w:rStyle w:val="Hyperlink"/>
                    <w:rFonts w:ascii="Times New Roman" w:hAnsi="Times New Roman" w:cs="Times New Roman"/>
                    <w:noProof/>
                  </w:rPr>
                  <w:t>11.3.4</w:t>
                </w:r>
                <w:r w:rsidR="00977B02">
                  <w:rPr>
                    <w:rFonts w:eastAsiaTheme="minorEastAsia"/>
                    <w:noProof/>
                    <w:lang w:eastAsia="pt-BR"/>
                  </w:rPr>
                  <w:tab/>
                </w:r>
                <w:r w:rsidR="00977B02" w:rsidRPr="000C2454">
                  <w:rPr>
                    <w:rStyle w:val="Hyperlink"/>
                    <w:rFonts w:ascii="Times New Roman" w:hAnsi="Times New Roman" w:cs="Times New Roman"/>
                    <w:noProof/>
                  </w:rPr>
                  <w:t>ADITIVOS</w:t>
                </w:r>
                <w:r w:rsidR="00977B02">
                  <w:rPr>
                    <w:noProof/>
                    <w:webHidden/>
                  </w:rPr>
                  <w:tab/>
                </w:r>
                <w:r w:rsidR="00977B02">
                  <w:rPr>
                    <w:noProof/>
                    <w:webHidden/>
                  </w:rPr>
                  <w:fldChar w:fldCharType="begin"/>
                </w:r>
                <w:r w:rsidR="00977B02">
                  <w:rPr>
                    <w:noProof/>
                    <w:webHidden/>
                  </w:rPr>
                  <w:instrText xml:space="preserve"> PAGEREF _Toc101271313 \h </w:instrText>
                </w:r>
                <w:r w:rsidR="00977B02">
                  <w:rPr>
                    <w:noProof/>
                    <w:webHidden/>
                  </w:rPr>
                </w:r>
                <w:r w:rsidR="00977B02">
                  <w:rPr>
                    <w:noProof/>
                    <w:webHidden/>
                  </w:rPr>
                  <w:fldChar w:fldCharType="separate"/>
                </w:r>
                <w:r>
                  <w:rPr>
                    <w:noProof/>
                    <w:webHidden/>
                  </w:rPr>
                  <w:t>30</w:t>
                </w:r>
                <w:r w:rsidR="00977B02">
                  <w:rPr>
                    <w:noProof/>
                    <w:webHidden/>
                  </w:rPr>
                  <w:fldChar w:fldCharType="end"/>
                </w:r>
              </w:hyperlink>
            </w:p>
            <w:p w14:paraId="633C0D32" w14:textId="77777777" w:rsidR="00977B02" w:rsidRDefault="001A09DB">
              <w:pPr>
                <w:pStyle w:val="Sumrio2"/>
                <w:tabs>
                  <w:tab w:val="left" w:pos="1540"/>
                </w:tabs>
                <w:rPr>
                  <w:rFonts w:eastAsiaTheme="minorEastAsia"/>
                  <w:noProof/>
                  <w:lang w:eastAsia="pt-BR"/>
                </w:rPr>
              </w:pPr>
              <w:hyperlink w:anchor="_Toc101271314" w:history="1">
                <w:r w:rsidR="00977B02" w:rsidRPr="000C2454">
                  <w:rPr>
                    <w:rStyle w:val="Hyperlink"/>
                    <w:rFonts w:ascii="Times New Roman" w:hAnsi="Times New Roman" w:cs="Times New Roman"/>
                    <w:noProof/>
                  </w:rPr>
                  <w:t>11.3.5</w:t>
                </w:r>
                <w:r w:rsidR="00977B02">
                  <w:rPr>
                    <w:rFonts w:eastAsiaTheme="minorEastAsia"/>
                    <w:noProof/>
                    <w:lang w:eastAsia="pt-BR"/>
                  </w:rPr>
                  <w:tab/>
                </w:r>
                <w:r w:rsidR="00977B02" w:rsidRPr="000C2454">
                  <w:rPr>
                    <w:rStyle w:val="Hyperlink"/>
                    <w:rFonts w:ascii="Times New Roman" w:hAnsi="Times New Roman" w:cs="Times New Roman"/>
                    <w:noProof/>
                  </w:rPr>
                  <w:t>RESISTÊNCIA MECÂNICA</w:t>
                </w:r>
                <w:r w:rsidR="00977B02">
                  <w:rPr>
                    <w:noProof/>
                    <w:webHidden/>
                  </w:rPr>
                  <w:tab/>
                </w:r>
                <w:r w:rsidR="00977B02">
                  <w:rPr>
                    <w:noProof/>
                    <w:webHidden/>
                  </w:rPr>
                  <w:fldChar w:fldCharType="begin"/>
                </w:r>
                <w:r w:rsidR="00977B02">
                  <w:rPr>
                    <w:noProof/>
                    <w:webHidden/>
                  </w:rPr>
                  <w:instrText xml:space="preserve"> PAGEREF _Toc101271314 \h </w:instrText>
                </w:r>
                <w:r w:rsidR="00977B02">
                  <w:rPr>
                    <w:noProof/>
                    <w:webHidden/>
                  </w:rPr>
                </w:r>
                <w:r w:rsidR="00977B02">
                  <w:rPr>
                    <w:noProof/>
                    <w:webHidden/>
                  </w:rPr>
                  <w:fldChar w:fldCharType="separate"/>
                </w:r>
                <w:r>
                  <w:rPr>
                    <w:noProof/>
                    <w:webHidden/>
                  </w:rPr>
                  <w:t>30</w:t>
                </w:r>
                <w:r w:rsidR="00977B02">
                  <w:rPr>
                    <w:noProof/>
                    <w:webHidden/>
                  </w:rPr>
                  <w:fldChar w:fldCharType="end"/>
                </w:r>
              </w:hyperlink>
            </w:p>
            <w:p w14:paraId="11D32A08" w14:textId="77777777" w:rsidR="00977B02" w:rsidRDefault="001A09DB">
              <w:pPr>
                <w:pStyle w:val="Sumrio2"/>
                <w:tabs>
                  <w:tab w:val="left" w:pos="1540"/>
                </w:tabs>
                <w:rPr>
                  <w:rFonts w:eastAsiaTheme="minorEastAsia"/>
                  <w:noProof/>
                  <w:lang w:eastAsia="pt-BR"/>
                </w:rPr>
              </w:pPr>
              <w:hyperlink w:anchor="_Toc101271315" w:history="1">
                <w:r w:rsidR="00977B02" w:rsidRPr="000C2454">
                  <w:rPr>
                    <w:rStyle w:val="Hyperlink"/>
                    <w:rFonts w:ascii="Times New Roman" w:hAnsi="Times New Roman" w:cs="Times New Roman"/>
                    <w:noProof/>
                  </w:rPr>
                  <w:t>11.3.6</w:t>
                </w:r>
                <w:r w:rsidR="00977B02">
                  <w:rPr>
                    <w:rFonts w:eastAsiaTheme="minorEastAsia"/>
                    <w:noProof/>
                    <w:lang w:eastAsia="pt-BR"/>
                  </w:rPr>
                  <w:tab/>
                </w:r>
                <w:r w:rsidR="00977B02" w:rsidRPr="000C2454">
                  <w:rPr>
                    <w:rStyle w:val="Hyperlink"/>
                    <w:rFonts w:ascii="Times New Roman" w:hAnsi="Times New Roman" w:cs="Times New Roman"/>
                    <w:noProof/>
                  </w:rPr>
                  <w:t>COLOCAÇÃO DO CONCRETO NAS FÔRMAS</w:t>
                </w:r>
                <w:r w:rsidR="00977B02">
                  <w:rPr>
                    <w:noProof/>
                    <w:webHidden/>
                  </w:rPr>
                  <w:tab/>
                </w:r>
                <w:r w:rsidR="00977B02">
                  <w:rPr>
                    <w:noProof/>
                    <w:webHidden/>
                  </w:rPr>
                  <w:fldChar w:fldCharType="begin"/>
                </w:r>
                <w:r w:rsidR="00977B02">
                  <w:rPr>
                    <w:noProof/>
                    <w:webHidden/>
                  </w:rPr>
                  <w:instrText xml:space="preserve"> PAGEREF _Toc101271315 \h </w:instrText>
                </w:r>
                <w:r w:rsidR="00977B02">
                  <w:rPr>
                    <w:noProof/>
                    <w:webHidden/>
                  </w:rPr>
                </w:r>
                <w:r w:rsidR="00977B02">
                  <w:rPr>
                    <w:noProof/>
                    <w:webHidden/>
                  </w:rPr>
                  <w:fldChar w:fldCharType="separate"/>
                </w:r>
                <w:r>
                  <w:rPr>
                    <w:noProof/>
                    <w:webHidden/>
                  </w:rPr>
                  <w:t>32</w:t>
                </w:r>
                <w:r w:rsidR="00977B02">
                  <w:rPr>
                    <w:noProof/>
                    <w:webHidden/>
                  </w:rPr>
                  <w:fldChar w:fldCharType="end"/>
                </w:r>
              </w:hyperlink>
            </w:p>
            <w:p w14:paraId="6D0039D6" w14:textId="77777777" w:rsidR="00977B02" w:rsidRDefault="001A09DB">
              <w:pPr>
                <w:pStyle w:val="Sumrio2"/>
                <w:tabs>
                  <w:tab w:val="left" w:pos="1540"/>
                </w:tabs>
                <w:rPr>
                  <w:rFonts w:eastAsiaTheme="minorEastAsia"/>
                  <w:noProof/>
                  <w:lang w:eastAsia="pt-BR"/>
                </w:rPr>
              </w:pPr>
              <w:hyperlink w:anchor="_Toc101271316" w:history="1">
                <w:r w:rsidR="00977B02" w:rsidRPr="000C2454">
                  <w:rPr>
                    <w:rStyle w:val="Hyperlink"/>
                    <w:rFonts w:ascii="Times New Roman" w:hAnsi="Times New Roman" w:cs="Times New Roman"/>
                    <w:noProof/>
                  </w:rPr>
                  <w:t>11.3.7</w:t>
                </w:r>
                <w:r w:rsidR="00977B02">
                  <w:rPr>
                    <w:rFonts w:eastAsiaTheme="minorEastAsia"/>
                    <w:noProof/>
                    <w:lang w:eastAsia="pt-BR"/>
                  </w:rPr>
                  <w:tab/>
                </w:r>
                <w:r w:rsidR="00977B02" w:rsidRPr="000C2454">
                  <w:rPr>
                    <w:rStyle w:val="Hyperlink"/>
                    <w:rFonts w:ascii="Times New Roman" w:hAnsi="Times New Roman" w:cs="Times New Roman"/>
                    <w:noProof/>
                  </w:rPr>
                  <w:t>TRANSPORTE HORIZONTAL E VERTICAL DE MATERIAIS</w:t>
                </w:r>
                <w:r w:rsidR="00977B02">
                  <w:rPr>
                    <w:noProof/>
                    <w:webHidden/>
                  </w:rPr>
                  <w:tab/>
                </w:r>
                <w:r w:rsidR="00977B02">
                  <w:rPr>
                    <w:noProof/>
                    <w:webHidden/>
                  </w:rPr>
                  <w:fldChar w:fldCharType="begin"/>
                </w:r>
                <w:r w:rsidR="00977B02">
                  <w:rPr>
                    <w:noProof/>
                    <w:webHidden/>
                  </w:rPr>
                  <w:instrText xml:space="preserve"> PAGEREF _Toc101271316 \h </w:instrText>
                </w:r>
                <w:r w:rsidR="00977B02">
                  <w:rPr>
                    <w:noProof/>
                    <w:webHidden/>
                  </w:rPr>
                </w:r>
                <w:r w:rsidR="00977B02">
                  <w:rPr>
                    <w:noProof/>
                    <w:webHidden/>
                  </w:rPr>
                  <w:fldChar w:fldCharType="separate"/>
                </w:r>
                <w:r>
                  <w:rPr>
                    <w:noProof/>
                    <w:webHidden/>
                  </w:rPr>
                  <w:t>32</w:t>
                </w:r>
                <w:r w:rsidR="00977B02">
                  <w:rPr>
                    <w:noProof/>
                    <w:webHidden/>
                  </w:rPr>
                  <w:fldChar w:fldCharType="end"/>
                </w:r>
              </w:hyperlink>
            </w:p>
            <w:p w14:paraId="3CB7CB24" w14:textId="77777777" w:rsidR="00977B02" w:rsidRDefault="001A09DB">
              <w:pPr>
                <w:pStyle w:val="Sumrio1"/>
                <w:tabs>
                  <w:tab w:val="left" w:pos="708"/>
                  <w:tab w:val="right" w:leader="dot" w:pos="9061"/>
                </w:tabs>
                <w:rPr>
                  <w:rFonts w:eastAsiaTheme="minorEastAsia"/>
                  <w:noProof/>
                  <w:lang w:eastAsia="pt-BR"/>
                </w:rPr>
              </w:pPr>
              <w:hyperlink w:anchor="_Toc101271317" w:history="1">
                <w:r w:rsidR="00977B02" w:rsidRPr="000C2454">
                  <w:rPr>
                    <w:rStyle w:val="Hyperlink"/>
                    <w:rFonts w:ascii="Times New Roman" w:hAnsi="Times New Roman" w:cs="Times New Roman"/>
                    <w:noProof/>
                  </w:rPr>
                  <w:t>12</w:t>
                </w:r>
                <w:r w:rsidR="00977B02">
                  <w:rPr>
                    <w:rFonts w:eastAsiaTheme="minorEastAsia"/>
                    <w:noProof/>
                    <w:lang w:eastAsia="pt-BR"/>
                  </w:rPr>
                  <w:tab/>
                </w:r>
                <w:r w:rsidR="00977B02" w:rsidRPr="000C2454">
                  <w:rPr>
                    <w:rStyle w:val="Hyperlink"/>
                    <w:rFonts w:ascii="Times New Roman" w:hAnsi="Times New Roman" w:cs="Times New Roman"/>
                    <w:noProof/>
                  </w:rPr>
                  <w:t>ATERRO COMPACTADO</w:t>
                </w:r>
                <w:r w:rsidR="00977B02">
                  <w:rPr>
                    <w:noProof/>
                    <w:webHidden/>
                  </w:rPr>
                  <w:tab/>
                </w:r>
                <w:r w:rsidR="00977B02">
                  <w:rPr>
                    <w:noProof/>
                    <w:webHidden/>
                  </w:rPr>
                  <w:fldChar w:fldCharType="begin"/>
                </w:r>
                <w:r w:rsidR="00977B02">
                  <w:rPr>
                    <w:noProof/>
                    <w:webHidden/>
                  </w:rPr>
                  <w:instrText xml:space="preserve"> PAGEREF _Toc101271317 \h </w:instrText>
                </w:r>
                <w:r w:rsidR="00977B02">
                  <w:rPr>
                    <w:noProof/>
                    <w:webHidden/>
                  </w:rPr>
                </w:r>
                <w:r w:rsidR="00977B02">
                  <w:rPr>
                    <w:noProof/>
                    <w:webHidden/>
                  </w:rPr>
                  <w:fldChar w:fldCharType="separate"/>
                </w:r>
                <w:r>
                  <w:rPr>
                    <w:noProof/>
                    <w:webHidden/>
                  </w:rPr>
                  <w:t>32</w:t>
                </w:r>
                <w:r w:rsidR="00977B02">
                  <w:rPr>
                    <w:noProof/>
                    <w:webHidden/>
                  </w:rPr>
                  <w:fldChar w:fldCharType="end"/>
                </w:r>
              </w:hyperlink>
            </w:p>
            <w:p w14:paraId="71F8FC6A" w14:textId="77777777" w:rsidR="00977B02" w:rsidRDefault="001A09DB">
              <w:pPr>
                <w:pStyle w:val="Sumrio1"/>
                <w:tabs>
                  <w:tab w:val="left" w:pos="708"/>
                  <w:tab w:val="right" w:leader="dot" w:pos="9061"/>
                </w:tabs>
                <w:rPr>
                  <w:rFonts w:eastAsiaTheme="minorEastAsia"/>
                  <w:noProof/>
                  <w:lang w:eastAsia="pt-BR"/>
                </w:rPr>
              </w:pPr>
              <w:hyperlink w:anchor="_Toc101271318" w:history="1">
                <w:r w:rsidR="00977B02" w:rsidRPr="000C2454">
                  <w:rPr>
                    <w:rStyle w:val="Hyperlink"/>
                    <w:rFonts w:ascii="Times New Roman" w:hAnsi="Times New Roman" w:cs="Times New Roman"/>
                    <w:noProof/>
                  </w:rPr>
                  <w:t>12.1</w:t>
                </w:r>
                <w:r w:rsidR="00977B02">
                  <w:rPr>
                    <w:rFonts w:eastAsiaTheme="minorEastAsia"/>
                    <w:noProof/>
                    <w:lang w:eastAsia="pt-BR"/>
                  </w:rPr>
                  <w:tab/>
                </w:r>
                <w:r w:rsidR="00977B02" w:rsidRPr="000C2454">
                  <w:rPr>
                    <w:rStyle w:val="Hyperlink"/>
                    <w:rFonts w:ascii="Times New Roman" w:hAnsi="Times New Roman" w:cs="Times New Roman"/>
                    <w:noProof/>
                  </w:rPr>
                  <w:t>Controle de compactação</w:t>
                </w:r>
                <w:r w:rsidR="00977B02">
                  <w:rPr>
                    <w:noProof/>
                    <w:webHidden/>
                  </w:rPr>
                  <w:tab/>
                </w:r>
                <w:r w:rsidR="00977B02">
                  <w:rPr>
                    <w:noProof/>
                    <w:webHidden/>
                  </w:rPr>
                  <w:fldChar w:fldCharType="begin"/>
                </w:r>
                <w:r w:rsidR="00977B02">
                  <w:rPr>
                    <w:noProof/>
                    <w:webHidden/>
                  </w:rPr>
                  <w:instrText xml:space="preserve"> PAGEREF _Toc101271318 \h </w:instrText>
                </w:r>
                <w:r w:rsidR="00977B02">
                  <w:rPr>
                    <w:noProof/>
                    <w:webHidden/>
                  </w:rPr>
                </w:r>
                <w:r w:rsidR="00977B02">
                  <w:rPr>
                    <w:noProof/>
                    <w:webHidden/>
                  </w:rPr>
                  <w:fldChar w:fldCharType="separate"/>
                </w:r>
                <w:r>
                  <w:rPr>
                    <w:noProof/>
                    <w:webHidden/>
                  </w:rPr>
                  <w:t>33</w:t>
                </w:r>
                <w:r w:rsidR="00977B02">
                  <w:rPr>
                    <w:noProof/>
                    <w:webHidden/>
                  </w:rPr>
                  <w:fldChar w:fldCharType="end"/>
                </w:r>
              </w:hyperlink>
            </w:p>
            <w:p w14:paraId="77F874A0" w14:textId="77777777" w:rsidR="00977B02" w:rsidRDefault="001A09DB">
              <w:pPr>
                <w:pStyle w:val="Sumrio1"/>
                <w:tabs>
                  <w:tab w:val="left" w:pos="708"/>
                  <w:tab w:val="right" w:leader="dot" w:pos="9061"/>
                </w:tabs>
                <w:rPr>
                  <w:rFonts w:eastAsiaTheme="minorEastAsia"/>
                  <w:noProof/>
                  <w:lang w:eastAsia="pt-BR"/>
                </w:rPr>
              </w:pPr>
              <w:hyperlink w:anchor="_Toc101271319" w:history="1">
                <w:r w:rsidR="00977B02" w:rsidRPr="000C2454">
                  <w:rPr>
                    <w:rStyle w:val="Hyperlink"/>
                    <w:rFonts w:ascii="Times New Roman" w:hAnsi="Times New Roman" w:cs="Times New Roman"/>
                    <w:noProof/>
                  </w:rPr>
                  <w:t>13</w:t>
                </w:r>
                <w:r w:rsidR="00977B02">
                  <w:rPr>
                    <w:rFonts w:eastAsiaTheme="minorEastAsia"/>
                    <w:noProof/>
                    <w:lang w:eastAsia="pt-BR"/>
                  </w:rPr>
                  <w:tab/>
                </w:r>
                <w:r w:rsidR="00977B02" w:rsidRPr="000C2454">
                  <w:rPr>
                    <w:rStyle w:val="Hyperlink"/>
                    <w:rFonts w:ascii="Times New Roman" w:hAnsi="Times New Roman" w:cs="Times New Roman"/>
                    <w:noProof/>
                  </w:rPr>
                  <w:t>ENROCAMENTO DE PEDRA MARROADA</w:t>
                </w:r>
                <w:r w:rsidR="00977B02">
                  <w:rPr>
                    <w:noProof/>
                    <w:webHidden/>
                  </w:rPr>
                  <w:tab/>
                </w:r>
                <w:r w:rsidR="00977B02">
                  <w:rPr>
                    <w:noProof/>
                    <w:webHidden/>
                  </w:rPr>
                  <w:fldChar w:fldCharType="begin"/>
                </w:r>
                <w:r w:rsidR="00977B02">
                  <w:rPr>
                    <w:noProof/>
                    <w:webHidden/>
                  </w:rPr>
                  <w:instrText xml:space="preserve"> PAGEREF _Toc101271319 \h </w:instrText>
                </w:r>
                <w:r w:rsidR="00977B02">
                  <w:rPr>
                    <w:noProof/>
                    <w:webHidden/>
                  </w:rPr>
                </w:r>
                <w:r w:rsidR="00977B02">
                  <w:rPr>
                    <w:noProof/>
                    <w:webHidden/>
                  </w:rPr>
                  <w:fldChar w:fldCharType="separate"/>
                </w:r>
                <w:r>
                  <w:rPr>
                    <w:noProof/>
                    <w:webHidden/>
                  </w:rPr>
                  <w:t>34</w:t>
                </w:r>
                <w:r w:rsidR="00977B02">
                  <w:rPr>
                    <w:noProof/>
                    <w:webHidden/>
                  </w:rPr>
                  <w:fldChar w:fldCharType="end"/>
                </w:r>
              </w:hyperlink>
            </w:p>
            <w:p w14:paraId="119F23BA" w14:textId="77777777" w:rsidR="00977B02" w:rsidRDefault="001A09DB">
              <w:pPr>
                <w:pStyle w:val="Sumrio1"/>
                <w:tabs>
                  <w:tab w:val="left" w:pos="708"/>
                  <w:tab w:val="right" w:leader="dot" w:pos="9061"/>
                </w:tabs>
                <w:rPr>
                  <w:rFonts w:eastAsiaTheme="minorEastAsia"/>
                  <w:noProof/>
                  <w:lang w:eastAsia="pt-BR"/>
                </w:rPr>
              </w:pPr>
              <w:hyperlink w:anchor="_Toc101271320" w:history="1">
                <w:r w:rsidR="00977B02" w:rsidRPr="000C2454">
                  <w:rPr>
                    <w:rStyle w:val="Hyperlink"/>
                    <w:rFonts w:ascii="Times New Roman" w:hAnsi="Times New Roman" w:cs="Times New Roman"/>
                    <w:noProof/>
                  </w:rPr>
                  <w:t>14</w:t>
                </w:r>
                <w:r w:rsidR="00977B02">
                  <w:rPr>
                    <w:rFonts w:eastAsiaTheme="minorEastAsia"/>
                    <w:noProof/>
                    <w:lang w:eastAsia="pt-BR"/>
                  </w:rPr>
                  <w:tab/>
                </w:r>
                <w:r w:rsidR="00977B02" w:rsidRPr="000C2454">
                  <w:rPr>
                    <w:rStyle w:val="Hyperlink"/>
                    <w:rFonts w:ascii="Times New Roman" w:hAnsi="Times New Roman" w:cs="Times New Roman"/>
                    <w:noProof/>
                  </w:rPr>
                  <w:t>PROTEÇÃO COSTEIRA- ENROCAMENTO DE PEDRA MARROADA</w:t>
                </w:r>
                <w:r w:rsidR="00977B02">
                  <w:rPr>
                    <w:noProof/>
                    <w:webHidden/>
                  </w:rPr>
                  <w:tab/>
                </w:r>
                <w:r w:rsidR="00977B02">
                  <w:rPr>
                    <w:noProof/>
                    <w:webHidden/>
                  </w:rPr>
                  <w:fldChar w:fldCharType="begin"/>
                </w:r>
                <w:r w:rsidR="00977B02">
                  <w:rPr>
                    <w:noProof/>
                    <w:webHidden/>
                  </w:rPr>
                  <w:instrText xml:space="preserve"> PAGEREF _Toc101271320 \h </w:instrText>
                </w:r>
                <w:r w:rsidR="00977B02">
                  <w:rPr>
                    <w:noProof/>
                    <w:webHidden/>
                  </w:rPr>
                </w:r>
                <w:r w:rsidR="00977B02">
                  <w:rPr>
                    <w:noProof/>
                    <w:webHidden/>
                  </w:rPr>
                  <w:fldChar w:fldCharType="separate"/>
                </w:r>
                <w:r>
                  <w:rPr>
                    <w:noProof/>
                    <w:webHidden/>
                  </w:rPr>
                  <w:t>34</w:t>
                </w:r>
                <w:r w:rsidR="00977B02">
                  <w:rPr>
                    <w:noProof/>
                    <w:webHidden/>
                  </w:rPr>
                  <w:fldChar w:fldCharType="end"/>
                </w:r>
              </w:hyperlink>
            </w:p>
            <w:p w14:paraId="212A44F4" w14:textId="77777777" w:rsidR="00977B02" w:rsidRDefault="001A09DB">
              <w:pPr>
                <w:pStyle w:val="Sumrio1"/>
                <w:tabs>
                  <w:tab w:val="left" w:pos="708"/>
                  <w:tab w:val="right" w:leader="dot" w:pos="9061"/>
                </w:tabs>
                <w:rPr>
                  <w:rFonts w:eastAsiaTheme="minorEastAsia"/>
                  <w:noProof/>
                  <w:lang w:eastAsia="pt-BR"/>
                </w:rPr>
              </w:pPr>
              <w:hyperlink w:anchor="_Toc101271321" w:history="1">
                <w:r w:rsidR="00977B02" w:rsidRPr="000C2454">
                  <w:rPr>
                    <w:rStyle w:val="Hyperlink"/>
                    <w:rFonts w:ascii="Times New Roman" w:hAnsi="Times New Roman" w:cs="Times New Roman"/>
                    <w:noProof/>
                  </w:rPr>
                  <w:t>15</w:t>
                </w:r>
                <w:r w:rsidR="00977B02">
                  <w:rPr>
                    <w:rFonts w:eastAsiaTheme="minorEastAsia"/>
                    <w:noProof/>
                    <w:lang w:eastAsia="pt-BR"/>
                  </w:rPr>
                  <w:tab/>
                </w:r>
                <w:r w:rsidR="00977B02" w:rsidRPr="000C2454">
                  <w:rPr>
                    <w:rStyle w:val="Hyperlink"/>
                    <w:rFonts w:ascii="Times New Roman" w:hAnsi="Times New Roman" w:cs="Times New Roman"/>
                    <w:noProof/>
                  </w:rPr>
                  <w:t>EMBASAMENTO</w:t>
                </w:r>
                <w:r w:rsidR="00977B02">
                  <w:rPr>
                    <w:noProof/>
                    <w:webHidden/>
                  </w:rPr>
                  <w:tab/>
                </w:r>
                <w:r w:rsidR="00977B02">
                  <w:rPr>
                    <w:noProof/>
                    <w:webHidden/>
                  </w:rPr>
                  <w:fldChar w:fldCharType="begin"/>
                </w:r>
                <w:r w:rsidR="00977B02">
                  <w:rPr>
                    <w:noProof/>
                    <w:webHidden/>
                  </w:rPr>
                  <w:instrText xml:space="preserve"> PAGEREF _Toc101271321 \h </w:instrText>
                </w:r>
                <w:r w:rsidR="00977B02">
                  <w:rPr>
                    <w:noProof/>
                    <w:webHidden/>
                  </w:rPr>
                </w:r>
                <w:r w:rsidR="00977B02">
                  <w:rPr>
                    <w:noProof/>
                    <w:webHidden/>
                  </w:rPr>
                  <w:fldChar w:fldCharType="separate"/>
                </w:r>
                <w:r>
                  <w:rPr>
                    <w:noProof/>
                    <w:webHidden/>
                  </w:rPr>
                  <w:t>35</w:t>
                </w:r>
                <w:r w:rsidR="00977B02">
                  <w:rPr>
                    <w:noProof/>
                    <w:webHidden/>
                  </w:rPr>
                  <w:fldChar w:fldCharType="end"/>
                </w:r>
              </w:hyperlink>
            </w:p>
            <w:p w14:paraId="6DA408D3" w14:textId="77777777" w:rsidR="00977B02" w:rsidRDefault="001A09DB">
              <w:pPr>
                <w:pStyle w:val="Sumrio1"/>
                <w:tabs>
                  <w:tab w:val="left" w:pos="708"/>
                  <w:tab w:val="right" w:leader="dot" w:pos="9061"/>
                </w:tabs>
                <w:rPr>
                  <w:rFonts w:eastAsiaTheme="minorEastAsia"/>
                  <w:noProof/>
                  <w:lang w:eastAsia="pt-BR"/>
                </w:rPr>
              </w:pPr>
              <w:hyperlink w:anchor="_Toc101271322" w:history="1">
                <w:r w:rsidR="00977B02" w:rsidRPr="000C2454">
                  <w:rPr>
                    <w:rStyle w:val="Hyperlink"/>
                    <w:rFonts w:ascii="Times New Roman" w:hAnsi="Times New Roman" w:cs="Times New Roman"/>
                    <w:noProof/>
                  </w:rPr>
                  <w:t>16</w:t>
                </w:r>
                <w:r w:rsidR="00977B02">
                  <w:rPr>
                    <w:rFonts w:eastAsiaTheme="minorEastAsia"/>
                    <w:noProof/>
                    <w:lang w:eastAsia="pt-BR"/>
                  </w:rPr>
                  <w:tab/>
                </w:r>
                <w:r w:rsidR="00977B02" w:rsidRPr="000C2454">
                  <w:rPr>
                    <w:rStyle w:val="Hyperlink"/>
                    <w:rFonts w:ascii="Times New Roman" w:hAnsi="Times New Roman" w:cs="Times New Roman"/>
                    <w:noProof/>
                  </w:rPr>
                  <w:t>TUBO PA-04 DE 1000mm</w:t>
                </w:r>
                <w:r w:rsidR="00977B02">
                  <w:rPr>
                    <w:noProof/>
                    <w:webHidden/>
                  </w:rPr>
                  <w:tab/>
                </w:r>
                <w:r w:rsidR="00977B02">
                  <w:rPr>
                    <w:noProof/>
                    <w:webHidden/>
                  </w:rPr>
                  <w:fldChar w:fldCharType="begin"/>
                </w:r>
                <w:r w:rsidR="00977B02">
                  <w:rPr>
                    <w:noProof/>
                    <w:webHidden/>
                  </w:rPr>
                  <w:instrText xml:space="preserve"> PAGEREF _Toc101271322 \h </w:instrText>
                </w:r>
                <w:r w:rsidR="00977B02">
                  <w:rPr>
                    <w:noProof/>
                    <w:webHidden/>
                  </w:rPr>
                </w:r>
                <w:r w:rsidR="00977B02">
                  <w:rPr>
                    <w:noProof/>
                    <w:webHidden/>
                  </w:rPr>
                  <w:fldChar w:fldCharType="separate"/>
                </w:r>
                <w:r>
                  <w:rPr>
                    <w:noProof/>
                    <w:webHidden/>
                  </w:rPr>
                  <w:t>35</w:t>
                </w:r>
                <w:r w:rsidR="00977B02">
                  <w:rPr>
                    <w:noProof/>
                    <w:webHidden/>
                  </w:rPr>
                  <w:fldChar w:fldCharType="end"/>
                </w:r>
              </w:hyperlink>
            </w:p>
            <w:p w14:paraId="48F36BBB" w14:textId="77777777" w:rsidR="00977B02" w:rsidRDefault="001A09DB">
              <w:pPr>
                <w:pStyle w:val="Sumrio1"/>
                <w:tabs>
                  <w:tab w:val="left" w:pos="708"/>
                  <w:tab w:val="right" w:leader="dot" w:pos="9061"/>
                </w:tabs>
                <w:rPr>
                  <w:rFonts w:eastAsiaTheme="minorEastAsia"/>
                  <w:noProof/>
                  <w:lang w:eastAsia="pt-BR"/>
                </w:rPr>
              </w:pPr>
              <w:hyperlink w:anchor="_Toc101271323" w:history="1">
                <w:r w:rsidR="00977B02" w:rsidRPr="000C2454">
                  <w:rPr>
                    <w:rStyle w:val="Hyperlink"/>
                    <w:rFonts w:ascii="Times New Roman" w:hAnsi="Times New Roman" w:cs="Times New Roman"/>
                    <w:noProof/>
                  </w:rPr>
                  <w:t>17</w:t>
                </w:r>
                <w:r w:rsidR="00977B02">
                  <w:rPr>
                    <w:rFonts w:eastAsiaTheme="minorEastAsia"/>
                    <w:noProof/>
                    <w:lang w:eastAsia="pt-BR"/>
                  </w:rPr>
                  <w:tab/>
                </w:r>
                <w:r w:rsidR="00977B02" w:rsidRPr="000C2454">
                  <w:rPr>
                    <w:rStyle w:val="Hyperlink"/>
                    <w:rFonts w:ascii="Times New Roman" w:hAnsi="Times New Roman" w:cs="Times New Roman"/>
                    <w:noProof/>
                  </w:rPr>
                  <w:t>GRAUTE</w:t>
                </w:r>
                <w:r w:rsidR="00977B02">
                  <w:rPr>
                    <w:noProof/>
                    <w:webHidden/>
                  </w:rPr>
                  <w:tab/>
                </w:r>
                <w:r w:rsidR="00977B02">
                  <w:rPr>
                    <w:noProof/>
                    <w:webHidden/>
                  </w:rPr>
                  <w:fldChar w:fldCharType="begin"/>
                </w:r>
                <w:r w:rsidR="00977B02">
                  <w:rPr>
                    <w:noProof/>
                    <w:webHidden/>
                  </w:rPr>
                  <w:instrText xml:space="preserve"> PAGEREF _Toc101271323 \h </w:instrText>
                </w:r>
                <w:r w:rsidR="00977B02">
                  <w:rPr>
                    <w:noProof/>
                    <w:webHidden/>
                  </w:rPr>
                </w:r>
                <w:r w:rsidR="00977B02">
                  <w:rPr>
                    <w:noProof/>
                    <w:webHidden/>
                  </w:rPr>
                  <w:fldChar w:fldCharType="separate"/>
                </w:r>
                <w:r>
                  <w:rPr>
                    <w:noProof/>
                    <w:webHidden/>
                  </w:rPr>
                  <w:t>36</w:t>
                </w:r>
                <w:r w:rsidR="00977B02">
                  <w:rPr>
                    <w:noProof/>
                    <w:webHidden/>
                  </w:rPr>
                  <w:fldChar w:fldCharType="end"/>
                </w:r>
              </w:hyperlink>
            </w:p>
            <w:p w14:paraId="3D78C01F" w14:textId="77777777" w:rsidR="00977B02" w:rsidRDefault="001A09DB">
              <w:pPr>
                <w:pStyle w:val="Sumrio1"/>
                <w:tabs>
                  <w:tab w:val="left" w:pos="708"/>
                  <w:tab w:val="right" w:leader="dot" w:pos="9061"/>
                </w:tabs>
                <w:rPr>
                  <w:rFonts w:eastAsiaTheme="minorEastAsia"/>
                  <w:noProof/>
                  <w:lang w:eastAsia="pt-BR"/>
                </w:rPr>
              </w:pPr>
              <w:hyperlink w:anchor="_Toc101271324" w:history="1">
                <w:r w:rsidR="00977B02" w:rsidRPr="000C2454">
                  <w:rPr>
                    <w:rStyle w:val="Hyperlink"/>
                    <w:rFonts w:ascii="Times New Roman" w:hAnsi="Times New Roman" w:cs="Times New Roman"/>
                    <w:noProof/>
                  </w:rPr>
                  <w:t>18</w:t>
                </w:r>
                <w:r w:rsidR="00977B02">
                  <w:rPr>
                    <w:rFonts w:eastAsiaTheme="minorEastAsia"/>
                    <w:noProof/>
                    <w:lang w:eastAsia="pt-BR"/>
                  </w:rPr>
                  <w:tab/>
                </w:r>
                <w:r w:rsidR="00977B02" w:rsidRPr="000C2454">
                  <w:rPr>
                    <w:rStyle w:val="Hyperlink"/>
                    <w:rFonts w:ascii="Times New Roman" w:hAnsi="Times New Roman" w:cs="Times New Roman"/>
                    <w:noProof/>
                  </w:rPr>
                  <w:t>ESCAVAÇÃO</w:t>
                </w:r>
                <w:r w:rsidR="00977B02">
                  <w:rPr>
                    <w:noProof/>
                    <w:webHidden/>
                  </w:rPr>
                  <w:tab/>
                </w:r>
                <w:r w:rsidR="00977B02">
                  <w:rPr>
                    <w:noProof/>
                    <w:webHidden/>
                  </w:rPr>
                  <w:fldChar w:fldCharType="begin"/>
                </w:r>
                <w:r w:rsidR="00977B02">
                  <w:rPr>
                    <w:noProof/>
                    <w:webHidden/>
                  </w:rPr>
                  <w:instrText xml:space="preserve"> PAGEREF _Toc101271324 \h </w:instrText>
                </w:r>
                <w:r w:rsidR="00977B02">
                  <w:rPr>
                    <w:noProof/>
                    <w:webHidden/>
                  </w:rPr>
                </w:r>
                <w:r w:rsidR="00977B02">
                  <w:rPr>
                    <w:noProof/>
                    <w:webHidden/>
                  </w:rPr>
                  <w:fldChar w:fldCharType="separate"/>
                </w:r>
                <w:r>
                  <w:rPr>
                    <w:noProof/>
                    <w:webHidden/>
                  </w:rPr>
                  <w:t>36</w:t>
                </w:r>
                <w:r w:rsidR="00977B02">
                  <w:rPr>
                    <w:noProof/>
                    <w:webHidden/>
                  </w:rPr>
                  <w:fldChar w:fldCharType="end"/>
                </w:r>
              </w:hyperlink>
            </w:p>
            <w:p w14:paraId="5C6F4146" w14:textId="77777777" w:rsidR="00977B02" w:rsidRDefault="001A09DB">
              <w:pPr>
                <w:pStyle w:val="Sumrio1"/>
                <w:tabs>
                  <w:tab w:val="left" w:pos="708"/>
                  <w:tab w:val="right" w:leader="dot" w:pos="9061"/>
                </w:tabs>
                <w:rPr>
                  <w:rFonts w:eastAsiaTheme="minorEastAsia"/>
                  <w:noProof/>
                  <w:lang w:eastAsia="pt-BR"/>
                </w:rPr>
              </w:pPr>
              <w:hyperlink w:anchor="_Toc101271325" w:history="1">
                <w:r w:rsidR="00977B02" w:rsidRPr="000C2454">
                  <w:rPr>
                    <w:rStyle w:val="Hyperlink"/>
                    <w:rFonts w:ascii="Times New Roman" w:hAnsi="Times New Roman" w:cs="Times New Roman"/>
                    <w:noProof/>
                  </w:rPr>
                  <w:t>19</w:t>
                </w:r>
                <w:r w:rsidR="00977B02">
                  <w:rPr>
                    <w:rFonts w:eastAsiaTheme="minorEastAsia"/>
                    <w:noProof/>
                    <w:lang w:eastAsia="pt-BR"/>
                  </w:rPr>
                  <w:tab/>
                </w:r>
                <w:r w:rsidR="00977B02" w:rsidRPr="000C2454">
                  <w:rPr>
                    <w:rStyle w:val="Hyperlink"/>
                    <w:rFonts w:ascii="Times New Roman" w:hAnsi="Times New Roman" w:cs="Times New Roman"/>
                    <w:noProof/>
                  </w:rPr>
                  <w:t>TELAS DE AÇO CA-60 Q138 E Q196</w:t>
                </w:r>
                <w:r w:rsidR="00977B02">
                  <w:rPr>
                    <w:noProof/>
                    <w:webHidden/>
                  </w:rPr>
                  <w:tab/>
                </w:r>
                <w:r w:rsidR="00977B02">
                  <w:rPr>
                    <w:noProof/>
                    <w:webHidden/>
                  </w:rPr>
                  <w:fldChar w:fldCharType="begin"/>
                </w:r>
                <w:r w:rsidR="00977B02">
                  <w:rPr>
                    <w:noProof/>
                    <w:webHidden/>
                  </w:rPr>
                  <w:instrText xml:space="preserve"> PAGEREF _Toc101271325 \h </w:instrText>
                </w:r>
                <w:r w:rsidR="00977B02">
                  <w:rPr>
                    <w:noProof/>
                    <w:webHidden/>
                  </w:rPr>
                </w:r>
                <w:r w:rsidR="00977B02">
                  <w:rPr>
                    <w:noProof/>
                    <w:webHidden/>
                  </w:rPr>
                  <w:fldChar w:fldCharType="separate"/>
                </w:r>
                <w:r>
                  <w:rPr>
                    <w:noProof/>
                    <w:webHidden/>
                  </w:rPr>
                  <w:t>37</w:t>
                </w:r>
                <w:r w:rsidR="00977B02">
                  <w:rPr>
                    <w:noProof/>
                    <w:webHidden/>
                  </w:rPr>
                  <w:fldChar w:fldCharType="end"/>
                </w:r>
              </w:hyperlink>
            </w:p>
            <w:p w14:paraId="3327F65E" w14:textId="77777777" w:rsidR="00977B02" w:rsidRDefault="001A09DB">
              <w:pPr>
                <w:pStyle w:val="Sumrio1"/>
                <w:tabs>
                  <w:tab w:val="left" w:pos="708"/>
                  <w:tab w:val="right" w:leader="dot" w:pos="9061"/>
                </w:tabs>
                <w:rPr>
                  <w:rFonts w:eastAsiaTheme="minorEastAsia"/>
                  <w:noProof/>
                  <w:lang w:eastAsia="pt-BR"/>
                </w:rPr>
              </w:pPr>
              <w:hyperlink w:anchor="_Toc101271326" w:history="1">
                <w:r w:rsidR="00977B02" w:rsidRPr="000C2454">
                  <w:rPr>
                    <w:rStyle w:val="Hyperlink"/>
                    <w:rFonts w:ascii="Times New Roman" w:hAnsi="Times New Roman" w:cs="Times New Roman"/>
                    <w:noProof/>
                  </w:rPr>
                  <w:t>20</w:t>
                </w:r>
                <w:r w:rsidR="00977B02">
                  <w:rPr>
                    <w:rFonts w:eastAsiaTheme="minorEastAsia"/>
                    <w:noProof/>
                    <w:lang w:eastAsia="pt-BR"/>
                  </w:rPr>
                  <w:tab/>
                </w:r>
                <w:r w:rsidR="00977B02" w:rsidRPr="000C2454">
                  <w:rPr>
                    <w:rStyle w:val="Hyperlink"/>
                    <w:rFonts w:ascii="Times New Roman" w:hAnsi="Times New Roman" w:cs="Times New Roman"/>
                    <w:noProof/>
                  </w:rPr>
                  <w:t>BLOCO DE CONCRETO</w:t>
                </w:r>
                <w:r w:rsidR="00977B02">
                  <w:rPr>
                    <w:noProof/>
                    <w:webHidden/>
                  </w:rPr>
                  <w:tab/>
                </w:r>
                <w:r w:rsidR="00977B02">
                  <w:rPr>
                    <w:noProof/>
                    <w:webHidden/>
                  </w:rPr>
                  <w:fldChar w:fldCharType="begin"/>
                </w:r>
                <w:r w:rsidR="00977B02">
                  <w:rPr>
                    <w:noProof/>
                    <w:webHidden/>
                  </w:rPr>
                  <w:instrText xml:space="preserve"> PAGEREF _Toc101271326 \h </w:instrText>
                </w:r>
                <w:r w:rsidR="00977B02">
                  <w:rPr>
                    <w:noProof/>
                    <w:webHidden/>
                  </w:rPr>
                </w:r>
                <w:r w:rsidR="00977B02">
                  <w:rPr>
                    <w:noProof/>
                    <w:webHidden/>
                  </w:rPr>
                  <w:fldChar w:fldCharType="separate"/>
                </w:r>
                <w:r>
                  <w:rPr>
                    <w:noProof/>
                    <w:webHidden/>
                  </w:rPr>
                  <w:t>38</w:t>
                </w:r>
                <w:r w:rsidR="00977B02">
                  <w:rPr>
                    <w:noProof/>
                    <w:webHidden/>
                  </w:rPr>
                  <w:fldChar w:fldCharType="end"/>
                </w:r>
              </w:hyperlink>
            </w:p>
            <w:p w14:paraId="1F23491F" w14:textId="77777777" w:rsidR="00977B02" w:rsidRDefault="001A09DB">
              <w:pPr>
                <w:pStyle w:val="Sumrio1"/>
                <w:tabs>
                  <w:tab w:val="left" w:pos="708"/>
                  <w:tab w:val="right" w:leader="dot" w:pos="9061"/>
                </w:tabs>
                <w:rPr>
                  <w:rFonts w:eastAsiaTheme="minorEastAsia"/>
                  <w:noProof/>
                  <w:lang w:eastAsia="pt-BR"/>
                </w:rPr>
              </w:pPr>
              <w:hyperlink w:anchor="_Toc101271327" w:history="1">
                <w:r w:rsidR="00977B02" w:rsidRPr="000C2454">
                  <w:rPr>
                    <w:rStyle w:val="Hyperlink"/>
                    <w:rFonts w:ascii="Times New Roman" w:hAnsi="Times New Roman" w:cs="Times New Roman"/>
                    <w:noProof/>
                  </w:rPr>
                  <w:t>21</w:t>
                </w:r>
                <w:r w:rsidR="00977B02">
                  <w:rPr>
                    <w:rFonts w:eastAsiaTheme="minorEastAsia"/>
                    <w:noProof/>
                    <w:lang w:eastAsia="pt-BR"/>
                  </w:rPr>
                  <w:tab/>
                </w:r>
                <w:r w:rsidR="00977B02" w:rsidRPr="000C2454">
                  <w:rPr>
                    <w:rStyle w:val="Hyperlink"/>
                    <w:rFonts w:ascii="Times New Roman" w:hAnsi="Times New Roman" w:cs="Times New Roman"/>
                    <w:noProof/>
                  </w:rPr>
                  <w:t>GEOTÊXTIL NÃO-TECIDO AGULHADO RT 10</w:t>
                </w:r>
                <w:r w:rsidR="00977B02">
                  <w:rPr>
                    <w:noProof/>
                    <w:webHidden/>
                  </w:rPr>
                  <w:tab/>
                </w:r>
                <w:r w:rsidR="00977B02">
                  <w:rPr>
                    <w:noProof/>
                    <w:webHidden/>
                  </w:rPr>
                  <w:fldChar w:fldCharType="begin"/>
                </w:r>
                <w:r w:rsidR="00977B02">
                  <w:rPr>
                    <w:noProof/>
                    <w:webHidden/>
                  </w:rPr>
                  <w:instrText xml:space="preserve"> PAGEREF _Toc101271327 \h </w:instrText>
                </w:r>
                <w:r w:rsidR="00977B02">
                  <w:rPr>
                    <w:noProof/>
                    <w:webHidden/>
                  </w:rPr>
                </w:r>
                <w:r w:rsidR="00977B02">
                  <w:rPr>
                    <w:noProof/>
                    <w:webHidden/>
                  </w:rPr>
                  <w:fldChar w:fldCharType="separate"/>
                </w:r>
                <w:r>
                  <w:rPr>
                    <w:noProof/>
                    <w:webHidden/>
                  </w:rPr>
                  <w:t>38</w:t>
                </w:r>
                <w:r w:rsidR="00977B02">
                  <w:rPr>
                    <w:noProof/>
                    <w:webHidden/>
                  </w:rPr>
                  <w:fldChar w:fldCharType="end"/>
                </w:r>
              </w:hyperlink>
            </w:p>
            <w:p w14:paraId="27B8DCFD" w14:textId="77777777" w:rsidR="00977B02" w:rsidRDefault="001A09DB">
              <w:pPr>
                <w:pStyle w:val="Sumrio1"/>
                <w:tabs>
                  <w:tab w:val="left" w:pos="708"/>
                  <w:tab w:val="right" w:leader="dot" w:pos="9061"/>
                </w:tabs>
                <w:rPr>
                  <w:rFonts w:eastAsiaTheme="minorEastAsia"/>
                  <w:noProof/>
                  <w:lang w:eastAsia="pt-BR"/>
                </w:rPr>
              </w:pPr>
              <w:hyperlink w:anchor="_Toc101271328" w:history="1">
                <w:r w:rsidR="00977B02" w:rsidRPr="000C2454">
                  <w:rPr>
                    <w:rStyle w:val="Hyperlink"/>
                    <w:rFonts w:ascii="Times New Roman" w:hAnsi="Times New Roman" w:cs="Times New Roman"/>
                    <w:noProof/>
                  </w:rPr>
                  <w:t>22</w:t>
                </w:r>
                <w:r w:rsidR="00977B02">
                  <w:rPr>
                    <w:rFonts w:eastAsiaTheme="minorEastAsia"/>
                    <w:noProof/>
                    <w:lang w:eastAsia="pt-BR"/>
                  </w:rPr>
                  <w:tab/>
                </w:r>
                <w:r w:rsidR="00977B02" w:rsidRPr="000C2454">
                  <w:rPr>
                    <w:rStyle w:val="Hyperlink"/>
                    <w:rFonts w:ascii="Times New Roman" w:hAnsi="Times New Roman" w:cs="Times New Roman"/>
                    <w:noProof/>
                  </w:rPr>
                  <w:t>MATERIAIS DRENANTES GRANULARES</w:t>
                </w:r>
                <w:r w:rsidR="00977B02">
                  <w:rPr>
                    <w:noProof/>
                    <w:webHidden/>
                  </w:rPr>
                  <w:tab/>
                </w:r>
                <w:r w:rsidR="00977B02">
                  <w:rPr>
                    <w:noProof/>
                    <w:webHidden/>
                  </w:rPr>
                  <w:fldChar w:fldCharType="begin"/>
                </w:r>
                <w:r w:rsidR="00977B02">
                  <w:rPr>
                    <w:noProof/>
                    <w:webHidden/>
                  </w:rPr>
                  <w:instrText xml:space="preserve"> PAGEREF _Toc101271328 \h </w:instrText>
                </w:r>
                <w:r w:rsidR="00977B02">
                  <w:rPr>
                    <w:noProof/>
                    <w:webHidden/>
                  </w:rPr>
                </w:r>
                <w:r w:rsidR="00977B02">
                  <w:rPr>
                    <w:noProof/>
                    <w:webHidden/>
                  </w:rPr>
                  <w:fldChar w:fldCharType="separate"/>
                </w:r>
                <w:r>
                  <w:rPr>
                    <w:noProof/>
                    <w:webHidden/>
                  </w:rPr>
                  <w:t>39</w:t>
                </w:r>
                <w:r w:rsidR="00977B02">
                  <w:rPr>
                    <w:noProof/>
                    <w:webHidden/>
                  </w:rPr>
                  <w:fldChar w:fldCharType="end"/>
                </w:r>
              </w:hyperlink>
            </w:p>
            <w:p w14:paraId="7A02AE9F" w14:textId="77777777" w:rsidR="00977B02" w:rsidRDefault="001A09DB">
              <w:pPr>
                <w:pStyle w:val="Sumrio1"/>
                <w:tabs>
                  <w:tab w:val="left" w:pos="708"/>
                  <w:tab w:val="right" w:leader="dot" w:pos="9061"/>
                </w:tabs>
                <w:rPr>
                  <w:rFonts w:eastAsiaTheme="minorEastAsia"/>
                  <w:noProof/>
                  <w:lang w:eastAsia="pt-BR"/>
                </w:rPr>
              </w:pPr>
              <w:hyperlink w:anchor="_Toc101271329" w:history="1">
                <w:r w:rsidR="00977B02" w:rsidRPr="000C2454">
                  <w:rPr>
                    <w:rStyle w:val="Hyperlink"/>
                    <w:rFonts w:ascii="Times New Roman" w:hAnsi="Times New Roman" w:cs="Times New Roman"/>
                    <w:noProof/>
                  </w:rPr>
                  <w:t>23</w:t>
                </w:r>
                <w:r w:rsidR="00977B02">
                  <w:rPr>
                    <w:rFonts w:eastAsiaTheme="minorEastAsia"/>
                    <w:noProof/>
                    <w:lang w:eastAsia="pt-BR"/>
                  </w:rPr>
                  <w:tab/>
                </w:r>
                <w:r w:rsidR="00977B02" w:rsidRPr="000C2454">
                  <w:rPr>
                    <w:rStyle w:val="Hyperlink"/>
                    <w:rFonts w:ascii="Times New Roman" w:hAnsi="Times New Roman" w:cs="Times New Roman"/>
                    <w:noProof/>
                  </w:rPr>
                  <w:t>DRENO HORIZONTAL PROFUNDO (DHP)</w:t>
                </w:r>
                <w:r w:rsidR="00977B02">
                  <w:rPr>
                    <w:noProof/>
                    <w:webHidden/>
                  </w:rPr>
                  <w:tab/>
                </w:r>
                <w:r w:rsidR="00977B02">
                  <w:rPr>
                    <w:noProof/>
                    <w:webHidden/>
                  </w:rPr>
                  <w:fldChar w:fldCharType="begin"/>
                </w:r>
                <w:r w:rsidR="00977B02">
                  <w:rPr>
                    <w:noProof/>
                    <w:webHidden/>
                  </w:rPr>
                  <w:instrText xml:space="preserve"> PAGEREF _Toc101271329 \h </w:instrText>
                </w:r>
                <w:r w:rsidR="00977B02">
                  <w:rPr>
                    <w:noProof/>
                    <w:webHidden/>
                  </w:rPr>
                </w:r>
                <w:r w:rsidR="00977B02">
                  <w:rPr>
                    <w:noProof/>
                    <w:webHidden/>
                  </w:rPr>
                  <w:fldChar w:fldCharType="separate"/>
                </w:r>
                <w:r>
                  <w:rPr>
                    <w:noProof/>
                    <w:webHidden/>
                  </w:rPr>
                  <w:t>39</w:t>
                </w:r>
                <w:r w:rsidR="00977B02">
                  <w:rPr>
                    <w:noProof/>
                    <w:webHidden/>
                  </w:rPr>
                  <w:fldChar w:fldCharType="end"/>
                </w:r>
              </w:hyperlink>
            </w:p>
            <w:p w14:paraId="53F20C5C" w14:textId="77777777" w:rsidR="00977B02" w:rsidRDefault="001A09DB">
              <w:pPr>
                <w:pStyle w:val="Sumrio1"/>
                <w:tabs>
                  <w:tab w:val="left" w:pos="708"/>
                  <w:tab w:val="right" w:leader="dot" w:pos="9061"/>
                </w:tabs>
                <w:rPr>
                  <w:rFonts w:eastAsiaTheme="minorEastAsia"/>
                  <w:noProof/>
                  <w:lang w:eastAsia="pt-BR"/>
                </w:rPr>
              </w:pPr>
              <w:hyperlink w:anchor="_Toc101271330" w:history="1">
                <w:r w:rsidR="00977B02" w:rsidRPr="000C2454">
                  <w:rPr>
                    <w:rStyle w:val="Hyperlink"/>
                    <w:rFonts w:ascii="Times New Roman" w:hAnsi="Times New Roman" w:cs="Times New Roman"/>
                    <w:noProof/>
                  </w:rPr>
                  <w:t>24</w:t>
                </w:r>
                <w:r w:rsidR="00977B02">
                  <w:rPr>
                    <w:rFonts w:eastAsiaTheme="minorEastAsia"/>
                    <w:noProof/>
                    <w:lang w:eastAsia="pt-BR"/>
                  </w:rPr>
                  <w:tab/>
                </w:r>
                <w:r w:rsidR="00977B02" w:rsidRPr="000C2454">
                  <w:rPr>
                    <w:rStyle w:val="Hyperlink"/>
                    <w:rFonts w:ascii="Times New Roman" w:hAnsi="Times New Roman" w:cs="Times New Roman"/>
                    <w:noProof/>
                  </w:rPr>
                  <w:t>BIOMANTA VEGETAL</w:t>
                </w:r>
                <w:r w:rsidR="00977B02">
                  <w:rPr>
                    <w:noProof/>
                    <w:webHidden/>
                  </w:rPr>
                  <w:tab/>
                </w:r>
                <w:r w:rsidR="00977B02">
                  <w:rPr>
                    <w:noProof/>
                    <w:webHidden/>
                  </w:rPr>
                  <w:fldChar w:fldCharType="begin"/>
                </w:r>
                <w:r w:rsidR="00977B02">
                  <w:rPr>
                    <w:noProof/>
                    <w:webHidden/>
                  </w:rPr>
                  <w:instrText xml:space="preserve"> PAGEREF _Toc101271330 \h </w:instrText>
                </w:r>
                <w:r w:rsidR="00977B02">
                  <w:rPr>
                    <w:noProof/>
                    <w:webHidden/>
                  </w:rPr>
                </w:r>
                <w:r w:rsidR="00977B02">
                  <w:rPr>
                    <w:noProof/>
                    <w:webHidden/>
                  </w:rPr>
                  <w:fldChar w:fldCharType="separate"/>
                </w:r>
                <w:r>
                  <w:rPr>
                    <w:noProof/>
                    <w:webHidden/>
                  </w:rPr>
                  <w:t>40</w:t>
                </w:r>
                <w:r w:rsidR="00977B02">
                  <w:rPr>
                    <w:noProof/>
                    <w:webHidden/>
                  </w:rPr>
                  <w:fldChar w:fldCharType="end"/>
                </w:r>
              </w:hyperlink>
            </w:p>
            <w:p w14:paraId="07D11658" w14:textId="77777777" w:rsidR="00977B02" w:rsidRDefault="001A09DB">
              <w:pPr>
                <w:pStyle w:val="Sumrio1"/>
                <w:tabs>
                  <w:tab w:val="left" w:pos="708"/>
                  <w:tab w:val="right" w:leader="dot" w:pos="9061"/>
                </w:tabs>
                <w:rPr>
                  <w:rFonts w:eastAsiaTheme="minorEastAsia"/>
                  <w:noProof/>
                  <w:lang w:eastAsia="pt-BR"/>
                </w:rPr>
              </w:pPr>
              <w:hyperlink w:anchor="_Toc101271331" w:history="1">
                <w:r w:rsidR="00977B02" w:rsidRPr="000C2454">
                  <w:rPr>
                    <w:rStyle w:val="Hyperlink"/>
                    <w:rFonts w:ascii="Times New Roman" w:hAnsi="Times New Roman" w:cs="Times New Roman"/>
                    <w:noProof/>
                  </w:rPr>
                  <w:t>25</w:t>
                </w:r>
                <w:r w:rsidR="00977B02">
                  <w:rPr>
                    <w:rFonts w:eastAsiaTheme="minorEastAsia"/>
                    <w:noProof/>
                    <w:lang w:eastAsia="pt-BR"/>
                  </w:rPr>
                  <w:tab/>
                </w:r>
                <w:r w:rsidR="00977B02" w:rsidRPr="000C2454">
                  <w:rPr>
                    <w:rStyle w:val="Hyperlink"/>
                    <w:rFonts w:ascii="Times New Roman" w:hAnsi="Times New Roman" w:cs="Times New Roman"/>
                    <w:noProof/>
                  </w:rPr>
                  <w:t>HIDROSSEMEADURA</w:t>
                </w:r>
                <w:r w:rsidR="00977B02">
                  <w:rPr>
                    <w:noProof/>
                    <w:webHidden/>
                  </w:rPr>
                  <w:tab/>
                </w:r>
                <w:r w:rsidR="00977B02">
                  <w:rPr>
                    <w:noProof/>
                    <w:webHidden/>
                  </w:rPr>
                  <w:fldChar w:fldCharType="begin"/>
                </w:r>
                <w:r w:rsidR="00977B02">
                  <w:rPr>
                    <w:noProof/>
                    <w:webHidden/>
                  </w:rPr>
                  <w:instrText xml:space="preserve"> PAGEREF _Toc101271331 \h </w:instrText>
                </w:r>
                <w:r w:rsidR="00977B02">
                  <w:rPr>
                    <w:noProof/>
                    <w:webHidden/>
                  </w:rPr>
                </w:r>
                <w:r w:rsidR="00977B02">
                  <w:rPr>
                    <w:noProof/>
                    <w:webHidden/>
                  </w:rPr>
                  <w:fldChar w:fldCharType="separate"/>
                </w:r>
                <w:r>
                  <w:rPr>
                    <w:noProof/>
                    <w:webHidden/>
                  </w:rPr>
                  <w:t>41</w:t>
                </w:r>
                <w:r w:rsidR="00977B02">
                  <w:rPr>
                    <w:noProof/>
                    <w:webHidden/>
                  </w:rPr>
                  <w:fldChar w:fldCharType="end"/>
                </w:r>
              </w:hyperlink>
            </w:p>
            <w:p w14:paraId="7B52D72D" w14:textId="77777777" w:rsidR="00977B02" w:rsidRDefault="001A09DB">
              <w:pPr>
                <w:pStyle w:val="Sumrio1"/>
                <w:tabs>
                  <w:tab w:val="left" w:pos="708"/>
                  <w:tab w:val="right" w:leader="dot" w:pos="9061"/>
                </w:tabs>
                <w:rPr>
                  <w:rFonts w:eastAsiaTheme="minorEastAsia"/>
                  <w:noProof/>
                  <w:lang w:eastAsia="pt-BR"/>
                </w:rPr>
              </w:pPr>
              <w:hyperlink w:anchor="_Toc101271332" w:history="1">
                <w:r w:rsidR="00977B02" w:rsidRPr="000C2454">
                  <w:rPr>
                    <w:rStyle w:val="Hyperlink"/>
                    <w:rFonts w:ascii="Times New Roman" w:hAnsi="Times New Roman" w:cs="Times New Roman"/>
                    <w:noProof/>
                  </w:rPr>
                  <w:t>26</w:t>
                </w:r>
                <w:r w:rsidR="00977B02">
                  <w:rPr>
                    <w:rFonts w:eastAsiaTheme="minorEastAsia"/>
                    <w:noProof/>
                    <w:lang w:eastAsia="pt-BR"/>
                  </w:rPr>
                  <w:tab/>
                </w:r>
                <w:r w:rsidR="00977B02" w:rsidRPr="000C2454">
                  <w:rPr>
                    <w:rStyle w:val="Hyperlink"/>
                    <w:rFonts w:ascii="Times New Roman" w:hAnsi="Times New Roman" w:cs="Times New Roman"/>
                    <w:noProof/>
                  </w:rPr>
                  <w:t>DESCIDA D’ÁGUA</w:t>
                </w:r>
                <w:r w:rsidR="00977B02">
                  <w:rPr>
                    <w:noProof/>
                    <w:webHidden/>
                  </w:rPr>
                  <w:tab/>
                </w:r>
                <w:r w:rsidR="00977B02">
                  <w:rPr>
                    <w:noProof/>
                    <w:webHidden/>
                  </w:rPr>
                  <w:fldChar w:fldCharType="begin"/>
                </w:r>
                <w:r w:rsidR="00977B02">
                  <w:rPr>
                    <w:noProof/>
                    <w:webHidden/>
                  </w:rPr>
                  <w:instrText xml:space="preserve"> PAGEREF _Toc101271332 \h </w:instrText>
                </w:r>
                <w:r w:rsidR="00977B02">
                  <w:rPr>
                    <w:noProof/>
                    <w:webHidden/>
                  </w:rPr>
                </w:r>
                <w:r w:rsidR="00977B02">
                  <w:rPr>
                    <w:noProof/>
                    <w:webHidden/>
                  </w:rPr>
                  <w:fldChar w:fldCharType="separate"/>
                </w:r>
                <w:r>
                  <w:rPr>
                    <w:noProof/>
                    <w:webHidden/>
                  </w:rPr>
                  <w:t>41</w:t>
                </w:r>
                <w:r w:rsidR="00977B02">
                  <w:rPr>
                    <w:noProof/>
                    <w:webHidden/>
                  </w:rPr>
                  <w:fldChar w:fldCharType="end"/>
                </w:r>
              </w:hyperlink>
            </w:p>
            <w:p w14:paraId="3415D5CE" w14:textId="77777777" w:rsidR="00977B02" w:rsidRDefault="001A09DB">
              <w:pPr>
                <w:pStyle w:val="Sumrio1"/>
                <w:tabs>
                  <w:tab w:val="left" w:pos="708"/>
                  <w:tab w:val="right" w:leader="dot" w:pos="9061"/>
                </w:tabs>
                <w:rPr>
                  <w:rFonts w:eastAsiaTheme="minorEastAsia"/>
                  <w:noProof/>
                  <w:lang w:eastAsia="pt-BR"/>
                </w:rPr>
              </w:pPr>
              <w:hyperlink w:anchor="_Toc101271333" w:history="1">
                <w:r w:rsidR="00977B02" w:rsidRPr="000C2454">
                  <w:rPr>
                    <w:rStyle w:val="Hyperlink"/>
                    <w:rFonts w:ascii="Times New Roman" w:hAnsi="Times New Roman" w:cs="Times New Roman"/>
                    <w:noProof/>
                  </w:rPr>
                  <w:t>27</w:t>
                </w:r>
                <w:r w:rsidR="00977B02">
                  <w:rPr>
                    <w:rFonts w:eastAsiaTheme="minorEastAsia"/>
                    <w:noProof/>
                    <w:lang w:eastAsia="pt-BR"/>
                  </w:rPr>
                  <w:tab/>
                </w:r>
                <w:r w:rsidR="00977B02" w:rsidRPr="000C2454">
                  <w:rPr>
                    <w:rStyle w:val="Hyperlink"/>
                    <w:rFonts w:ascii="Times New Roman" w:hAnsi="Times New Roman" w:cs="Times New Roman"/>
                    <w:noProof/>
                  </w:rPr>
                  <w:t>ESTACA BROCA</w:t>
                </w:r>
                <w:r w:rsidR="00977B02">
                  <w:rPr>
                    <w:noProof/>
                    <w:webHidden/>
                  </w:rPr>
                  <w:tab/>
                </w:r>
                <w:r w:rsidR="00977B02">
                  <w:rPr>
                    <w:noProof/>
                    <w:webHidden/>
                  </w:rPr>
                  <w:fldChar w:fldCharType="begin"/>
                </w:r>
                <w:r w:rsidR="00977B02">
                  <w:rPr>
                    <w:noProof/>
                    <w:webHidden/>
                  </w:rPr>
                  <w:instrText xml:space="preserve"> PAGEREF _Toc101271333 \h </w:instrText>
                </w:r>
                <w:r w:rsidR="00977B02">
                  <w:rPr>
                    <w:noProof/>
                    <w:webHidden/>
                  </w:rPr>
                </w:r>
                <w:r w:rsidR="00977B02">
                  <w:rPr>
                    <w:noProof/>
                    <w:webHidden/>
                  </w:rPr>
                  <w:fldChar w:fldCharType="separate"/>
                </w:r>
                <w:r>
                  <w:rPr>
                    <w:noProof/>
                    <w:webHidden/>
                  </w:rPr>
                  <w:t>42</w:t>
                </w:r>
                <w:r w:rsidR="00977B02">
                  <w:rPr>
                    <w:noProof/>
                    <w:webHidden/>
                  </w:rPr>
                  <w:fldChar w:fldCharType="end"/>
                </w:r>
              </w:hyperlink>
            </w:p>
            <w:p w14:paraId="44B80E70" w14:textId="77777777" w:rsidR="00977B02" w:rsidRDefault="001A09DB">
              <w:pPr>
                <w:pStyle w:val="Sumrio1"/>
                <w:tabs>
                  <w:tab w:val="left" w:pos="708"/>
                  <w:tab w:val="right" w:leader="dot" w:pos="9061"/>
                </w:tabs>
                <w:rPr>
                  <w:rFonts w:eastAsiaTheme="minorEastAsia"/>
                  <w:noProof/>
                  <w:lang w:eastAsia="pt-BR"/>
                </w:rPr>
              </w:pPr>
              <w:hyperlink w:anchor="_Toc101271334" w:history="1">
                <w:r w:rsidR="00977B02" w:rsidRPr="000C2454">
                  <w:rPr>
                    <w:rStyle w:val="Hyperlink"/>
                    <w:rFonts w:ascii="Times New Roman" w:hAnsi="Times New Roman" w:cs="Times New Roman"/>
                    <w:noProof/>
                  </w:rPr>
                  <w:t>28</w:t>
                </w:r>
                <w:r w:rsidR="00977B02">
                  <w:rPr>
                    <w:rFonts w:eastAsiaTheme="minorEastAsia"/>
                    <w:noProof/>
                    <w:lang w:eastAsia="pt-BR"/>
                  </w:rPr>
                  <w:tab/>
                </w:r>
                <w:r w:rsidR="00977B02" w:rsidRPr="000C2454">
                  <w:rPr>
                    <w:rStyle w:val="Hyperlink"/>
                    <w:rFonts w:ascii="Times New Roman" w:hAnsi="Times New Roman" w:cs="Times New Roman"/>
                    <w:noProof/>
                  </w:rPr>
                  <w:t>RESERVATÓRIO ELEVADO D’ÁGUA</w:t>
                </w:r>
                <w:r w:rsidR="00977B02">
                  <w:rPr>
                    <w:noProof/>
                    <w:webHidden/>
                  </w:rPr>
                  <w:tab/>
                </w:r>
                <w:r w:rsidR="00977B02">
                  <w:rPr>
                    <w:noProof/>
                    <w:webHidden/>
                  </w:rPr>
                  <w:fldChar w:fldCharType="begin"/>
                </w:r>
                <w:r w:rsidR="00977B02">
                  <w:rPr>
                    <w:noProof/>
                    <w:webHidden/>
                  </w:rPr>
                  <w:instrText xml:space="preserve"> PAGEREF _Toc101271334 \h </w:instrText>
                </w:r>
                <w:r w:rsidR="00977B02">
                  <w:rPr>
                    <w:noProof/>
                    <w:webHidden/>
                  </w:rPr>
                </w:r>
                <w:r w:rsidR="00977B02">
                  <w:rPr>
                    <w:noProof/>
                    <w:webHidden/>
                  </w:rPr>
                  <w:fldChar w:fldCharType="separate"/>
                </w:r>
                <w:r>
                  <w:rPr>
                    <w:noProof/>
                    <w:webHidden/>
                  </w:rPr>
                  <w:t>42</w:t>
                </w:r>
                <w:r w:rsidR="00977B02">
                  <w:rPr>
                    <w:noProof/>
                    <w:webHidden/>
                  </w:rPr>
                  <w:fldChar w:fldCharType="end"/>
                </w:r>
              </w:hyperlink>
            </w:p>
            <w:p w14:paraId="640EA6EB" w14:textId="77777777" w:rsidR="00977B02" w:rsidRDefault="001A09DB">
              <w:pPr>
                <w:pStyle w:val="Sumrio1"/>
                <w:tabs>
                  <w:tab w:val="left" w:pos="708"/>
                  <w:tab w:val="right" w:leader="dot" w:pos="9061"/>
                </w:tabs>
                <w:rPr>
                  <w:rFonts w:eastAsiaTheme="minorEastAsia"/>
                  <w:noProof/>
                  <w:lang w:eastAsia="pt-BR"/>
                </w:rPr>
              </w:pPr>
              <w:hyperlink w:anchor="_Toc101271335" w:history="1">
                <w:r w:rsidR="00977B02" w:rsidRPr="000C2454">
                  <w:rPr>
                    <w:rStyle w:val="Hyperlink"/>
                    <w:rFonts w:ascii="Times New Roman" w:hAnsi="Times New Roman" w:cs="Times New Roman"/>
                    <w:noProof/>
                  </w:rPr>
                  <w:t>29</w:t>
                </w:r>
                <w:r w:rsidR="00977B02">
                  <w:rPr>
                    <w:rFonts w:eastAsiaTheme="minorEastAsia"/>
                    <w:noProof/>
                    <w:lang w:eastAsia="pt-BR"/>
                  </w:rPr>
                  <w:tab/>
                </w:r>
                <w:r w:rsidR="00977B02" w:rsidRPr="000C2454">
                  <w:rPr>
                    <w:rStyle w:val="Hyperlink"/>
                    <w:rFonts w:ascii="Times New Roman" w:hAnsi="Times New Roman" w:cs="Times New Roman"/>
                    <w:noProof/>
                  </w:rPr>
                  <w:t>FOSSA SÉPTICA FABRICADA</w:t>
                </w:r>
                <w:r w:rsidR="00977B02">
                  <w:rPr>
                    <w:noProof/>
                    <w:webHidden/>
                  </w:rPr>
                  <w:tab/>
                </w:r>
                <w:r w:rsidR="00977B02">
                  <w:rPr>
                    <w:noProof/>
                    <w:webHidden/>
                  </w:rPr>
                  <w:fldChar w:fldCharType="begin"/>
                </w:r>
                <w:r w:rsidR="00977B02">
                  <w:rPr>
                    <w:noProof/>
                    <w:webHidden/>
                  </w:rPr>
                  <w:instrText xml:space="preserve"> PAGEREF _Toc101271335 \h </w:instrText>
                </w:r>
                <w:r w:rsidR="00977B02">
                  <w:rPr>
                    <w:noProof/>
                    <w:webHidden/>
                  </w:rPr>
                </w:r>
                <w:r w:rsidR="00977B02">
                  <w:rPr>
                    <w:noProof/>
                    <w:webHidden/>
                  </w:rPr>
                  <w:fldChar w:fldCharType="separate"/>
                </w:r>
                <w:r>
                  <w:rPr>
                    <w:noProof/>
                    <w:webHidden/>
                  </w:rPr>
                  <w:t>43</w:t>
                </w:r>
                <w:r w:rsidR="00977B02">
                  <w:rPr>
                    <w:noProof/>
                    <w:webHidden/>
                  </w:rPr>
                  <w:fldChar w:fldCharType="end"/>
                </w:r>
              </w:hyperlink>
            </w:p>
            <w:p w14:paraId="2126631C" w14:textId="77777777" w:rsidR="00977B02" w:rsidRDefault="001A09DB">
              <w:pPr>
                <w:pStyle w:val="Sumrio1"/>
                <w:tabs>
                  <w:tab w:val="left" w:pos="708"/>
                  <w:tab w:val="right" w:leader="dot" w:pos="9061"/>
                </w:tabs>
                <w:rPr>
                  <w:rFonts w:eastAsiaTheme="minorEastAsia"/>
                  <w:noProof/>
                  <w:lang w:eastAsia="pt-BR"/>
                </w:rPr>
              </w:pPr>
              <w:hyperlink w:anchor="_Toc101271336" w:history="1">
                <w:r w:rsidR="00977B02" w:rsidRPr="000C2454">
                  <w:rPr>
                    <w:rStyle w:val="Hyperlink"/>
                    <w:rFonts w:ascii="Times New Roman" w:hAnsi="Times New Roman" w:cs="Times New Roman"/>
                    <w:noProof/>
                  </w:rPr>
                  <w:t>30</w:t>
                </w:r>
                <w:r w:rsidR="00977B02">
                  <w:rPr>
                    <w:rFonts w:eastAsiaTheme="minorEastAsia"/>
                    <w:noProof/>
                    <w:lang w:eastAsia="pt-BR"/>
                  </w:rPr>
                  <w:tab/>
                </w:r>
                <w:r w:rsidR="00977B02" w:rsidRPr="000C2454">
                  <w:rPr>
                    <w:rStyle w:val="Hyperlink"/>
                    <w:rFonts w:ascii="Times New Roman" w:hAnsi="Times New Roman" w:cs="Times New Roman"/>
                    <w:noProof/>
                  </w:rPr>
                  <w:t>EXECUÇÃO DO REFORÇO DA BASE COM SOLO LOCAL E ADIÇÃO DE CIMENTO.</w:t>
                </w:r>
                <w:r w:rsidR="00977B02">
                  <w:rPr>
                    <w:noProof/>
                    <w:webHidden/>
                  </w:rPr>
                  <w:tab/>
                </w:r>
                <w:r w:rsidR="00977B02">
                  <w:rPr>
                    <w:noProof/>
                    <w:webHidden/>
                  </w:rPr>
                  <w:fldChar w:fldCharType="begin"/>
                </w:r>
                <w:r w:rsidR="00977B02">
                  <w:rPr>
                    <w:noProof/>
                    <w:webHidden/>
                  </w:rPr>
                  <w:instrText xml:space="preserve"> PAGEREF _Toc101271336 \h </w:instrText>
                </w:r>
                <w:r w:rsidR="00977B02">
                  <w:rPr>
                    <w:noProof/>
                    <w:webHidden/>
                  </w:rPr>
                </w:r>
                <w:r w:rsidR="00977B02">
                  <w:rPr>
                    <w:noProof/>
                    <w:webHidden/>
                  </w:rPr>
                  <w:fldChar w:fldCharType="separate"/>
                </w:r>
                <w:r>
                  <w:rPr>
                    <w:noProof/>
                    <w:webHidden/>
                  </w:rPr>
                  <w:t>43</w:t>
                </w:r>
                <w:r w:rsidR="00977B02">
                  <w:rPr>
                    <w:noProof/>
                    <w:webHidden/>
                  </w:rPr>
                  <w:fldChar w:fldCharType="end"/>
                </w:r>
              </w:hyperlink>
            </w:p>
            <w:p w14:paraId="58B4E590" w14:textId="77777777" w:rsidR="00977B02" w:rsidRDefault="001A09DB">
              <w:pPr>
                <w:pStyle w:val="Sumrio1"/>
                <w:tabs>
                  <w:tab w:val="left" w:pos="708"/>
                  <w:tab w:val="right" w:leader="dot" w:pos="9061"/>
                </w:tabs>
                <w:rPr>
                  <w:rFonts w:eastAsiaTheme="minorEastAsia"/>
                  <w:noProof/>
                  <w:lang w:eastAsia="pt-BR"/>
                </w:rPr>
              </w:pPr>
              <w:hyperlink w:anchor="_Toc101271337" w:history="1">
                <w:r w:rsidR="00977B02" w:rsidRPr="000C2454">
                  <w:rPr>
                    <w:rStyle w:val="Hyperlink"/>
                    <w:rFonts w:ascii="Times New Roman" w:hAnsi="Times New Roman" w:cs="Times New Roman"/>
                    <w:noProof/>
                  </w:rPr>
                  <w:t>30.1</w:t>
                </w:r>
                <w:r w:rsidR="00977B02">
                  <w:rPr>
                    <w:rFonts w:eastAsiaTheme="minorEastAsia"/>
                    <w:noProof/>
                    <w:lang w:eastAsia="pt-BR"/>
                  </w:rPr>
                  <w:tab/>
                </w:r>
                <w:r w:rsidR="00977B02" w:rsidRPr="000C2454">
                  <w:rPr>
                    <w:rStyle w:val="Hyperlink"/>
                    <w:rFonts w:ascii="Times New Roman" w:hAnsi="Times New Roman" w:cs="Times New Roman"/>
                    <w:noProof/>
                  </w:rPr>
                  <w:t>Condições gerais:</w:t>
                </w:r>
                <w:r w:rsidR="00977B02">
                  <w:rPr>
                    <w:noProof/>
                    <w:webHidden/>
                  </w:rPr>
                  <w:tab/>
                </w:r>
                <w:r w:rsidR="00977B02">
                  <w:rPr>
                    <w:noProof/>
                    <w:webHidden/>
                  </w:rPr>
                  <w:fldChar w:fldCharType="begin"/>
                </w:r>
                <w:r w:rsidR="00977B02">
                  <w:rPr>
                    <w:noProof/>
                    <w:webHidden/>
                  </w:rPr>
                  <w:instrText xml:space="preserve"> PAGEREF _Toc101271337 \h </w:instrText>
                </w:r>
                <w:r w:rsidR="00977B02">
                  <w:rPr>
                    <w:noProof/>
                    <w:webHidden/>
                  </w:rPr>
                </w:r>
                <w:r w:rsidR="00977B02">
                  <w:rPr>
                    <w:noProof/>
                    <w:webHidden/>
                  </w:rPr>
                  <w:fldChar w:fldCharType="separate"/>
                </w:r>
                <w:r>
                  <w:rPr>
                    <w:noProof/>
                    <w:webHidden/>
                  </w:rPr>
                  <w:t>44</w:t>
                </w:r>
                <w:r w:rsidR="00977B02">
                  <w:rPr>
                    <w:noProof/>
                    <w:webHidden/>
                  </w:rPr>
                  <w:fldChar w:fldCharType="end"/>
                </w:r>
              </w:hyperlink>
            </w:p>
            <w:p w14:paraId="2ED7AE97" w14:textId="77777777" w:rsidR="00977B02" w:rsidRDefault="001A09DB">
              <w:pPr>
                <w:pStyle w:val="Sumrio1"/>
                <w:tabs>
                  <w:tab w:val="left" w:pos="708"/>
                  <w:tab w:val="right" w:leader="dot" w:pos="9061"/>
                </w:tabs>
                <w:rPr>
                  <w:rFonts w:eastAsiaTheme="minorEastAsia"/>
                  <w:noProof/>
                  <w:lang w:eastAsia="pt-BR"/>
                </w:rPr>
              </w:pPr>
              <w:hyperlink w:anchor="_Toc101271338" w:history="1">
                <w:r w:rsidR="00977B02" w:rsidRPr="000C2454">
                  <w:rPr>
                    <w:rStyle w:val="Hyperlink"/>
                    <w:rFonts w:ascii="Times New Roman" w:hAnsi="Times New Roman" w:cs="Times New Roman"/>
                    <w:noProof/>
                  </w:rPr>
                  <w:t>30.2</w:t>
                </w:r>
                <w:r w:rsidR="00977B02">
                  <w:rPr>
                    <w:rFonts w:eastAsiaTheme="minorEastAsia"/>
                    <w:noProof/>
                    <w:lang w:eastAsia="pt-BR"/>
                  </w:rPr>
                  <w:tab/>
                </w:r>
                <w:r w:rsidR="00977B02" w:rsidRPr="000C2454">
                  <w:rPr>
                    <w:rStyle w:val="Hyperlink"/>
                    <w:rFonts w:ascii="Times New Roman" w:hAnsi="Times New Roman" w:cs="Times New Roman"/>
                    <w:noProof/>
                  </w:rPr>
                  <w:t>Condições específicas</w:t>
                </w:r>
                <w:r w:rsidR="00977B02">
                  <w:rPr>
                    <w:noProof/>
                    <w:webHidden/>
                  </w:rPr>
                  <w:tab/>
                </w:r>
                <w:r w:rsidR="00977B02">
                  <w:rPr>
                    <w:noProof/>
                    <w:webHidden/>
                  </w:rPr>
                  <w:fldChar w:fldCharType="begin"/>
                </w:r>
                <w:r w:rsidR="00977B02">
                  <w:rPr>
                    <w:noProof/>
                    <w:webHidden/>
                  </w:rPr>
                  <w:instrText xml:space="preserve"> PAGEREF _Toc101271338 \h </w:instrText>
                </w:r>
                <w:r w:rsidR="00977B02">
                  <w:rPr>
                    <w:noProof/>
                    <w:webHidden/>
                  </w:rPr>
                </w:r>
                <w:r w:rsidR="00977B02">
                  <w:rPr>
                    <w:noProof/>
                    <w:webHidden/>
                  </w:rPr>
                  <w:fldChar w:fldCharType="separate"/>
                </w:r>
                <w:r>
                  <w:rPr>
                    <w:noProof/>
                    <w:webHidden/>
                  </w:rPr>
                  <w:t>44</w:t>
                </w:r>
                <w:r w:rsidR="00977B02">
                  <w:rPr>
                    <w:noProof/>
                    <w:webHidden/>
                  </w:rPr>
                  <w:fldChar w:fldCharType="end"/>
                </w:r>
              </w:hyperlink>
            </w:p>
            <w:p w14:paraId="23519233" w14:textId="77777777" w:rsidR="00977B02" w:rsidRDefault="001A09DB">
              <w:pPr>
                <w:pStyle w:val="Sumrio1"/>
                <w:tabs>
                  <w:tab w:val="left" w:pos="708"/>
                  <w:tab w:val="right" w:leader="dot" w:pos="9061"/>
                </w:tabs>
                <w:rPr>
                  <w:rFonts w:eastAsiaTheme="minorEastAsia"/>
                  <w:noProof/>
                  <w:lang w:eastAsia="pt-BR"/>
                </w:rPr>
              </w:pPr>
              <w:hyperlink w:anchor="_Toc101271339" w:history="1">
                <w:r w:rsidR="00977B02" w:rsidRPr="000C2454">
                  <w:rPr>
                    <w:rStyle w:val="Hyperlink"/>
                    <w:rFonts w:ascii="Times New Roman" w:hAnsi="Times New Roman" w:cs="Times New Roman"/>
                    <w:noProof/>
                  </w:rPr>
                  <w:t>30.3</w:t>
                </w:r>
                <w:r w:rsidR="00977B02">
                  <w:rPr>
                    <w:rFonts w:eastAsiaTheme="minorEastAsia"/>
                    <w:noProof/>
                    <w:lang w:eastAsia="pt-BR"/>
                  </w:rPr>
                  <w:tab/>
                </w:r>
                <w:r w:rsidR="00977B02" w:rsidRPr="000C2454">
                  <w:rPr>
                    <w:rStyle w:val="Hyperlink"/>
                    <w:rFonts w:ascii="Times New Roman" w:hAnsi="Times New Roman" w:cs="Times New Roman"/>
                    <w:noProof/>
                  </w:rPr>
                  <w:t>Execução- mistura na pista</w:t>
                </w:r>
                <w:r w:rsidR="00977B02">
                  <w:rPr>
                    <w:noProof/>
                    <w:webHidden/>
                  </w:rPr>
                  <w:tab/>
                </w:r>
                <w:r w:rsidR="00977B02">
                  <w:rPr>
                    <w:noProof/>
                    <w:webHidden/>
                  </w:rPr>
                  <w:fldChar w:fldCharType="begin"/>
                </w:r>
                <w:r w:rsidR="00977B02">
                  <w:rPr>
                    <w:noProof/>
                    <w:webHidden/>
                  </w:rPr>
                  <w:instrText xml:space="preserve"> PAGEREF _Toc101271339 \h </w:instrText>
                </w:r>
                <w:r w:rsidR="00977B02">
                  <w:rPr>
                    <w:noProof/>
                    <w:webHidden/>
                  </w:rPr>
                </w:r>
                <w:r w:rsidR="00977B02">
                  <w:rPr>
                    <w:noProof/>
                    <w:webHidden/>
                  </w:rPr>
                  <w:fldChar w:fldCharType="separate"/>
                </w:r>
                <w:r>
                  <w:rPr>
                    <w:noProof/>
                    <w:webHidden/>
                  </w:rPr>
                  <w:t>45</w:t>
                </w:r>
                <w:r w:rsidR="00977B02">
                  <w:rPr>
                    <w:noProof/>
                    <w:webHidden/>
                  </w:rPr>
                  <w:fldChar w:fldCharType="end"/>
                </w:r>
              </w:hyperlink>
            </w:p>
            <w:p w14:paraId="0B6282FA" w14:textId="77777777" w:rsidR="00977B02" w:rsidRDefault="001A09DB">
              <w:pPr>
                <w:pStyle w:val="Sumrio1"/>
                <w:tabs>
                  <w:tab w:val="left" w:pos="708"/>
                  <w:tab w:val="right" w:leader="dot" w:pos="9061"/>
                </w:tabs>
                <w:rPr>
                  <w:rFonts w:eastAsiaTheme="minorEastAsia"/>
                  <w:noProof/>
                  <w:lang w:eastAsia="pt-BR"/>
                </w:rPr>
              </w:pPr>
              <w:hyperlink w:anchor="_Toc101271340" w:history="1">
                <w:r w:rsidR="00977B02" w:rsidRPr="000C2454">
                  <w:rPr>
                    <w:rStyle w:val="Hyperlink"/>
                    <w:rFonts w:ascii="Times New Roman" w:hAnsi="Times New Roman" w:cs="Times New Roman"/>
                    <w:noProof/>
                  </w:rPr>
                  <w:t>30.4</w:t>
                </w:r>
                <w:r w:rsidR="00977B02">
                  <w:rPr>
                    <w:rFonts w:eastAsiaTheme="minorEastAsia"/>
                    <w:noProof/>
                    <w:lang w:eastAsia="pt-BR"/>
                  </w:rPr>
                  <w:tab/>
                </w:r>
                <w:r w:rsidR="00977B02" w:rsidRPr="000C2454">
                  <w:rPr>
                    <w:rStyle w:val="Hyperlink"/>
                    <w:rFonts w:ascii="Times New Roman" w:hAnsi="Times New Roman" w:cs="Times New Roman"/>
                    <w:noProof/>
                  </w:rPr>
                  <w:t>Correção e homogeneização da umidade:</w:t>
                </w:r>
                <w:r w:rsidR="00977B02">
                  <w:rPr>
                    <w:noProof/>
                    <w:webHidden/>
                  </w:rPr>
                  <w:tab/>
                </w:r>
                <w:r w:rsidR="00977B02">
                  <w:rPr>
                    <w:noProof/>
                    <w:webHidden/>
                  </w:rPr>
                  <w:fldChar w:fldCharType="begin"/>
                </w:r>
                <w:r w:rsidR="00977B02">
                  <w:rPr>
                    <w:noProof/>
                    <w:webHidden/>
                  </w:rPr>
                  <w:instrText xml:space="preserve"> PAGEREF _Toc101271340 \h </w:instrText>
                </w:r>
                <w:r w:rsidR="00977B02">
                  <w:rPr>
                    <w:noProof/>
                    <w:webHidden/>
                  </w:rPr>
                </w:r>
                <w:r w:rsidR="00977B02">
                  <w:rPr>
                    <w:noProof/>
                    <w:webHidden/>
                  </w:rPr>
                  <w:fldChar w:fldCharType="separate"/>
                </w:r>
                <w:r>
                  <w:rPr>
                    <w:noProof/>
                    <w:webHidden/>
                  </w:rPr>
                  <w:t>45</w:t>
                </w:r>
                <w:r w:rsidR="00977B02">
                  <w:rPr>
                    <w:noProof/>
                    <w:webHidden/>
                  </w:rPr>
                  <w:fldChar w:fldCharType="end"/>
                </w:r>
              </w:hyperlink>
            </w:p>
            <w:p w14:paraId="5D475921" w14:textId="77777777" w:rsidR="00977B02" w:rsidRDefault="001A09DB">
              <w:pPr>
                <w:pStyle w:val="Sumrio1"/>
                <w:tabs>
                  <w:tab w:val="left" w:pos="708"/>
                  <w:tab w:val="right" w:leader="dot" w:pos="9061"/>
                </w:tabs>
                <w:rPr>
                  <w:rFonts w:eastAsiaTheme="minorEastAsia"/>
                  <w:noProof/>
                  <w:lang w:eastAsia="pt-BR"/>
                </w:rPr>
              </w:pPr>
              <w:hyperlink w:anchor="_Toc101271341" w:history="1">
                <w:r w:rsidR="00977B02" w:rsidRPr="000C2454">
                  <w:rPr>
                    <w:rStyle w:val="Hyperlink"/>
                    <w:rFonts w:ascii="Times New Roman" w:hAnsi="Times New Roman" w:cs="Times New Roman"/>
                    <w:noProof/>
                  </w:rPr>
                  <w:t>30.5</w:t>
                </w:r>
                <w:r w:rsidR="00977B02">
                  <w:rPr>
                    <w:rFonts w:eastAsiaTheme="minorEastAsia"/>
                    <w:noProof/>
                    <w:lang w:eastAsia="pt-BR"/>
                  </w:rPr>
                  <w:tab/>
                </w:r>
                <w:r w:rsidR="00977B02" w:rsidRPr="000C2454">
                  <w:rPr>
                    <w:rStyle w:val="Hyperlink"/>
                    <w:rFonts w:ascii="Times New Roman" w:hAnsi="Times New Roman" w:cs="Times New Roman"/>
                    <w:noProof/>
                  </w:rPr>
                  <w:t>Espessura da camada compactada</w:t>
                </w:r>
                <w:r w:rsidR="00977B02">
                  <w:rPr>
                    <w:noProof/>
                    <w:webHidden/>
                  </w:rPr>
                  <w:tab/>
                </w:r>
                <w:r w:rsidR="00977B02">
                  <w:rPr>
                    <w:noProof/>
                    <w:webHidden/>
                  </w:rPr>
                  <w:fldChar w:fldCharType="begin"/>
                </w:r>
                <w:r w:rsidR="00977B02">
                  <w:rPr>
                    <w:noProof/>
                    <w:webHidden/>
                  </w:rPr>
                  <w:instrText xml:space="preserve"> PAGEREF _Toc101271341 \h </w:instrText>
                </w:r>
                <w:r w:rsidR="00977B02">
                  <w:rPr>
                    <w:noProof/>
                    <w:webHidden/>
                  </w:rPr>
                </w:r>
                <w:r w:rsidR="00977B02">
                  <w:rPr>
                    <w:noProof/>
                    <w:webHidden/>
                  </w:rPr>
                  <w:fldChar w:fldCharType="separate"/>
                </w:r>
                <w:r>
                  <w:rPr>
                    <w:noProof/>
                    <w:webHidden/>
                  </w:rPr>
                  <w:t>46</w:t>
                </w:r>
                <w:r w:rsidR="00977B02">
                  <w:rPr>
                    <w:noProof/>
                    <w:webHidden/>
                  </w:rPr>
                  <w:fldChar w:fldCharType="end"/>
                </w:r>
              </w:hyperlink>
            </w:p>
            <w:p w14:paraId="15333C8E" w14:textId="77777777" w:rsidR="00977B02" w:rsidRDefault="001A09DB">
              <w:pPr>
                <w:pStyle w:val="Sumrio1"/>
                <w:tabs>
                  <w:tab w:val="left" w:pos="708"/>
                  <w:tab w:val="right" w:leader="dot" w:pos="9061"/>
                </w:tabs>
                <w:rPr>
                  <w:rFonts w:eastAsiaTheme="minorEastAsia"/>
                  <w:noProof/>
                  <w:lang w:eastAsia="pt-BR"/>
                </w:rPr>
              </w:pPr>
              <w:hyperlink w:anchor="_Toc101271342" w:history="1">
                <w:r w:rsidR="00977B02" w:rsidRPr="000C2454">
                  <w:rPr>
                    <w:rStyle w:val="Hyperlink"/>
                    <w:rFonts w:ascii="Times New Roman" w:hAnsi="Times New Roman" w:cs="Times New Roman"/>
                    <w:noProof/>
                  </w:rPr>
                  <w:t>30.6</w:t>
                </w:r>
                <w:r w:rsidR="00977B02">
                  <w:rPr>
                    <w:rFonts w:eastAsiaTheme="minorEastAsia"/>
                    <w:noProof/>
                    <w:lang w:eastAsia="pt-BR"/>
                  </w:rPr>
                  <w:tab/>
                </w:r>
                <w:r w:rsidR="00977B02" w:rsidRPr="000C2454">
                  <w:rPr>
                    <w:rStyle w:val="Hyperlink"/>
                    <w:rFonts w:ascii="Times New Roman" w:hAnsi="Times New Roman" w:cs="Times New Roman"/>
                    <w:noProof/>
                  </w:rPr>
                  <w:t>Compactação</w:t>
                </w:r>
                <w:r w:rsidR="00977B02">
                  <w:rPr>
                    <w:noProof/>
                    <w:webHidden/>
                  </w:rPr>
                  <w:tab/>
                </w:r>
                <w:r w:rsidR="00977B02">
                  <w:rPr>
                    <w:noProof/>
                    <w:webHidden/>
                  </w:rPr>
                  <w:fldChar w:fldCharType="begin"/>
                </w:r>
                <w:r w:rsidR="00977B02">
                  <w:rPr>
                    <w:noProof/>
                    <w:webHidden/>
                  </w:rPr>
                  <w:instrText xml:space="preserve"> PAGEREF _Toc101271342 \h </w:instrText>
                </w:r>
                <w:r w:rsidR="00977B02">
                  <w:rPr>
                    <w:noProof/>
                    <w:webHidden/>
                  </w:rPr>
                </w:r>
                <w:r w:rsidR="00977B02">
                  <w:rPr>
                    <w:noProof/>
                    <w:webHidden/>
                  </w:rPr>
                  <w:fldChar w:fldCharType="separate"/>
                </w:r>
                <w:r>
                  <w:rPr>
                    <w:noProof/>
                    <w:webHidden/>
                  </w:rPr>
                  <w:t>46</w:t>
                </w:r>
                <w:r w:rsidR="00977B02">
                  <w:rPr>
                    <w:noProof/>
                    <w:webHidden/>
                  </w:rPr>
                  <w:fldChar w:fldCharType="end"/>
                </w:r>
              </w:hyperlink>
            </w:p>
            <w:p w14:paraId="69A6C6D6" w14:textId="77777777" w:rsidR="00977B02" w:rsidRDefault="001A09DB">
              <w:pPr>
                <w:pStyle w:val="Sumrio1"/>
                <w:tabs>
                  <w:tab w:val="left" w:pos="708"/>
                  <w:tab w:val="right" w:leader="dot" w:pos="9061"/>
                </w:tabs>
                <w:rPr>
                  <w:rFonts w:eastAsiaTheme="minorEastAsia"/>
                  <w:noProof/>
                  <w:lang w:eastAsia="pt-BR"/>
                </w:rPr>
              </w:pPr>
              <w:hyperlink w:anchor="_Toc101271343" w:history="1">
                <w:r w:rsidR="00977B02" w:rsidRPr="000C2454">
                  <w:rPr>
                    <w:rStyle w:val="Hyperlink"/>
                    <w:rFonts w:ascii="Times New Roman" w:hAnsi="Times New Roman" w:cs="Times New Roman"/>
                    <w:noProof/>
                  </w:rPr>
                  <w:t>31</w:t>
                </w:r>
                <w:r w:rsidR="00977B02">
                  <w:rPr>
                    <w:rFonts w:eastAsiaTheme="minorEastAsia"/>
                    <w:noProof/>
                    <w:lang w:eastAsia="pt-BR"/>
                  </w:rPr>
                  <w:tab/>
                </w:r>
                <w:r w:rsidR="00977B02" w:rsidRPr="000C2454">
                  <w:rPr>
                    <w:rStyle w:val="Hyperlink"/>
                    <w:rFonts w:ascii="Times New Roman" w:hAnsi="Times New Roman" w:cs="Times New Roman"/>
                    <w:noProof/>
                  </w:rPr>
                  <w:t>TRATAMENTO SUPERFICIAL DUPLO</w:t>
                </w:r>
                <w:r w:rsidR="00977B02">
                  <w:rPr>
                    <w:noProof/>
                    <w:webHidden/>
                  </w:rPr>
                  <w:tab/>
                </w:r>
                <w:r w:rsidR="00977B02">
                  <w:rPr>
                    <w:noProof/>
                    <w:webHidden/>
                  </w:rPr>
                  <w:fldChar w:fldCharType="begin"/>
                </w:r>
                <w:r w:rsidR="00977B02">
                  <w:rPr>
                    <w:noProof/>
                    <w:webHidden/>
                  </w:rPr>
                  <w:instrText xml:space="preserve"> PAGEREF _Toc101271343 \h </w:instrText>
                </w:r>
                <w:r w:rsidR="00977B02">
                  <w:rPr>
                    <w:noProof/>
                    <w:webHidden/>
                  </w:rPr>
                </w:r>
                <w:r w:rsidR="00977B02">
                  <w:rPr>
                    <w:noProof/>
                    <w:webHidden/>
                  </w:rPr>
                  <w:fldChar w:fldCharType="separate"/>
                </w:r>
                <w:r>
                  <w:rPr>
                    <w:noProof/>
                    <w:webHidden/>
                  </w:rPr>
                  <w:t>47</w:t>
                </w:r>
                <w:r w:rsidR="00977B02">
                  <w:rPr>
                    <w:noProof/>
                    <w:webHidden/>
                  </w:rPr>
                  <w:fldChar w:fldCharType="end"/>
                </w:r>
              </w:hyperlink>
            </w:p>
            <w:p w14:paraId="3E26E2DF" w14:textId="77777777" w:rsidR="00977B02" w:rsidRDefault="001A09DB">
              <w:pPr>
                <w:pStyle w:val="Sumrio1"/>
                <w:tabs>
                  <w:tab w:val="left" w:pos="708"/>
                  <w:tab w:val="right" w:leader="dot" w:pos="9061"/>
                </w:tabs>
                <w:rPr>
                  <w:rFonts w:eastAsiaTheme="minorEastAsia"/>
                  <w:noProof/>
                  <w:lang w:eastAsia="pt-BR"/>
                </w:rPr>
              </w:pPr>
              <w:hyperlink w:anchor="_Toc101271344" w:history="1">
                <w:r w:rsidR="00977B02" w:rsidRPr="000C2454">
                  <w:rPr>
                    <w:rStyle w:val="Hyperlink"/>
                    <w:rFonts w:ascii="Times New Roman" w:hAnsi="Times New Roman" w:cs="Times New Roman"/>
                    <w:noProof/>
                  </w:rPr>
                  <w:t>32</w:t>
                </w:r>
                <w:r w:rsidR="00977B02">
                  <w:rPr>
                    <w:rFonts w:eastAsiaTheme="minorEastAsia"/>
                    <w:noProof/>
                    <w:lang w:eastAsia="pt-BR"/>
                  </w:rPr>
                  <w:tab/>
                </w:r>
                <w:r w:rsidR="00977B02" w:rsidRPr="000C2454">
                  <w:rPr>
                    <w:rStyle w:val="Hyperlink"/>
                    <w:rFonts w:ascii="Times New Roman" w:hAnsi="Times New Roman" w:cs="Times New Roman"/>
                    <w:noProof/>
                  </w:rPr>
                  <w:t>LIMPEZA FINAL DA OBRA</w:t>
                </w:r>
                <w:r w:rsidR="00977B02">
                  <w:rPr>
                    <w:noProof/>
                    <w:webHidden/>
                  </w:rPr>
                  <w:tab/>
                </w:r>
                <w:r w:rsidR="00977B02">
                  <w:rPr>
                    <w:noProof/>
                    <w:webHidden/>
                  </w:rPr>
                  <w:fldChar w:fldCharType="begin"/>
                </w:r>
                <w:r w:rsidR="00977B02">
                  <w:rPr>
                    <w:noProof/>
                    <w:webHidden/>
                  </w:rPr>
                  <w:instrText xml:space="preserve"> PAGEREF _Toc101271344 \h </w:instrText>
                </w:r>
                <w:r w:rsidR="00977B02">
                  <w:rPr>
                    <w:noProof/>
                    <w:webHidden/>
                  </w:rPr>
                </w:r>
                <w:r w:rsidR="00977B02">
                  <w:rPr>
                    <w:noProof/>
                    <w:webHidden/>
                  </w:rPr>
                  <w:fldChar w:fldCharType="separate"/>
                </w:r>
                <w:r>
                  <w:rPr>
                    <w:noProof/>
                    <w:webHidden/>
                  </w:rPr>
                  <w:t>48</w:t>
                </w:r>
                <w:r w:rsidR="00977B02">
                  <w:rPr>
                    <w:noProof/>
                    <w:webHidden/>
                  </w:rPr>
                  <w:fldChar w:fldCharType="end"/>
                </w:r>
              </w:hyperlink>
            </w:p>
            <w:p w14:paraId="74DA6AC3" w14:textId="77777777" w:rsidR="00977B02" w:rsidRDefault="001A09DB">
              <w:pPr>
                <w:pStyle w:val="Sumrio1"/>
                <w:tabs>
                  <w:tab w:val="left" w:pos="708"/>
                  <w:tab w:val="right" w:leader="dot" w:pos="9061"/>
                </w:tabs>
                <w:rPr>
                  <w:rFonts w:eastAsiaTheme="minorEastAsia"/>
                  <w:noProof/>
                  <w:lang w:eastAsia="pt-BR"/>
                </w:rPr>
              </w:pPr>
              <w:hyperlink w:anchor="_Toc101271345" w:history="1">
                <w:r w:rsidR="00977B02" w:rsidRPr="000C2454">
                  <w:rPr>
                    <w:rStyle w:val="Hyperlink"/>
                    <w:rFonts w:ascii="Times New Roman" w:hAnsi="Times New Roman" w:cs="Times New Roman"/>
                    <w:noProof/>
                  </w:rPr>
                  <w:t>33</w:t>
                </w:r>
                <w:r w:rsidR="00977B02">
                  <w:rPr>
                    <w:rFonts w:eastAsiaTheme="minorEastAsia"/>
                    <w:noProof/>
                    <w:lang w:eastAsia="pt-BR"/>
                  </w:rPr>
                  <w:tab/>
                </w:r>
                <w:r w:rsidR="00977B02" w:rsidRPr="000C2454">
                  <w:rPr>
                    <w:rStyle w:val="Hyperlink"/>
                    <w:rFonts w:ascii="Times New Roman" w:hAnsi="Times New Roman" w:cs="Times New Roman"/>
                    <w:noProof/>
                  </w:rPr>
                  <w:t>EQUIPE DE EMERGÊNCIA</w:t>
                </w:r>
                <w:r w:rsidR="00977B02">
                  <w:rPr>
                    <w:noProof/>
                    <w:webHidden/>
                  </w:rPr>
                  <w:tab/>
                </w:r>
                <w:r w:rsidR="00977B02">
                  <w:rPr>
                    <w:noProof/>
                    <w:webHidden/>
                  </w:rPr>
                  <w:fldChar w:fldCharType="begin"/>
                </w:r>
                <w:r w:rsidR="00977B02">
                  <w:rPr>
                    <w:noProof/>
                    <w:webHidden/>
                  </w:rPr>
                  <w:instrText xml:space="preserve"> PAGEREF _Toc101271345 \h </w:instrText>
                </w:r>
                <w:r w:rsidR="00977B02">
                  <w:rPr>
                    <w:noProof/>
                    <w:webHidden/>
                  </w:rPr>
                </w:r>
                <w:r w:rsidR="00977B02">
                  <w:rPr>
                    <w:noProof/>
                    <w:webHidden/>
                  </w:rPr>
                  <w:fldChar w:fldCharType="separate"/>
                </w:r>
                <w:r>
                  <w:rPr>
                    <w:noProof/>
                    <w:webHidden/>
                  </w:rPr>
                  <w:t>49</w:t>
                </w:r>
                <w:r w:rsidR="00977B02">
                  <w:rPr>
                    <w:noProof/>
                    <w:webHidden/>
                  </w:rPr>
                  <w:fldChar w:fldCharType="end"/>
                </w:r>
              </w:hyperlink>
            </w:p>
            <w:p w14:paraId="7A3EAE4D" w14:textId="77777777" w:rsidR="00977B02" w:rsidRDefault="001A09DB">
              <w:pPr>
                <w:pStyle w:val="Sumrio1"/>
                <w:tabs>
                  <w:tab w:val="left" w:pos="708"/>
                  <w:tab w:val="right" w:leader="dot" w:pos="9061"/>
                </w:tabs>
                <w:rPr>
                  <w:rFonts w:eastAsiaTheme="minorEastAsia"/>
                  <w:noProof/>
                  <w:lang w:eastAsia="pt-BR"/>
                </w:rPr>
              </w:pPr>
              <w:hyperlink w:anchor="_Toc101271346" w:history="1">
                <w:r w:rsidR="00977B02" w:rsidRPr="000C2454">
                  <w:rPr>
                    <w:rStyle w:val="Hyperlink"/>
                    <w:rFonts w:ascii="Times New Roman" w:hAnsi="Times New Roman" w:cs="Times New Roman"/>
                    <w:noProof/>
                  </w:rPr>
                  <w:t>34</w:t>
                </w:r>
                <w:r w:rsidR="00977B02">
                  <w:rPr>
                    <w:rFonts w:eastAsiaTheme="minorEastAsia"/>
                    <w:noProof/>
                    <w:lang w:eastAsia="pt-BR"/>
                  </w:rPr>
                  <w:tab/>
                </w:r>
                <w:r w:rsidR="00977B02" w:rsidRPr="000C2454">
                  <w:rPr>
                    <w:rStyle w:val="Hyperlink"/>
                    <w:rFonts w:ascii="Times New Roman" w:hAnsi="Times New Roman" w:cs="Times New Roman"/>
                    <w:noProof/>
                  </w:rPr>
                  <w:t>ELABORAÇÃO DE DATA BOOK</w:t>
                </w:r>
                <w:r w:rsidR="00977B02">
                  <w:rPr>
                    <w:noProof/>
                    <w:webHidden/>
                  </w:rPr>
                  <w:tab/>
                </w:r>
                <w:r w:rsidR="00977B02">
                  <w:rPr>
                    <w:noProof/>
                    <w:webHidden/>
                  </w:rPr>
                  <w:fldChar w:fldCharType="begin"/>
                </w:r>
                <w:r w:rsidR="00977B02">
                  <w:rPr>
                    <w:noProof/>
                    <w:webHidden/>
                  </w:rPr>
                  <w:instrText xml:space="preserve"> PAGEREF _Toc101271346 \h </w:instrText>
                </w:r>
                <w:r w:rsidR="00977B02">
                  <w:rPr>
                    <w:noProof/>
                    <w:webHidden/>
                  </w:rPr>
                </w:r>
                <w:r w:rsidR="00977B02">
                  <w:rPr>
                    <w:noProof/>
                    <w:webHidden/>
                  </w:rPr>
                  <w:fldChar w:fldCharType="separate"/>
                </w:r>
                <w:r>
                  <w:rPr>
                    <w:noProof/>
                    <w:webHidden/>
                  </w:rPr>
                  <w:t>50</w:t>
                </w:r>
                <w:r w:rsidR="00977B02">
                  <w:rPr>
                    <w:noProof/>
                    <w:webHidden/>
                  </w:rPr>
                  <w:fldChar w:fldCharType="end"/>
                </w:r>
              </w:hyperlink>
            </w:p>
            <w:p w14:paraId="51B1BCBA" w14:textId="77777777" w:rsidR="00977B02" w:rsidRDefault="001A09DB">
              <w:pPr>
                <w:pStyle w:val="Sumrio1"/>
                <w:tabs>
                  <w:tab w:val="left" w:pos="708"/>
                  <w:tab w:val="right" w:leader="dot" w:pos="9061"/>
                </w:tabs>
                <w:rPr>
                  <w:rFonts w:eastAsiaTheme="minorEastAsia"/>
                  <w:noProof/>
                  <w:lang w:eastAsia="pt-BR"/>
                </w:rPr>
              </w:pPr>
              <w:hyperlink w:anchor="_Toc101271347" w:history="1">
                <w:r w:rsidR="00977B02" w:rsidRPr="000C2454">
                  <w:rPr>
                    <w:rStyle w:val="Hyperlink"/>
                    <w:rFonts w:ascii="Times New Roman" w:hAnsi="Times New Roman" w:cs="Times New Roman"/>
                    <w:noProof/>
                  </w:rPr>
                  <w:t>35</w:t>
                </w:r>
                <w:r w:rsidR="00977B02">
                  <w:rPr>
                    <w:rFonts w:eastAsiaTheme="minorEastAsia"/>
                    <w:noProof/>
                    <w:lang w:eastAsia="pt-BR"/>
                  </w:rPr>
                  <w:tab/>
                </w:r>
                <w:r w:rsidR="00977B02" w:rsidRPr="000C2454">
                  <w:rPr>
                    <w:rStyle w:val="Hyperlink"/>
                    <w:rFonts w:ascii="Times New Roman" w:hAnsi="Times New Roman" w:cs="Times New Roman"/>
                    <w:noProof/>
                  </w:rPr>
                  <w:t>CONSIDERAÇÕES FINAIS</w:t>
                </w:r>
                <w:r w:rsidR="00977B02">
                  <w:rPr>
                    <w:noProof/>
                    <w:webHidden/>
                  </w:rPr>
                  <w:tab/>
                </w:r>
                <w:r w:rsidR="00977B02">
                  <w:rPr>
                    <w:noProof/>
                    <w:webHidden/>
                  </w:rPr>
                  <w:fldChar w:fldCharType="begin"/>
                </w:r>
                <w:r w:rsidR="00977B02">
                  <w:rPr>
                    <w:noProof/>
                    <w:webHidden/>
                  </w:rPr>
                  <w:instrText xml:space="preserve"> PAGEREF _Toc101271347 \h </w:instrText>
                </w:r>
                <w:r w:rsidR="00977B02">
                  <w:rPr>
                    <w:noProof/>
                    <w:webHidden/>
                  </w:rPr>
                </w:r>
                <w:r w:rsidR="00977B02">
                  <w:rPr>
                    <w:noProof/>
                    <w:webHidden/>
                  </w:rPr>
                  <w:fldChar w:fldCharType="separate"/>
                </w:r>
                <w:r>
                  <w:rPr>
                    <w:noProof/>
                    <w:webHidden/>
                  </w:rPr>
                  <w:t>52</w:t>
                </w:r>
                <w:r w:rsidR="00977B02">
                  <w:rPr>
                    <w:noProof/>
                    <w:webHidden/>
                  </w:rPr>
                  <w:fldChar w:fldCharType="end"/>
                </w:r>
              </w:hyperlink>
            </w:p>
            <w:p w14:paraId="2AA2160C" w14:textId="77777777" w:rsidR="00977B02" w:rsidRDefault="001A09DB">
              <w:pPr>
                <w:pStyle w:val="Sumrio1"/>
                <w:tabs>
                  <w:tab w:val="left" w:pos="708"/>
                  <w:tab w:val="right" w:leader="dot" w:pos="9061"/>
                </w:tabs>
                <w:rPr>
                  <w:rFonts w:eastAsiaTheme="minorEastAsia"/>
                  <w:noProof/>
                  <w:lang w:eastAsia="pt-BR"/>
                </w:rPr>
              </w:pPr>
              <w:hyperlink w:anchor="_Toc101271348" w:history="1">
                <w:r w:rsidR="00977B02" w:rsidRPr="000C2454">
                  <w:rPr>
                    <w:rStyle w:val="Hyperlink"/>
                    <w:rFonts w:ascii="Times New Roman" w:hAnsi="Times New Roman" w:cs="Times New Roman"/>
                    <w:noProof/>
                  </w:rPr>
                  <w:t>35.1</w:t>
                </w:r>
                <w:r w:rsidR="00977B02">
                  <w:rPr>
                    <w:rFonts w:eastAsiaTheme="minorEastAsia"/>
                    <w:noProof/>
                    <w:lang w:eastAsia="pt-BR"/>
                  </w:rPr>
                  <w:tab/>
                </w:r>
                <w:r w:rsidR="00977B02" w:rsidRPr="000C2454">
                  <w:rPr>
                    <w:rStyle w:val="Hyperlink"/>
                    <w:rFonts w:ascii="Times New Roman" w:hAnsi="Times New Roman" w:cs="Times New Roman"/>
                    <w:noProof/>
                  </w:rPr>
                  <w:t>Fornecimento de Material, Mão de Obra, Equipamentos e Prestação de Serviços</w:t>
                </w:r>
                <w:r w:rsidR="00977B02">
                  <w:rPr>
                    <w:noProof/>
                    <w:webHidden/>
                  </w:rPr>
                  <w:tab/>
                </w:r>
                <w:r w:rsidR="00977B02">
                  <w:rPr>
                    <w:noProof/>
                    <w:webHidden/>
                  </w:rPr>
                  <w:fldChar w:fldCharType="begin"/>
                </w:r>
                <w:r w:rsidR="00977B02">
                  <w:rPr>
                    <w:noProof/>
                    <w:webHidden/>
                  </w:rPr>
                  <w:instrText xml:space="preserve"> PAGEREF _Toc101271348 \h </w:instrText>
                </w:r>
                <w:r w:rsidR="00977B02">
                  <w:rPr>
                    <w:noProof/>
                    <w:webHidden/>
                  </w:rPr>
                </w:r>
                <w:r w:rsidR="00977B02">
                  <w:rPr>
                    <w:noProof/>
                    <w:webHidden/>
                  </w:rPr>
                  <w:fldChar w:fldCharType="separate"/>
                </w:r>
                <w:r>
                  <w:rPr>
                    <w:noProof/>
                    <w:webHidden/>
                  </w:rPr>
                  <w:t>52</w:t>
                </w:r>
                <w:r w:rsidR="00977B02">
                  <w:rPr>
                    <w:noProof/>
                    <w:webHidden/>
                  </w:rPr>
                  <w:fldChar w:fldCharType="end"/>
                </w:r>
              </w:hyperlink>
            </w:p>
            <w:p w14:paraId="2734821C" w14:textId="77777777" w:rsidR="00977B02" w:rsidRDefault="001A09DB">
              <w:pPr>
                <w:pStyle w:val="Sumrio1"/>
                <w:tabs>
                  <w:tab w:val="left" w:pos="708"/>
                  <w:tab w:val="right" w:leader="dot" w:pos="9061"/>
                </w:tabs>
                <w:rPr>
                  <w:rFonts w:eastAsiaTheme="minorEastAsia"/>
                  <w:noProof/>
                  <w:lang w:eastAsia="pt-BR"/>
                </w:rPr>
              </w:pPr>
              <w:hyperlink w:anchor="_Toc101271349" w:history="1">
                <w:r w:rsidR="00977B02" w:rsidRPr="000C2454">
                  <w:rPr>
                    <w:rStyle w:val="Hyperlink"/>
                    <w:rFonts w:ascii="Times New Roman" w:hAnsi="Times New Roman" w:cs="Times New Roman"/>
                    <w:noProof/>
                  </w:rPr>
                  <w:t>35.2</w:t>
                </w:r>
                <w:r w:rsidR="00977B02">
                  <w:rPr>
                    <w:rFonts w:eastAsiaTheme="minorEastAsia"/>
                    <w:noProof/>
                    <w:lang w:eastAsia="pt-BR"/>
                  </w:rPr>
                  <w:tab/>
                </w:r>
                <w:r w:rsidR="00977B02" w:rsidRPr="000C2454">
                  <w:rPr>
                    <w:rStyle w:val="Hyperlink"/>
                    <w:rFonts w:ascii="Times New Roman" w:hAnsi="Times New Roman" w:cs="Times New Roman"/>
                    <w:noProof/>
                  </w:rPr>
                  <w:t>Planejamento</w:t>
                </w:r>
                <w:r w:rsidR="00977B02">
                  <w:rPr>
                    <w:noProof/>
                    <w:webHidden/>
                  </w:rPr>
                  <w:tab/>
                </w:r>
                <w:r w:rsidR="00977B02">
                  <w:rPr>
                    <w:noProof/>
                    <w:webHidden/>
                  </w:rPr>
                  <w:fldChar w:fldCharType="begin"/>
                </w:r>
                <w:r w:rsidR="00977B02">
                  <w:rPr>
                    <w:noProof/>
                    <w:webHidden/>
                  </w:rPr>
                  <w:instrText xml:space="preserve"> PAGEREF _Toc101271349 \h </w:instrText>
                </w:r>
                <w:r w:rsidR="00977B02">
                  <w:rPr>
                    <w:noProof/>
                    <w:webHidden/>
                  </w:rPr>
                </w:r>
                <w:r w:rsidR="00977B02">
                  <w:rPr>
                    <w:noProof/>
                    <w:webHidden/>
                  </w:rPr>
                  <w:fldChar w:fldCharType="separate"/>
                </w:r>
                <w:r>
                  <w:rPr>
                    <w:noProof/>
                    <w:webHidden/>
                  </w:rPr>
                  <w:t>53</w:t>
                </w:r>
                <w:r w:rsidR="00977B02">
                  <w:rPr>
                    <w:noProof/>
                    <w:webHidden/>
                  </w:rPr>
                  <w:fldChar w:fldCharType="end"/>
                </w:r>
              </w:hyperlink>
            </w:p>
            <w:p w14:paraId="2470250B" w14:textId="77777777" w:rsidR="00977B02" w:rsidRDefault="001A09DB">
              <w:pPr>
                <w:pStyle w:val="Sumrio1"/>
                <w:tabs>
                  <w:tab w:val="left" w:pos="708"/>
                  <w:tab w:val="right" w:leader="dot" w:pos="9061"/>
                </w:tabs>
                <w:rPr>
                  <w:rFonts w:eastAsiaTheme="minorEastAsia"/>
                  <w:noProof/>
                  <w:lang w:eastAsia="pt-BR"/>
                </w:rPr>
              </w:pPr>
              <w:hyperlink w:anchor="_Toc101271350" w:history="1">
                <w:r w:rsidR="00977B02" w:rsidRPr="000C2454">
                  <w:rPr>
                    <w:rStyle w:val="Hyperlink"/>
                    <w:rFonts w:ascii="Times New Roman" w:hAnsi="Times New Roman" w:cs="Times New Roman"/>
                    <w:noProof/>
                  </w:rPr>
                  <w:t>35.3</w:t>
                </w:r>
                <w:r w:rsidR="00977B02">
                  <w:rPr>
                    <w:rFonts w:eastAsiaTheme="minorEastAsia"/>
                    <w:noProof/>
                    <w:lang w:eastAsia="pt-BR"/>
                  </w:rPr>
                  <w:tab/>
                </w:r>
                <w:r w:rsidR="00977B02" w:rsidRPr="000C2454">
                  <w:rPr>
                    <w:rStyle w:val="Hyperlink"/>
                    <w:rFonts w:ascii="Times New Roman" w:hAnsi="Times New Roman" w:cs="Times New Roman"/>
                    <w:noProof/>
                  </w:rPr>
                  <w:t>Segurança e Meio Ambiente</w:t>
                </w:r>
                <w:r w:rsidR="00977B02">
                  <w:rPr>
                    <w:noProof/>
                    <w:webHidden/>
                  </w:rPr>
                  <w:tab/>
                </w:r>
                <w:r w:rsidR="00977B02">
                  <w:rPr>
                    <w:noProof/>
                    <w:webHidden/>
                  </w:rPr>
                  <w:fldChar w:fldCharType="begin"/>
                </w:r>
                <w:r w:rsidR="00977B02">
                  <w:rPr>
                    <w:noProof/>
                    <w:webHidden/>
                  </w:rPr>
                  <w:instrText xml:space="preserve"> PAGEREF _Toc101271350 \h </w:instrText>
                </w:r>
                <w:r w:rsidR="00977B02">
                  <w:rPr>
                    <w:noProof/>
                    <w:webHidden/>
                  </w:rPr>
                </w:r>
                <w:r w:rsidR="00977B02">
                  <w:rPr>
                    <w:noProof/>
                    <w:webHidden/>
                  </w:rPr>
                  <w:fldChar w:fldCharType="separate"/>
                </w:r>
                <w:r>
                  <w:rPr>
                    <w:noProof/>
                    <w:webHidden/>
                  </w:rPr>
                  <w:t>54</w:t>
                </w:r>
                <w:r w:rsidR="00977B02">
                  <w:rPr>
                    <w:noProof/>
                    <w:webHidden/>
                  </w:rPr>
                  <w:fldChar w:fldCharType="end"/>
                </w:r>
              </w:hyperlink>
            </w:p>
            <w:p w14:paraId="279F26F8" w14:textId="7D49EBA9" w:rsidR="00977B02" w:rsidRDefault="00977B02">
              <w:r>
                <w:rPr>
                  <w:b/>
                  <w:bCs/>
                </w:rPr>
                <w:fldChar w:fldCharType="end"/>
              </w:r>
            </w:p>
          </w:sdtContent>
        </w:sdt>
        <w:p w14:paraId="2950AD50" w14:textId="05F5459E" w:rsidR="004C49AC" w:rsidRPr="00977B02" w:rsidRDefault="001A09DB" w:rsidP="00977B02">
          <w:pPr>
            <w:spacing w:line="360" w:lineRule="auto"/>
            <w:rPr>
              <w:rFonts w:ascii="Times New Roman" w:hAnsi="Times New Roman" w:cs="Times New Roman"/>
              <w:noProof/>
              <w:lang w:eastAsia="pt-BR"/>
            </w:rPr>
          </w:pPr>
        </w:p>
      </w:sdtContent>
    </w:sdt>
    <w:p w14:paraId="3C3687CF" w14:textId="029C17DB" w:rsidR="00B178C8" w:rsidRPr="00B94B3F" w:rsidRDefault="00B178C8" w:rsidP="009B2F4B">
      <w:pPr>
        <w:pStyle w:val="oficial"/>
        <w:spacing w:before="0"/>
        <w:rPr>
          <w:rFonts w:ascii="Times New Roman" w:hAnsi="Times New Roman" w:cs="Times New Roman"/>
          <w:sz w:val="24"/>
          <w:szCs w:val="24"/>
        </w:rPr>
      </w:pPr>
      <w:bookmarkStart w:id="1" w:name="_Toc100648293"/>
      <w:bookmarkStart w:id="2" w:name="_Toc101271291"/>
      <w:r w:rsidRPr="00B94B3F">
        <w:rPr>
          <w:rFonts w:ascii="Times New Roman" w:hAnsi="Times New Roman" w:cs="Times New Roman"/>
          <w:sz w:val="24"/>
          <w:szCs w:val="24"/>
        </w:rPr>
        <w:t>OBJETIVO</w:t>
      </w:r>
      <w:bookmarkEnd w:id="1"/>
      <w:bookmarkEnd w:id="2"/>
    </w:p>
    <w:p w14:paraId="5D245B2C" w14:textId="77777777" w:rsidR="00812AAB" w:rsidRPr="00B94B3F" w:rsidRDefault="00812AAB" w:rsidP="009B2F4B">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bookmarkStart w:id="3" w:name="_Toc22109822"/>
      <w:bookmarkStart w:id="4" w:name="_Toc39671623"/>
    </w:p>
    <w:p w14:paraId="4D20EBCE" w14:textId="6E91D8F6" w:rsidR="00624DC8" w:rsidRPr="00B94B3F" w:rsidRDefault="00CC29DB" w:rsidP="007C1240">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Este caderno de encargos tem por objetivo</w:t>
      </w:r>
      <w:r w:rsidR="00AF49F3" w:rsidRPr="00B94B3F">
        <w:rPr>
          <w:rFonts w:ascii="Times New Roman" w:hAnsi="Times New Roman" w:cs="Times New Roman"/>
          <w:sz w:val="24"/>
          <w:szCs w:val="24"/>
        </w:rPr>
        <w:t xml:space="preserve"> definir o objeto da contratação e do sucessivo contrato, bem como estabelecer os requisitos, condições e diretrizes técnicas e administrativas para a sua execução, contendo as </w:t>
      </w:r>
      <w:r w:rsidRPr="00B94B3F">
        <w:rPr>
          <w:rFonts w:ascii="Times New Roman" w:hAnsi="Times New Roman" w:cs="Times New Roman"/>
          <w:sz w:val="24"/>
          <w:szCs w:val="24"/>
        </w:rPr>
        <w:t xml:space="preserve">especificações técnicas de todos os materiais, equipamentos e serviços, bem como descrever os procedimentos de controle tecnológico e as normas de fiscalização, em correspondência com </w:t>
      </w:r>
      <w:r w:rsidR="00D8508B" w:rsidRPr="00B94B3F">
        <w:rPr>
          <w:rFonts w:ascii="Times New Roman" w:hAnsi="Times New Roman" w:cs="Times New Roman"/>
          <w:sz w:val="24"/>
          <w:szCs w:val="24"/>
        </w:rPr>
        <w:t>os itens listados na planilha orçamentária</w:t>
      </w:r>
      <w:r w:rsidRPr="00B94B3F">
        <w:rPr>
          <w:rFonts w:ascii="Times New Roman" w:hAnsi="Times New Roman" w:cs="Times New Roman"/>
          <w:sz w:val="24"/>
          <w:szCs w:val="24"/>
        </w:rPr>
        <w:t>.</w:t>
      </w:r>
    </w:p>
    <w:p w14:paraId="74F12096" w14:textId="3CEAEE6E" w:rsidR="001068C9" w:rsidRPr="00B94B3F" w:rsidRDefault="00B66BD9" w:rsidP="00B66BD9">
      <w:pPr>
        <w:pStyle w:val="oficial"/>
        <w:rPr>
          <w:rFonts w:ascii="Times New Roman" w:hAnsi="Times New Roman" w:cs="Times New Roman"/>
          <w:sz w:val="24"/>
          <w:szCs w:val="24"/>
        </w:rPr>
      </w:pPr>
      <w:bookmarkStart w:id="5" w:name="_Toc60130289"/>
      <w:bookmarkStart w:id="6" w:name="_Toc100648294"/>
      <w:bookmarkStart w:id="7" w:name="_Toc101271292"/>
      <w:r w:rsidRPr="00B94B3F">
        <w:rPr>
          <w:rFonts w:ascii="Times New Roman" w:hAnsi="Times New Roman" w:cs="Times New Roman"/>
          <w:sz w:val="24"/>
          <w:szCs w:val="24"/>
        </w:rPr>
        <w:t>CARACTERÍSTICA DO PROJETO</w:t>
      </w:r>
      <w:bookmarkEnd w:id="3"/>
      <w:bookmarkEnd w:id="4"/>
      <w:bookmarkEnd w:id="5"/>
      <w:bookmarkEnd w:id="6"/>
      <w:bookmarkEnd w:id="7"/>
      <w:r w:rsidRPr="00B94B3F">
        <w:rPr>
          <w:rFonts w:ascii="Times New Roman" w:hAnsi="Times New Roman" w:cs="Times New Roman"/>
          <w:sz w:val="24"/>
          <w:szCs w:val="24"/>
        </w:rPr>
        <w:tab/>
      </w:r>
    </w:p>
    <w:p w14:paraId="75EF3101" w14:textId="77777777" w:rsidR="00B241A9" w:rsidRPr="00B94B3F" w:rsidRDefault="00B241A9" w:rsidP="00B241A9">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p>
    <w:p w14:paraId="3375EF37" w14:textId="22489C53" w:rsidR="000E3CF2" w:rsidRPr="00B94B3F" w:rsidRDefault="005A15E0" w:rsidP="007C1240">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projeto</w:t>
      </w:r>
      <w:r w:rsidR="0038060F" w:rsidRPr="00B94B3F">
        <w:rPr>
          <w:rFonts w:ascii="Times New Roman" w:hAnsi="Times New Roman" w:cs="Times New Roman"/>
          <w:sz w:val="24"/>
          <w:szCs w:val="24"/>
        </w:rPr>
        <w:t xml:space="preserve"> geotécnico de recuperação d</w:t>
      </w:r>
      <w:r w:rsidR="00FD7EA8" w:rsidRPr="00B94B3F">
        <w:rPr>
          <w:rFonts w:ascii="Times New Roman" w:hAnsi="Times New Roman" w:cs="Times New Roman"/>
          <w:sz w:val="24"/>
          <w:szCs w:val="24"/>
        </w:rPr>
        <w:t>o</w:t>
      </w:r>
      <w:r w:rsidR="0038060F" w:rsidRPr="00B94B3F">
        <w:rPr>
          <w:rFonts w:ascii="Times New Roman" w:hAnsi="Times New Roman" w:cs="Times New Roman"/>
          <w:sz w:val="24"/>
          <w:szCs w:val="24"/>
        </w:rPr>
        <w:t xml:space="preserve"> talude</w:t>
      </w:r>
      <w:r w:rsidR="007C1240" w:rsidRPr="00B94B3F">
        <w:rPr>
          <w:rFonts w:ascii="Times New Roman" w:hAnsi="Times New Roman" w:cs="Times New Roman"/>
          <w:sz w:val="24"/>
          <w:szCs w:val="24"/>
        </w:rPr>
        <w:t xml:space="preserve"> 1</w:t>
      </w:r>
      <w:r w:rsidR="0038060F" w:rsidRPr="00B94B3F">
        <w:rPr>
          <w:rFonts w:ascii="Times New Roman" w:hAnsi="Times New Roman" w:cs="Times New Roman"/>
          <w:sz w:val="24"/>
          <w:szCs w:val="24"/>
        </w:rPr>
        <w:t xml:space="preserve"> </w:t>
      </w:r>
      <w:r w:rsidR="007C1240" w:rsidRPr="00B94B3F">
        <w:rPr>
          <w:rFonts w:ascii="Times New Roman" w:hAnsi="Times New Roman" w:cs="Times New Roman"/>
          <w:sz w:val="24"/>
          <w:szCs w:val="24"/>
        </w:rPr>
        <w:t>do</w:t>
      </w:r>
      <w:r w:rsidR="007C1240" w:rsidRPr="00B94B3F">
        <w:rPr>
          <w:rFonts w:ascii="Times New Roman" w:hAnsi="Times New Roman" w:cs="Times New Roman"/>
          <w:sz w:val="24"/>
          <w:szCs w:val="24"/>
          <w:shd w:val="clear" w:color="auto" w:fill="FFFFFF"/>
        </w:rPr>
        <w:t xml:space="preserve"> </w:t>
      </w:r>
      <w:r w:rsidR="007C1240" w:rsidRPr="00B94B3F">
        <w:rPr>
          <w:rFonts w:ascii="Times New Roman" w:hAnsi="Times New Roman" w:cs="Times New Roman"/>
          <w:sz w:val="24"/>
          <w:szCs w:val="24"/>
        </w:rPr>
        <w:t xml:space="preserve">Terminal de Passageiros de </w:t>
      </w:r>
      <w:proofErr w:type="spellStart"/>
      <w:r w:rsidR="007C1240" w:rsidRPr="00B94B3F">
        <w:rPr>
          <w:rFonts w:ascii="Times New Roman" w:hAnsi="Times New Roman" w:cs="Times New Roman"/>
          <w:sz w:val="24"/>
          <w:szCs w:val="24"/>
        </w:rPr>
        <w:t>Cujupe</w:t>
      </w:r>
      <w:proofErr w:type="spellEnd"/>
      <w:r w:rsidR="007C1240" w:rsidRPr="00B94B3F">
        <w:rPr>
          <w:rFonts w:ascii="Times New Roman" w:hAnsi="Times New Roman" w:cs="Times New Roman"/>
          <w:sz w:val="24"/>
          <w:szCs w:val="24"/>
        </w:rPr>
        <w:t xml:space="preserve">, </w:t>
      </w:r>
      <w:r w:rsidRPr="00B94B3F">
        <w:rPr>
          <w:rFonts w:ascii="Times New Roman" w:hAnsi="Times New Roman" w:cs="Times New Roman"/>
          <w:sz w:val="24"/>
          <w:szCs w:val="24"/>
        </w:rPr>
        <w:t xml:space="preserve">prevê </w:t>
      </w:r>
      <w:r w:rsidR="009B2F4B" w:rsidRPr="00B94B3F">
        <w:rPr>
          <w:rFonts w:ascii="Times New Roman" w:hAnsi="Times New Roman" w:cs="Times New Roman"/>
          <w:sz w:val="24"/>
          <w:szCs w:val="24"/>
        </w:rPr>
        <w:t xml:space="preserve">o </w:t>
      </w:r>
      <w:proofErr w:type="spellStart"/>
      <w:r w:rsidR="009B2F4B" w:rsidRPr="00B94B3F">
        <w:rPr>
          <w:rFonts w:ascii="Times New Roman" w:hAnsi="Times New Roman" w:cs="Times New Roman"/>
          <w:sz w:val="24"/>
          <w:szCs w:val="24"/>
        </w:rPr>
        <w:t>retaludamento</w:t>
      </w:r>
      <w:proofErr w:type="spellEnd"/>
      <w:r w:rsidR="009B2F4B" w:rsidRPr="00B94B3F">
        <w:rPr>
          <w:rFonts w:ascii="Times New Roman" w:hAnsi="Times New Roman" w:cs="Times New Roman"/>
          <w:sz w:val="24"/>
          <w:szCs w:val="24"/>
        </w:rPr>
        <w:t xml:space="preserve"> e readequação da encosta</w:t>
      </w:r>
      <w:r w:rsidR="000E3CF2" w:rsidRPr="00B94B3F">
        <w:rPr>
          <w:rFonts w:ascii="Times New Roman" w:hAnsi="Times New Roman" w:cs="Times New Roman"/>
          <w:sz w:val="24"/>
          <w:szCs w:val="24"/>
        </w:rPr>
        <w:t>,</w:t>
      </w:r>
      <w:r w:rsidR="009B2F4B" w:rsidRPr="00B94B3F">
        <w:rPr>
          <w:rFonts w:ascii="Times New Roman" w:hAnsi="Times New Roman" w:cs="Times New Roman"/>
          <w:sz w:val="24"/>
          <w:szCs w:val="24"/>
        </w:rPr>
        <w:t xml:space="preserve"> execução e </w:t>
      </w:r>
      <w:r w:rsidR="0038060F" w:rsidRPr="00B94B3F">
        <w:rPr>
          <w:rFonts w:ascii="Times New Roman" w:hAnsi="Times New Roman" w:cs="Times New Roman"/>
          <w:sz w:val="24"/>
          <w:szCs w:val="24"/>
        </w:rPr>
        <w:t>melhoria do sistema de drenagem</w:t>
      </w:r>
      <w:r w:rsidR="009B2F4B" w:rsidRPr="00B94B3F">
        <w:rPr>
          <w:rFonts w:ascii="Times New Roman" w:hAnsi="Times New Roman" w:cs="Times New Roman"/>
          <w:sz w:val="24"/>
          <w:szCs w:val="24"/>
        </w:rPr>
        <w:t xml:space="preserve"> </w:t>
      </w:r>
      <w:r w:rsidR="000E3CF2" w:rsidRPr="00B94B3F">
        <w:rPr>
          <w:rFonts w:ascii="Times New Roman" w:hAnsi="Times New Roman" w:cs="Times New Roman"/>
          <w:sz w:val="24"/>
          <w:szCs w:val="24"/>
        </w:rPr>
        <w:t>e demais serviços complementares, conforme descrito neste documento.</w:t>
      </w:r>
      <w:r w:rsidRPr="00B94B3F">
        <w:rPr>
          <w:rFonts w:ascii="Times New Roman" w:hAnsi="Times New Roman" w:cs="Times New Roman"/>
          <w:sz w:val="24"/>
          <w:szCs w:val="24"/>
        </w:rPr>
        <w:t xml:space="preserve"> </w:t>
      </w:r>
    </w:p>
    <w:p w14:paraId="717D8BF5" w14:textId="3FA192F9" w:rsidR="005A15E0" w:rsidRPr="00B94B3F" w:rsidRDefault="00A61E8F" w:rsidP="007C1240">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restabelecimento</w:t>
      </w:r>
      <w:r w:rsidR="001416B1" w:rsidRPr="00B94B3F">
        <w:rPr>
          <w:rFonts w:ascii="Times New Roman" w:hAnsi="Times New Roman" w:cs="Times New Roman"/>
          <w:sz w:val="24"/>
          <w:szCs w:val="24"/>
        </w:rPr>
        <w:t xml:space="preserve"> é composto por serviços de corte e aterro</w:t>
      </w:r>
      <w:r w:rsidR="00620DA7" w:rsidRPr="00B94B3F">
        <w:rPr>
          <w:rFonts w:ascii="Times New Roman" w:hAnsi="Times New Roman" w:cs="Times New Roman"/>
          <w:sz w:val="24"/>
          <w:szCs w:val="24"/>
        </w:rPr>
        <w:t xml:space="preserve">, bem como, realização de plantio de </w:t>
      </w:r>
      <w:proofErr w:type="spellStart"/>
      <w:r w:rsidR="00235CF7">
        <w:rPr>
          <w:rFonts w:ascii="Times New Roman" w:hAnsi="Times New Roman" w:cs="Times New Roman"/>
          <w:sz w:val="24"/>
          <w:szCs w:val="24"/>
        </w:rPr>
        <w:t>biomanta</w:t>
      </w:r>
      <w:proofErr w:type="spellEnd"/>
      <w:r w:rsidR="003D6869">
        <w:rPr>
          <w:rFonts w:ascii="Times New Roman" w:hAnsi="Times New Roman" w:cs="Times New Roman"/>
          <w:sz w:val="24"/>
          <w:szCs w:val="24"/>
        </w:rPr>
        <w:t xml:space="preserve"> vegetal</w:t>
      </w:r>
      <w:r w:rsidR="00235CF7">
        <w:rPr>
          <w:rFonts w:ascii="Times New Roman" w:hAnsi="Times New Roman" w:cs="Times New Roman"/>
          <w:sz w:val="24"/>
          <w:szCs w:val="24"/>
        </w:rPr>
        <w:t xml:space="preserve"> e </w:t>
      </w:r>
      <w:proofErr w:type="spellStart"/>
      <w:r w:rsidR="00235CF7">
        <w:rPr>
          <w:rFonts w:ascii="Times New Roman" w:hAnsi="Times New Roman" w:cs="Times New Roman"/>
          <w:sz w:val="24"/>
          <w:szCs w:val="24"/>
        </w:rPr>
        <w:t>hidrossemeadura</w:t>
      </w:r>
      <w:proofErr w:type="spellEnd"/>
      <w:r w:rsidR="00235CF7">
        <w:rPr>
          <w:rFonts w:ascii="Times New Roman" w:hAnsi="Times New Roman" w:cs="Times New Roman"/>
          <w:sz w:val="24"/>
          <w:szCs w:val="24"/>
        </w:rPr>
        <w:t xml:space="preserve"> </w:t>
      </w:r>
      <w:r w:rsidR="00620DA7" w:rsidRPr="00B94B3F">
        <w:rPr>
          <w:rFonts w:ascii="Times New Roman" w:hAnsi="Times New Roman" w:cs="Times New Roman"/>
          <w:sz w:val="24"/>
          <w:szCs w:val="24"/>
        </w:rPr>
        <w:t>em toda a superfície do talude para proteção do mesmo</w:t>
      </w:r>
      <w:r w:rsidR="005C4A67" w:rsidRPr="00B94B3F">
        <w:rPr>
          <w:rFonts w:ascii="Times New Roman" w:hAnsi="Times New Roman" w:cs="Times New Roman"/>
          <w:sz w:val="24"/>
          <w:szCs w:val="24"/>
        </w:rPr>
        <w:t xml:space="preserve">. </w:t>
      </w:r>
      <w:r w:rsidR="00620DA7" w:rsidRPr="00B94B3F">
        <w:rPr>
          <w:rFonts w:ascii="Times New Roman" w:hAnsi="Times New Roman" w:cs="Times New Roman"/>
          <w:sz w:val="24"/>
          <w:szCs w:val="24"/>
        </w:rPr>
        <w:t>T</w:t>
      </w:r>
      <w:r w:rsidR="005C4A67" w:rsidRPr="00B94B3F">
        <w:rPr>
          <w:rFonts w:ascii="Times New Roman" w:hAnsi="Times New Roman" w:cs="Times New Roman"/>
          <w:sz w:val="24"/>
          <w:szCs w:val="24"/>
        </w:rPr>
        <w:t>ambém</w:t>
      </w:r>
      <w:r w:rsidR="00620DA7" w:rsidRPr="00B94B3F">
        <w:rPr>
          <w:rFonts w:ascii="Times New Roman" w:hAnsi="Times New Roman" w:cs="Times New Roman"/>
          <w:sz w:val="24"/>
          <w:szCs w:val="24"/>
        </w:rPr>
        <w:t xml:space="preserve"> é previsto a execução do sistema de drenagem </w:t>
      </w:r>
      <w:r w:rsidR="0071436A" w:rsidRPr="00B94B3F">
        <w:rPr>
          <w:rFonts w:ascii="Times New Roman" w:hAnsi="Times New Roman" w:cs="Times New Roman"/>
          <w:sz w:val="24"/>
          <w:szCs w:val="24"/>
        </w:rPr>
        <w:t>com colocação de drenagem</w:t>
      </w:r>
      <w:r w:rsidR="005C4A67" w:rsidRPr="00B94B3F">
        <w:rPr>
          <w:rFonts w:ascii="Times New Roman" w:hAnsi="Times New Roman" w:cs="Times New Roman"/>
          <w:sz w:val="24"/>
          <w:szCs w:val="24"/>
        </w:rPr>
        <w:t xml:space="preserve"> superficia</w:t>
      </w:r>
      <w:r w:rsidR="0071436A" w:rsidRPr="00B94B3F">
        <w:rPr>
          <w:rFonts w:ascii="Times New Roman" w:hAnsi="Times New Roman" w:cs="Times New Roman"/>
          <w:sz w:val="24"/>
          <w:szCs w:val="24"/>
        </w:rPr>
        <w:t>l</w:t>
      </w:r>
      <w:r w:rsidR="0093655C" w:rsidRPr="00B94B3F">
        <w:rPr>
          <w:rFonts w:ascii="Times New Roman" w:hAnsi="Times New Roman" w:cs="Times New Roman"/>
          <w:sz w:val="24"/>
          <w:szCs w:val="24"/>
        </w:rPr>
        <w:t>,</w:t>
      </w:r>
      <w:r w:rsidR="005C4A67" w:rsidRPr="00B94B3F">
        <w:rPr>
          <w:rFonts w:ascii="Times New Roman" w:hAnsi="Times New Roman" w:cs="Times New Roman"/>
          <w:sz w:val="24"/>
          <w:szCs w:val="24"/>
        </w:rPr>
        <w:t xml:space="preserve"> </w:t>
      </w:r>
      <w:r w:rsidR="0093655C" w:rsidRPr="00B94B3F">
        <w:rPr>
          <w:rFonts w:ascii="Times New Roman" w:hAnsi="Times New Roman" w:cs="Times New Roman"/>
          <w:sz w:val="24"/>
          <w:szCs w:val="24"/>
        </w:rPr>
        <w:t>constituído</w:t>
      </w:r>
      <w:r w:rsidR="000E3CF2" w:rsidRPr="00B94B3F">
        <w:rPr>
          <w:rFonts w:ascii="Times New Roman" w:hAnsi="Times New Roman" w:cs="Times New Roman"/>
          <w:sz w:val="24"/>
          <w:szCs w:val="24"/>
        </w:rPr>
        <w:t xml:space="preserve"> </w:t>
      </w:r>
      <w:r w:rsidR="0093655C" w:rsidRPr="00B94B3F">
        <w:rPr>
          <w:rFonts w:ascii="Times New Roman" w:hAnsi="Times New Roman" w:cs="Times New Roman"/>
          <w:sz w:val="24"/>
          <w:szCs w:val="24"/>
        </w:rPr>
        <w:t>por</w:t>
      </w:r>
      <w:r w:rsidR="005A15E0" w:rsidRPr="00B94B3F">
        <w:rPr>
          <w:rFonts w:ascii="Times New Roman" w:hAnsi="Times New Roman" w:cs="Times New Roman"/>
          <w:sz w:val="24"/>
          <w:szCs w:val="24"/>
        </w:rPr>
        <w:t xml:space="preserve"> elementos moldados </w:t>
      </w:r>
      <w:r w:rsidR="000E3CF2" w:rsidRPr="00B94B3F">
        <w:rPr>
          <w:rFonts w:ascii="Times New Roman" w:hAnsi="Times New Roman" w:cs="Times New Roman"/>
          <w:i/>
          <w:sz w:val="24"/>
          <w:szCs w:val="24"/>
        </w:rPr>
        <w:t>in</w:t>
      </w:r>
      <w:r w:rsidR="005A15E0" w:rsidRPr="00B94B3F">
        <w:rPr>
          <w:rFonts w:ascii="Times New Roman" w:hAnsi="Times New Roman" w:cs="Times New Roman"/>
          <w:i/>
          <w:sz w:val="24"/>
          <w:szCs w:val="24"/>
        </w:rPr>
        <w:t xml:space="preserve"> loco</w:t>
      </w:r>
      <w:r w:rsidR="005A15E0" w:rsidRPr="00B94B3F">
        <w:rPr>
          <w:rFonts w:ascii="Times New Roman" w:hAnsi="Times New Roman" w:cs="Times New Roman"/>
          <w:sz w:val="24"/>
          <w:szCs w:val="24"/>
        </w:rPr>
        <w:t xml:space="preserve">, </w:t>
      </w:r>
      <w:r w:rsidR="00FD7EA8" w:rsidRPr="00B94B3F">
        <w:rPr>
          <w:rFonts w:ascii="Times New Roman" w:hAnsi="Times New Roman" w:cs="Times New Roman"/>
          <w:sz w:val="24"/>
          <w:szCs w:val="24"/>
        </w:rPr>
        <w:t>em</w:t>
      </w:r>
      <w:r w:rsidR="001416B1" w:rsidRPr="00B94B3F">
        <w:rPr>
          <w:rFonts w:ascii="Times New Roman" w:hAnsi="Times New Roman" w:cs="Times New Roman"/>
          <w:sz w:val="24"/>
          <w:szCs w:val="24"/>
        </w:rPr>
        <w:t xml:space="preserve"> concreto armado</w:t>
      </w:r>
      <w:r w:rsidR="005C4A67" w:rsidRPr="00B94B3F">
        <w:rPr>
          <w:rFonts w:ascii="Times New Roman" w:hAnsi="Times New Roman" w:cs="Times New Roman"/>
          <w:sz w:val="24"/>
          <w:szCs w:val="24"/>
        </w:rPr>
        <w:t xml:space="preserve"> e </w:t>
      </w:r>
      <w:r w:rsidR="0071436A" w:rsidRPr="00B94B3F">
        <w:rPr>
          <w:rFonts w:ascii="Times New Roman" w:hAnsi="Times New Roman" w:cs="Times New Roman"/>
          <w:sz w:val="24"/>
          <w:szCs w:val="24"/>
        </w:rPr>
        <w:t xml:space="preserve">drenos </w:t>
      </w:r>
      <w:r w:rsidR="005C4A67" w:rsidRPr="00B94B3F">
        <w:rPr>
          <w:rFonts w:ascii="Times New Roman" w:hAnsi="Times New Roman" w:cs="Times New Roman"/>
          <w:sz w:val="24"/>
          <w:szCs w:val="24"/>
        </w:rPr>
        <w:t>profundos</w:t>
      </w:r>
      <w:r w:rsidR="0093655C" w:rsidRPr="00B94B3F">
        <w:rPr>
          <w:rFonts w:ascii="Times New Roman" w:hAnsi="Times New Roman" w:cs="Times New Roman"/>
          <w:sz w:val="24"/>
          <w:szCs w:val="24"/>
        </w:rPr>
        <w:t xml:space="preserve">, </w:t>
      </w:r>
      <w:r w:rsidR="0071436A" w:rsidRPr="00B94B3F">
        <w:rPr>
          <w:rFonts w:ascii="Times New Roman" w:hAnsi="Times New Roman" w:cs="Times New Roman"/>
          <w:sz w:val="24"/>
          <w:szCs w:val="24"/>
        </w:rPr>
        <w:t>composto</w:t>
      </w:r>
      <w:r w:rsidR="0093655C" w:rsidRPr="00B94B3F">
        <w:rPr>
          <w:rFonts w:ascii="Times New Roman" w:hAnsi="Times New Roman" w:cs="Times New Roman"/>
          <w:sz w:val="24"/>
          <w:szCs w:val="24"/>
        </w:rPr>
        <w:t xml:space="preserve"> por tubos </w:t>
      </w:r>
      <w:r w:rsidR="005C4A67" w:rsidRPr="00B94B3F">
        <w:rPr>
          <w:rFonts w:ascii="Times New Roman" w:hAnsi="Times New Roman" w:cs="Times New Roman"/>
          <w:sz w:val="24"/>
          <w:szCs w:val="24"/>
        </w:rPr>
        <w:t>corrugados.</w:t>
      </w:r>
    </w:p>
    <w:p w14:paraId="083C7B97" w14:textId="77777777" w:rsidR="007C1240" w:rsidRPr="00B94B3F" w:rsidRDefault="007C1240" w:rsidP="007C1240">
      <w:pPr>
        <w:tabs>
          <w:tab w:val="left" w:pos="567"/>
        </w:tabs>
        <w:autoSpaceDE w:val="0"/>
        <w:autoSpaceDN w:val="0"/>
        <w:adjustRightInd w:val="0"/>
        <w:spacing w:after="0" w:line="360" w:lineRule="auto"/>
        <w:jc w:val="both"/>
        <w:rPr>
          <w:rFonts w:ascii="Times New Roman" w:hAnsi="Times New Roman" w:cs="Times New Roman"/>
          <w:sz w:val="24"/>
          <w:szCs w:val="24"/>
        </w:rPr>
      </w:pPr>
    </w:p>
    <w:p w14:paraId="04E58A82" w14:textId="421B040C" w:rsidR="007C1240" w:rsidRPr="00F635B2" w:rsidRDefault="00B66BD9" w:rsidP="00F635B2">
      <w:pPr>
        <w:pStyle w:val="oficial"/>
        <w:spacing w:before="0"/>
        <w:ind w:left="431"/>
        <w:rPr>
          <w:rFonts w:ascii="Times New Roman" w:hAnsi="Times New Roman" w:cs="Times New Roman"/>
          <w:sz w:val="24"/>
          <w:szCs w:val="24"/>
        </w:rPr>
      </w:pPr>
      <w:r w:rsidRPr="00B94B3F">
        <w:rPr>
          <w:rFonts w:ascii="Times New Roman" w:hAnsi="Times New Roman" w:cs="Times New Roman"/>
          <w:sz w:val="24"/>
          <w:szCs w:val="24"/>
        </w:rPr>
        <w:t xml:space="preserve">  </w:t>
      </w:r>
      <w:bookmarkStart w:id="8" w:name="_Toc22109823"/>
      <w:bookmarkStart w:id="9" w:name="_Toc39671624"/>
      <w:bookmarkStart w:id="10" w:name="_Toc60130290"/>
      <w:bookmarkStart w:id="11" w:name="_Toc100648295"/>
      <w:bookmarkStart w:id="12" w:name="_Toc101271293"/>
      <w:r w:rsidRPr="00B94B3F">
        <w:rPr>
          <w:rFonts w:ascii="Times New Roman" w:hAnsi="Times New Roman" w:cs="Times New Roman"/>
          <w:sz w:val="24"/>
          <w:szCs w:val="24"/>
        </w:rPr>
        <w:t>RELAÇÃO DE PROJETOS</w:t>
      </w:r>
      <w:bookmarkEnd w:id="8"/>
      <w:bookmarkEnd w:id="9"/>
      <w:bookmarkEnd w:id="10"/>
      <w:bookmarkEnd w:id="11"/>
      <w:bookmarkEnd w:id="12"/>
      <w:r w:rsidRPr="00B94B3F">
        <w:rPr>
          <w:rFonts w:ascii="Times New Roman" w:hAnsi="Times New Roman" w:cs="Times New Roman"/>
          <w:sz w:val="24"/>
          <w:szCs w:val="24"/>
        </w:rPr>
        <w:t xml:space="preserve"> </w:t>
      </w:r>
    </w:p>
    <w:tbl>
      <w:tblPr>
        <w:tblW w:w="9214" w:type="dxa"/>
        <w:tblCellMar>
          <w:left w:w="70" w:type="dxa"/>
          <w:right w:w="70" w:type="dxa"/>
        </w:tblCellMar>
        <w:tblLook w:val="04A0" w:firstRow="1" w:lastRow="0" w:firstColumn="1" w:lastColumn="0" w:noHBand="0" w:noVBand="1"/>
      </w:tblPr>
      <w:tblGrid>
        <w:gridCol w:w="9214"/>
      </w:tblGrid>
      <w:tr w:rsidR="005B5DF9" w:rsidRPr="00B94B3F" w14:paraId="413598CF" w14:textId="77777777" w:rsidTr="00904ABC">
        <w:trPr>
          <w:trHeight w:val="300"/>
        </w:trPr>
        <w:tc>
          <w:tcPr>
            <w:tcW w:w="9214" w:type="dxa"/>
            <w:tcBorders>
              <w:top w:val="nil"/>
              <w:left w:val="nil"/>
              <w:bottom w:val="nil"/>
              <w:right w:val="nil"/>
            </w:tcBorders>
            <w:shd w:val="clear" w:color="auto" w:fill="auto"/>
            <w:noWrap/>
          </w:tcPr>
          <w:p w14:paraId="7FA79C47" w14:textId="77777777" w:rsidR="00696341" w:rsidRPr="00B94B3F" w:rsidRDefault="00696341" w:rsidP="00696341">
            <w:pPr>
              <w:pStyle w:val="Paragrafopontuado"/>
              <w:rPr>
                <w:rFonts w:ascii="Times New Roman" w:hAnsi="Times New Roman"/>
              </w:rPr>
            </w:pPr>
            <w:r w:rsidRPr="00B94B3F">
              <w:rPr>
                <w:rFonts w:ascii="Times New Roman" w:hAnsi="Times New Roman"/>
              </w:rPr>
              <w:t>2022.086-DS-SCE-3001-0025-R03;</w:t>
            </w:r>
          </w:p>
          <w:p w14:paraId="5C235294" w14:textId="77777777" w:rsidR="00696341" w:rsidRPr="00B94B3F" w:rsidRDefault="00696341" w:rsidP="00696341">
            <w:pPr>
              <w:pStyle w:val="Paragrafopontuado"/>
              <w:rPr>
                <w:rFonts w:ascii="Times New Roman" w:hAnsi="Times New Roman"/>
              </w:rPr>
            </w:pPr>
            <w:r w:rsidRPr="00B94B3F">
              <w:rPr>
                <w:rFonts w:ascii="Times New Roman" w:hAnsi="Times New Roman"/>
              </w:rPr>
              <w:t>2022.086-DS-SCE-3001-0026-0034-R03;</w:t>
            </w:r>
          </w:p>
          <w:p w14:paraId="5223E6E2" w14:textId="77777777" w:rsidR="00696341" w:rsidRPr="00B94B3F" w:rsidRDefault="00696341" w:rsidP="00696341">
            <w:pPr>
              <w:pStyle w:val="Paragrafopontuado"/>
              <w:rPr>
                <w:rFonts w:ascii="Times New Roman" w:hAnsi="Times New Roman"/>
              </w:rPr>
            </w:pPr>
            <w:r w:rsidRPr="00B94B3F">
              <w:rPr>
                <w:rFonts w:ascii="Times New Roman" w:hAnsi="Times New Roman"/>
              </w:rPr>
              <w:t>2022.086-DS-SCE-3001-0035-0038-R03;</w:t>
            </w:r>
          </w:p>
          <w:p w14:paraId="465D5440" w14:textId="77777777" w:rsidR="00696341" w:rsidRPr="00B94B3F" w:rsidRDefault="00696341" w:rsidP="00696341">
            <w:pPr>
              <w:pStyle w:val="Paragrafopontuado"/>
              <w:rPr>
                <w:rFonts w:ascii="Times New Roman" w:hAnsi="Times New Roman"/>
              </w:rPr>
            </w:pPr>
            <w:r w:rsidRPr="00B94B3F">
              <w:rPr>
                <w:rFonts w:ascii="Times New Roman" w:hAnsi="Times New Roman"/>
              </w:rPr>
              <w:t>2022.086-DS-SCE-3001-0039-0043-R03;</w:t>
            </w:r>
          </w:p>
          <w:p w14:paraId="05760786" w14:textId="77777777" w:rsidR="00696341" w:rsidRPr="00B94B3F" w:rsidRDefault="00696341" w:rsidP="00696341">
            <w:pPr>
              <w:pStyle w:val="Paragrafopontuado"/>
              <w:rPr>
                <w:rFonts w:ascii="Times New Roman" w:hAnsi="Times New Roman"/>
              </w:rPr>
            </w:pPr>
            <w:r w:rsidRPr="00B94B3F">
              <w:rPr>
                <w:rFonts w:ascii="Times New Roman" w:hAnsi="Times New Roman"/>
              </w:rPr>
              <w:t>2022.086-DS-SCE-3001-0044-R03;</w:t>
            </w:r>
          </w:p>
          <w:p w14:paraId="1C0B6537" w14:textId="77777777" w:rsidR="00696341" w:rsidRPr="00B94B3F" w:rsidRDefault="00696341" w:rsidP="00696341">
            <w:pPr>
              <w:pStyle w:val="Paragrafopontuado"/>
              <w:rPr>
                <w:rFonts w:ascii="Times New Roman" w:hAnsi="Times New Roman"/>
              </w:rPr>
            </w:pPr>
            <w:r w:rsidRPr="00B94B3F">
              <w:rPr>
                <w:rFonts w:ascii="Times New Roman" w:hAnsi="Times New Roman"/>
              </w:rPr>
              <w:t>2022.086-DS-SCE-3001-0045-R03;</w:t>
            </w:r>
          </w:p>
          <w:p w14:paraId="7C36B808" w14:textId="77777777" w:rsidR="00696341" w:rsidRPr="00B94B3F" w:rsidRDefault="00696341" w:rsidP="00696341">
            <w:pPr>
              <w:pStyle w:val="Paragrafopontuado"/>
              <w:rPr>
                <w:rFonts w:ascii="Times New Roman" w:hAnsi="Times New Roman"/>
              </w:rPr>
            </w:pPr>
            <w:r w:rsidRPr="00B94B3F">
              <w:rPr>
                <w:rFonts w:ascii="Times New Roman" w:hAnsi="Times New Roman"/>
              </w:rPr>
              <w:t>2022.086-DS-SCE-3001-0046-R03;</w:t>
            </w:r>
          </w:p>
          <w:p w14:paraId="5A3F0EEE" w14:textId="77777777" w:rsidR="00696341" w:rsidRPr="00B94B3F" w:rsidRDefault="00696341" w:rsidP="00696341">
            <w:pPr>
              <w:pStyle w:val="Paragrafopontuado"/>
              <w:rPr>
                <w:rFonts w:ascii="Times New Roman" w:hAnsi="Times New Roman"/>
              </w:rPr>
            </w:pPr>
            <w:r w:rsidRPr="00B94B3F">
              <w:rPr>
                <w:rFonts w:ascii="Times New Roman" w:hAnsi="Times New Roman"/>
              </w:rPr>
              <w:t>2022.086-DS-SCE-3001-0047-R03.</w:t>
            </w:r>
          </w:p>
          <w:p w14:paraId="0969F701" w14:textId="382D08BE" w:rsidR="00696341" w:rsidRPr="00B94B3F" w:rsidRDefault="00696341" w:rsidP="00696341">
            <w:pPr>
              <w:pStyle w:val="Paragrafopontuado"/>
              <w:numPr>
                <w:ilvl w:val="0"/>
                <w:numId w:val="0"/>
              </w:numPr>
              <w:ind w:left="720"/>
              <w:rPr>
                <w:rFonts w:ascii="Times New Roman" w:hAnsi="Times New Roman"/>
              </w:rPr>
            </w:pPr>
          </w:p>
        </w:tc>
      </w:tr>
    </w:tbl>
    <w:p w14:paraId="4C51BD64" w14:textId="77777777" w:rsidR="00896754" w:rsidRPr="00B94B3F" w:rsidRDefault="00896754">
      <w:pPr>
        <w:rPr>
          <w:rFonts w:ascii="Times New Roman" w:hAnsi="Times New Roman" w:cs="Times New Roman"/>
        </w:rPr>
      </w:pPr>
      <w:r w:rsidRPr="00B94B3F">
        <w:rPr>
          <w:rFonts w:ascii="Times New Roman" w:hAnsi="Times New Roman" w:cs="Times New Roman"/>
        </w:rPr>
        <w:br w:type="page"/>
      </w:r>
    </w:p>
    <w:tbl>
      <w:tblPr>
        <w:tblW w:w="9214" w:type="dxa"/>
        <w:tblCellMar>
          <w:left w:w="70" w:type="dxa"/>
          <w:right w:w="70" w:type="dxa"/>
        </w:tblCellMar>
        <w:tblLook w:val="04A0" w:firstRow="1" w:lastRow="0" w:firstColumn="1" w:lastColumn="0" w:noHBand="0" w:noVBand="1"/>
      </w:tblPr>
      <w:tblGrid>
        <w:gridCol w:w="9214"/>
      </w:tblGrid>
      <w:tr w:rsidR="00D102CA" w:rsidRPr="00B94B3F" w14:paraId="28595D97" w14:textId="77777777" w:rsidTr="00904ABC">
        <w:trPr>
          <w:trHeight w:val="300"/>
        </w:trPr>
        <w:tc>
          <w:tcPr>
            <w:tcW w:w="9214" w:type="dxa"/>
            <w:tcBorders>
              <w:top w:val="nil"/>
              <w:left w:val="nil"/>
              <w:bottom w:val="nil"/>
              <w:right w:val="nil"/>
            </w:tcBorders>
            <w:shd w:val="clear" w:color="auto" w:fill="auto"/>
            <w:noWrap/>
          </w:tcPr>
          <w:p w14:paraId="3D4C049A" w14:textId="4702AA72" w:rsidR="00746B82" w:rsidRPr="00B94B3F" w:rsidRDefault="00746B82" w:rsidP="00D102CA">
            <w:pPr>
              <w:ind w:right="837"/>
              <w:jc w:val="both"/>
              <w:rPr>
                <w:rFonts w:ascii="Times New Roman" w:hAnsi="Times New Roman" w:cs="Times New Roman"/>
                <w:sz w:val="24"/>
                <w:szCs w:val="24"/>
              </w:rPr>
            </w:pPr>
          </w:p>
        </w:tc>
      </w:tr>
    </w:tbl>
    <w:p w14:paraId="618A9ABE" w14:textId="1A23BCD0" w:rsidR="00DF6DEF" w:rsidRPr="00B94B3F" w:rsidRDefault="001A6614" w:rsidP="00DF6DEF">
      <w:pPr>
        <w:pStyle w:val="oficial"/>
        <w:rPr>
          <w:rFonts w:ascii="Times New Roman" w:hAnsi="Times New Roman" w:cs="Times New Roman"/>
          <w:sz w:val="24"/>
          <w:szCs w:val="24"/>
        </w:rPr>
      </w:pPr>
      <w:bookmarkStart w:id="13" w:name="_Toc22109826"/>
      <w:bookmarkStart w:id="14" w:name="_Toc39671626"/>
      <w:bookmarkStart w:id="15" w:name="_Toc60130291"/>
      <w:bookmarkStart w:id="16" w:name="_Toc100648296"/>
      <w:bookmarkStart w:id="17" w:name="_Toc101271294"/>
      <w:r w:rsidRPr="00B94B3F">
        <w:rPr>
          <w:rFonts w:ascii="Times New Roman" w:hAnsi="Times New Roman" w:cs="Times New Roman"/>
          <w:sz w:val="24"/>
          <w:szCs w:val="24"/>
        </w:rPr>
        <w:t>PLANTA DE LOCALIZAÇÃO</w:t>
      </w:r>
      <w:bookmarkEnd w:id="13"/>
      <w:bookmarkEnd w:id="14"/>
      <w:bookmarkEnd w:id="15"/>
      <w:bookmarkEnd w:id="16"/>
      <w:bookmarkEnd w:id="17"/>
    </w:p>
    <w:p w14:paraId="54353E4B" w14:textId="77777777" w:rsidR="007C1240" w:rsidRPr="00B94B3F" w:rsidRDefault="007C1240" w:rsidP="007C1240">
      <w:pPr>
        <w:spacing w:after="0" w:line="360" w:lineRule="auto"/>
        <w:jc w:val="both"/>
        <w:rPr>
          <w:rFonts w:ascii="Times New Roman" w:hAnsi="Times New Roman" w:cs="Times New Roman"/>
          <w:sz w:val="24"/>
          <w:szCs w:val="24"/>
        </w:rPr>
      </w:pPr>
    </w:p>
    <w:p w14:paraId="6E219A27" w14:textId="3275462E" w:rsidR="00904ABC" w:rsidRPr="00B94B3F" w:rsidRDefault="00904ABC" w:rsidP="002A7A53">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w:t>
      </w:r>
      <w:r w:rsidRPr="00B94B3F">
        <w:rPr>
          <w:rFonts w:ascii="Times New Roman" w:hAnsi="Times New Roman" w:cs="Times New Roman"/>
          <w:sz w:val="24"/>
          <w:szCs w:val="24"/>
          <w:shd w:val="clear" w:color="auto" w:fill="FFFFFF"/>
        </w:rPr>
        <w:t xml:space="preserve"> </w:t>
      </w:r>
      <w:r w:rsidRPr="00B94B3F">
        <w:rPr>
          <w:rFonts w:ascii="Times New Roman" w:hAnsi="Times New Roman" w:cs="Times New Roman"/>
          <w:sz w:val="24"/>
          <w:szCs w:val="24"/>
        </w:rPr>
        <w:t xml:space="preserve">Terminal de Passageiros do </w:t>
      </w:r>
      <w:proofErr w:type="spellStart"/>
      <w:r w:rsidRPr="00B94B3F">
        <w:rPr>
          <w:rFonts w:ascii="Times New Roman" w:hAnsi="Times New Roman" w:cs="Times New Roman"/>
          <w:sz w:val="24"/>
          <w:szCs w:val="24"/>
        </w:rPr>
        <w:t>Cujupe</w:t>
      </w:r>
      <w:proofErr w:type="spellEnd"/>
      <w:r w:rsidRPr="00B94B3F">
        <w:rPr>
          <w:rFonts w:ascii="Times New Roman" w:hAnsi="Times New Roman" w:cs="Times New Roman"/>
          <w:sz w:val="24"/>
          <w:szCs w:val="24"/>
        </w:rPr>
        <w:t xml:space="preserve"> fica localizado do lado oposto da Baía de São Marcos, no município de </w:t>
      </w:r>
      <w:proofErr w:type="spellStart"/>
      <w:r w:rsidRPr="00B94B3F">
        <w:rPr>
          <w:rFonts w:ascii="Times New Roman" w:hAnsi="Times New Roman" w:cs="Times New Roman"/>
          <w:sz w:val="24"/>
          <w:szCs w:val="24"/>
        </w:rPr>
        <w:t>Alcântara-MA</w:t>
      </w:r>
      <w:proofErr w:type="spellEnd"/>
      <w:r w:rsidRPr="00B94B3F">
        <w:rPr>
          <w:rFonts w:ascii="Times New Roman" w:hAnsi="Times New Roman" w:cs="Times New Roman"/>
          <w:sz w:val="24"/>
          <w:szCs w:val="24"/>
        </w:rPr>
        <w:t xml:space="preserve"> (</w:t>
      </w:r>
      <w:r w:rsidR="002A7A53" w:rsidRPr="00B94B3F">
        <w:rPr>
          <w:rFonts w:ascii="Times New Roman" w:hAnsi="Times New Roman" w:cs="Times New Roman"/>
          <w:b/>
          <w:bCs/>
          <w:sz w:val="24"/>
          <w:szCs w:val="24"/>
        </w:rPr>
        <w:fldChar w:fldCharType="begin"/>
      </w:r>
      <w:r w:rsidR="002A7A53" w:rsidRPr="00B94B3F">
        <w:rPr>
          <w:rFonts w:ascii="Times New Roman" w:hAnsi="Times New Roman" w:cs="Times New Roman"/>
          <w:sz w:val="24"/>
          <w:szCs w:val="24"/>
        </w:rPr>
        <w:instrText xml:space="preserve"> REF _Ref82420816 \h </w:instrText>
      </w:r>
      <w:r w:rsidR="002A7A53" w:rsidRPr="00B94B3F">
        <w:rPr>
          <w:rFonts w:ascii="Times New Roman" w:hAnsi="Times New Roman" w:cs="Times New Roman"/>
          <w:b/>
          <w:bCs/>
          <w:sz w:val="24"/>
          <w:szCs w:val="24"/>
        </w:rPr>
        <w:instrText xml:space="preserve"> \* MERGEFORMAT </w:instrText>
      </w:r>
      <w:r w:rsidR="002A7A53" w:rsidRPr="00B94B3F">
        <w:rPr>
          <w:rFonts w:ascii="Times New Roman" w:hAnsi="Times New Roman" w:cs="Times New Roman"/>
          <w:b/>
          <w:bCs/>
          <w:sz w:val="24"/>
          <w:szCs w:val="24"/>
        </w:rPr>
      </w:r>
      <w:r w:rsidR="002A7A53" w:rsidRPr="00B94B3F">
        <w:rPr>
          <w:rFonts w:ascii="Times New Roman" w:hAnsi="Times New Roman" w:cs="Times New Roman"/>
          <w:b/>
          <w:bCs/>
          <w:sz w:val="24"/>
          <w:szCs w:val="24"/>
        </w:rPr>
        <w:fldChar w:fldCharType="separate"/>
      </w:r>
      <w:r w:rsidR="001A09DB" w:rsidRPr="001A09DB">
        <w:rPr>
          <w:rFonts w:ascii="Times New Roman" w:hAnsi="Times New Roman" w:cs="Times New Roman"/>
          <w:b/>
          <w:bCs/>
          <w:sz w:val="24"/>
          <w:szCs w:val="24"/>
        </w:rPr>
        <w:t xml:space="preserve">Figura </w:t>
      </w:r>
      <w:r w:rsidR="001A09DB" w:rsidRPr="001A09DB">
        <w:rPr>
          <w:rFonts w:ascii="Times New Roman" w:hAnsi="Times New Roman" w:cs="Times New Roman"/>
          <w:b/>
          <w:bCs/>
          <w:noProof/>
          <w:sz w:val="24"/>
          <w:szCs w:val="24"/>
        </w:rPr>
        <w:t>1</w:t>
      </w:r>
      <w:r w:rsidR="002A7A53" w:rsidRPr="00B94B3F">
        <w:rPr>
          <w:rFonts w:ascii="Times New Roman" w:hAnsi="Times New Roman" w:cs="Times New Roman"/>
          <w:b/>
          <w:bCs/>
          <w:sz w:val="24"/>
          <w:szCs w:val="24"/>
        </w:rPr>
        <w:fldChar w:fldCharType="end"/>
      </w:r>
      <w:r w:rsidRPr="00B94B3F">
        <w:rPr>
          <w:rFonts w:ascii="Times New Roman" w:hAnsi="Times New Roman" w:cs="Times New Roman"/>
          <w:b/>
          <w:bCs/>
          <w:sz w:val="24"/>
          <w:szCs w:val="24"/>
        </w:rPr>
        <w:t>)</w:t>
      </w:r>
      <w:r w:rsidRPr="00B94B3F">
        <w:rPr>
          <w:rFonts w:ascii="Times New Roman" w:hAnsi="Times New Roman" w:cs="Times New Roman"/>
          <w:sz w:val="24"/>
          <w:szCs w:val="24"/>
        </w:rPr>
        <w:t>. Neste local, três Taludes</w:t>
      </w:r>
      <w:r w:rsidR="00A35335" w:rsidRPr="00B94B3F">
        <w:rPr>
          <w:rFonts w:ascii="Times New Roman" w:hAnsi="Times New Roman" w:cs="Times New Roman"/>
          <w:sz w:val="24"/>
          <w:szCs w:val="24"/>
        </w:rPr>
        <w:t xml:space="preserve"> (</w:t>
      </w:r>
      <w:r w:rsidR="00A35335" w:rsidRPr="00B94B3F">
        <w:rPr>
          <w:rFonts w:ascii="Times New Roman" w:hAnsi="Times New Roman" w:cs="Times New Roman"/>
          <w:b/>
          <w:bCs/>
          <w:sz w:val="24"/>
          <w:szCs w:val="24"/>
        </w:rPr>
        <w:fldChar w:fldCharType="begin"/>
      </w:r>
      <w:r w:rsidR="00A35335" w:rsidRPr="00B94B3F">
        <w:rPr>
          <w:rFonts w:ascii="Times New Roman" w:hAnsi="Times New Roman" w:cs="Times New Roman"/>
          <w:b/>
          <w:bCs/>
          <w:sz w:val="24"/>
          <w:szCs w:val="24"/>
        </w:rPr>
        <w:instrText xml:space="preserve"> REF _Ref82421414 \h  \* MERGEFORMAT </w:instrText>
      </w:r>
      <w:r w:rsidR="00A35335" w:rsidRPr="00B94B3F">
        <w:rPr>
          <w:rFonts w:ascii="Times New Roman" w:hAnsi="Times New Roman" w:cs="Times New Roman"/>
          <w:b/>
          <w:bCs/>
          <w:sz w:val="24"/>
          <w:szCs w:val="24"/>
        </w:rPr>
      </w:r>
      <w:r w:rsidR="00A35335" w:rsidRPr="00B94B3F">
        <w:rPr>
          <w:rFonts w:ascii="Times New Roman" w:hAnsi="Times New Roman" w:cs="Times New Roman"/>
          <w:b/>
          <w:bCs/>
          <w:sz w:val="24"/>
          <w:szCs w:val="24"/>
        </w:rPr>
        <w:fldChar w:fldCharType="separate"/>
      </w:r>
      <w:r w:rsidR="001A09DB" w:rsidRPr="001A09DB">
        <w:rPr>
          <w:rFonts w:ascii="Times New Roman" w:hAnsi="Times New Roman" w:cs="Times New Roman"/>
          <w:b/>
          <w:bCs/>
          <w:sz w:val="24"/>
          <w:szCs w:val="24"/>
        </w:rPr>
        <w:t xml:space="preserve">Figura </w:t>
      </w:r>
      <w:r w:rsidR="001A09DB" w:rsidRPr="001A09DB">
        <w:rPr>
          <w:rFonts w:ascii="Times New Roman" w:hAnsi="Times New Roman" w:cs="Times New Roman"/>
          <w:b/>
          <w:bCs/>
          <w:noProof/>
          <w:sz w:val="24"/>
          <w:szCs w:val="24"/>
        </w:rPr>
        <w:t>2</w:t>
      </w:r>
      <w:r w:rsidR="00A35335" w:rsidRPr="00B94B3F">
        <w:rPr>
          <w:rFonts w:ascii="Times New Roman" w:hAnsi="Times New Roman" w:cs="Times New Roman"/>
          <w:b/>
          <w:bCs/>
          <w:sz w:val="24"/>
          <w:szCs w:val="24"/>
        </w:rPr>
        <w:fldChar w:fldCharType="end"/>
      </w:r>
      <w:r w:rsidRPr="00B94B3F">
        <w:rPr>
          <w:rFonts w:ascii="Times New Roman" w:hAnsi="Times New Roman" w:cs="Times New Roman"/>
          <w:sz w:val="24"/>
          <w:szCs w:val="24"/>
        </w:rPr>
        <w:t>) são objetos de interesse para estudo e desenvolvimento de projetos de estabilidade, uma vez que, recentemente, foram alvo de eventos geológico-geotécnicos de erosão, ruptura e escorregamento.</w:t>
      </w:r>
      <w:r w:rsidR="00A35335" w:rsidRPr="00B94B3F">
        <w:rPr>
          <w:rFonts w:ascii="Times New Roman" w:hAnsi="Times New Roman" w:cs="Times New Roman"/>
          <w:sz w:val="24"/>
          <w:szCs w:val="24"/>
        </w:rPr>
        <w:t xml:space="preserve"> Ressalta-se que no presente documento, as especificações técnicas e demais conteúdo estará restrito somente ao talude 1</w:t>
      </w:r>
      <w:r w:rsidR="00977B02">
        <w:rPr>
          <w:rFonts w:ascii="Times New Roman" w:hAnsi="Times New Roman" w:cs="Times New Roman"/>
          <w:sz w:val="24"/>
          <w:szCs w:val="24"/>
        </w:rPr>
        <w:t xml:space="preserve"> E 2</w:t>
      </w:r>
      <w:r w:rsidR="00A35335" w:rsidRPr="00B94B3F">
        <w:rPr>
          <w:rFonts w:ascii="Times New Roman" w:hAnsi="Times New Roman" w:cs="Times New Roman"/>
          <w:sz w:val="24"/>
          <w:szCs w:val="24"/>
        </w:rPr>
        <w:t>.</w:t>
      </w:r>
    </w:p>
    <w:p w14:paraId="2D03B2BF" w14:textId="77777777" w:rsidR="002A7A53" w:rsidRPr="00B94B3F" w:rsidRDefault="002A7A53" w:rsidP="002A7A53">
      <w:pPr>
        <w:spacing w:after="0" w:line="360" w:lineRule="auto"/>
        <w:jc w:val="both"/>
        <w:rPr>
          <w:rFonts w:ascii="Times New Roman" w:hAnsi="Times New Roman" w:cs="Times New Roman"/>
          <w:sz w:val="24"/>
          <w:szCs w:val="24"/>
        </w:rPr>
      </w:pPr>
    </w:p>
    <w:p w14:paraId="04501A32" w14:textId="789B5EF9" w:rsidR="001416B1" w:rsidRPr="00B94B3F" w:rsidRDefault="008B3F2B" w:rsidP="004C49AC">
      <w:pPr>
        <w:spacing w:after="0" w:line="240" w:lineRule="auto"/>
        <w:ind w:left="142"/>
        <w:jc w:val="center"/>
        <w:rPr>
          <w:rFonts w:ascii="Times New Roman" w:hAnsi="Times New Roman" w:cs="Times New Roman"/>
          <w:sz w:val="26"/>
          <w:szCs w:val="26"/>
        </w:rPr>
      </w:pPr>
      <w:r w:rsidRPr="00B94B3F">
        <w:rPr>
          <w:rFonts w:ascii="Times New Roman" w:hAnsi="Times New Roman" w:cs="Times New Roman"/>
          <w:noProof/>
          <w:lang w:eastAsia="pt-BR"/>
        </w:rPr>
        <w:drawing>
          <wp:inline distT="0" distB="0" distL="0" distR="0" wp14:anchorId="7B976306" wp14:editId="6B77880D">
            <wp:extent cx="5105400" cy="2352052"/>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105400" cy="2352052"/>
                    </a:xfrm>
                    <a:prstGeom prst="rect">
                      <a:avLst/>
                    </a:prstGeom>
                  </pic:spPr>
                </pic:pic>
              </a:graphicData>
            </a:graphic>
          </wp:inline>
        </w:drawing>
      </w:r>
    </w:p>
    <w:p w14:paraId="10098FC9" w14:textId="77777777" w:rsidR="001416B1" w:rsidRPr="00B94B3F" w:rsidRDefault="001416B1" w:rsidP="004C49AC">
      <w:pPr>
        <w:pBdr>
          <w:bottom w:val="single" w:sz="4" w:space="1" w:color="auto"/>
        </w:pBdr>
        <w:spacing w:after="0" w:line="240" w:lineRule="auto"/>
        <w:ind w:left="284"/>
        <w:jc w:val="center"/>
        <w:rPr>
          <w:rFonts w:ascii="Times New Roman" w:hAnsi="Times New Roman" w:cs="Times New Roman"/>
          <w:sz w:val="6"/>
          <w:szCs w:val="2"/>
        </w:rPr>
      </w:pPr>
    </w:p>
    <w:p w14:paraId="6E223440" w14:textId="07C5F3EA" w:rsidR="0026615C" w:rsidRPr="00B94B3F" w:rsidRDefault="001416B1" w:rsidP="004C49AC">
      <w:pPr>
        <w:pStyle w:val="Legenda"/>
        <w:spacing w:after="0"/>
        <w:ind w:left="426" w:right="130" w:hanging="142"/>
        <w:jc w:val="center"/>
        <w:rPr>
          <w:rFonts w:ascii="Times New Roman" w:hAnsi="Times New Roman" w:cs="Times New Roman"/>
          <w:b/>
          <w:bCs/>
          <w:color w:val="auto"/>
          <w:sz w:val="20"/>
          <w:szCs w:val="20"/>
        </w:rPr>
      </w:pPr>
      <w:bookmarkStart w:id="18" w:name="_Ref82420816"/>
      <w:r w:rsidRPr="00B94B3F">
        <w:rPr>
          <w:rFonts w:ascii="Times New Roman" w:hAnsi="Times New Roman" w:cs="Times New Roman"/>
          <w:b/>
          <w:bCs/>
          <w:color w:val="auto"/>
          <w:sz w:val="20"/>
          <w:szCs w:val="20"/>
        </w:rPr>
        <w:t xml:space="preserve">Figura </w:t>
      </w:r>
      <w:r w:rsidRPr="00B94B3F">
        <w:rPr>
          <w:rFonts w:ascii="Times New Roman" w:hAnsi="Times New Roman" w:cs="Times New Roman"/>
          <w:b/>
          <w:bCs/>
          <w:color w:val="auto"/>
          <w:sz w:val="20"/>
          <w:szCs w:val="20"/>
        </w:rPr>
        <w:fldChar w:fldCharType="begin"/>
      </w:r>
      <w:r w:rsidRPr="00B94B3F">
        <w:rPr>
          <w:rFonts w:ascii="Times New Roman" w:hAnsi="Times New Roman" w:cs="Times New Roman"/>
          <w:b/>
          <w:bCs/>
          <w:color w:val="auto"/>
          <w:sz w:val="20"/>
          <w:szCs w:val="20"/>
        </w:rPr>
        <w:instrText xml:space="preserve"> SEQ Figura \* ARABIC </w:instrText>
      </w:r>
      <w:r w:rsidRPr="00B94B3F">
        <w:rPr>
          <w:rFonts w:ascii="Times New Roman" w:hAnsi="Times New Roman" w:cs="Times New Roman"/>
          <w:b/>
          <w:bCs/>
          <w:color w:val="auto"/>
          <w:sz w:val="20"/>
          <w:szCs w:val="20"/>
        </w:rPr>
        <w:fldChar w:fldCharType="separate"/>
      </w:r>
      <w:r w:rsidR="001A09DB">
        <w:rPr>
          <w:rFonts w:ascii="Times New Roman" w:hAnsi="Times New Roman" w:cs="Times New Roman"/>
          <w:b/>
          <w:bCs/>
          <w:noProof/>
          <w:color w:val="auto"/>
          <w:sz w:val="20"/>
          <w:szCs w:val="20"/>
        </w:rPr>
        <w:t>1</w:t>
      </w:r>
      <w:r w:rsidRPr="00B94B3F">
        <w:rPr>
          <w:rFonts w:ascii="Times New Roman" w:hAnsi="Times New Roman" w:cs="Times New Roman"/>
          <w:b/>
          <w:bCs/>
          <w:color w:val="auto"/>
          <w:sz w:val="20"/>
          <w:szCs w:val="20"/>
        </w:rPr>
        <w:fldChar w:fldCharType="end"/>
      </w:r>
      <w:bookmarkEnd w:id="18"/>
      <w:r w:rsidRPr="00B94B3F">
        <w:rPr>
          <w:rFonts w:ascii="Times New Roman" w:hAnsi="Times New Roman" w:cs="Times New Roman"/>
          <w:b/>
          <w:bCs/>
          <w:color w:val="auto"/>
          <w:sz w:val="20"/>
          <w:szCs w:val="20"/>
        </w:rPr>
        <w:t xml:space="preserve">: </w:t>
      </w:r>
      <w:r w:rsidR="007C1240" w:rsidRPr="00B94B3F">
        <w:rPr>
          <w:rFonts w:ascii="Times New Roman" w:hAnsi="Times New Roman" w:cs="Times New Roman"/>
          <w:b/>
          <w:bCs/>
          <w:color w:val="auto"/>
          <w:sz w:val="20"/>
          <w:szCs w:val="20"/>
        </w:rPr>
        <w:t xml:space="preserve">Localização do Terminal de </w:t>
      </w:r>
      <w:proofErr w:type="spellStart"/>
      <w:r w:rsidR="007C1240" w:rsidRPr="00B94B3F">
        <w:rPr>
          <w:rFonts w:ascii="Times New Roman" w:hAnsi="Times New Roman" w:cs="Times New Roman"/>
          <w:b/>
          <w:bCs/>
          <w:color w:val="auto"/>
          <w:sz w:val="20"/>
          <w:szCs w:val="20"/>
        </w:rPr>
        <w:t>Cujupe</w:t>
      </w:r>
      <w:proofErr w:type="spellEnd"/>
      <w:r w:rsidR="007C1240" w:rsidRPr="00B94B3F">
        <w:rPr>
          <w:rFonts w:ascii="Times New Roman" w:hAnsi="Times New Roman" w:cs="Times New Roman"/>
          <w:b/>
          <w:bCs/>
          <w:color w:val="auto"/>
          <w:sz w:val="20"/>
          <w:szCs w:val="20"/>
        </w:rPr>
        <w:t>, administrado pela EMAP, na cidade de Alcântara</w:t>
      </w:r>
      <w:r w:rsidRPr="00B94B3F">
        <w:rPr>
          <w:rFonts w:ascii="Times New Roman" w:hAnsi="Times New Roman" w:cs="Times New Roman"/>
          <w:b/>
          <w:bCs/>
          <w:color w:val="auto"/>
          <w:sz w:val="20"/>
          <w:szCs w:val="20"/>
        </w:rPr>
        <w:t xml:space="preserve"> - MA.</w:t>
      </w:r>
    </w:p>
    <w:p w14:paraId="137ED002" w14:textId="77777777" w:rsidR="007C1240" w:rsidRPr="00B94B3F" w:rsidRDefault="007C1240" w:rsidP="007C1240">
      <w:pPr>
        <w:rPr>
          <w:rFonts w:ascii="Times New Roman" w:hAnsi="Times New Roman" w:cs="Times New Roman"/>
        </w:rPr>
      </w:pPr>
    </w:p>
    <w:p w14:paraId="3925193E" w14:textId="36113075" w:rsidR="007C1240" w:rsidRPr="00B94B3F" w:rsidRDefault="00EE35F8" w:rsidP="007C1240">
      <w:pPr>
        <w:spacing w:after="0" w:line="240" w:lineRule="auto"/>
        <w:ind w:left="142"/>
        <w:jc w:val="center"/>
        <w:rPr>
          <w:rFonts w:ascii="Times New Roman" w:hAnsi="Times New Roman" w:cs="Times New Roman"/>
          <w:sz w:val="26"/>
          <w:szCs w:val="26"/>
        </w:rPr>
      </w:pPr>
      <w:r w:rsidRPr="00B94B3F">
        <w:rPr>
          <w:rFonts w:ascii="Times New Roman" w:hAnsi="Times New Roman" w:cs="Times New Roman"/>
          <w:noProof/>
          <w:lang w:eastAsia="pt-BR"/>
        </w:rPr>
        <w:lastRenderedPageBreak/>
        <mc:AlternateContent>
          <mc:Choice Requires="wps">
            <w:drawing>
              <wp:anchor distT="45720" distB="45720" distL="114300" distR="114300" simplePos="0" relativeHeight="251675136" behindDoc="0" locked="0" layoutInCell="1" allowOverlap="1" wp14:anchorId="605F8FEB" wp14:editId="5414B9B3">
                <wp:simplePos x="0" y="0"/>
                <wp:positionH relativeFrom="column">
                  <wp:posOffset>3514725</wp:posOffset>
                </wp:positionH>
                <wp:positionV relativeFrom="paragraph">
                  <wp:posOffset>2323465</wp:posOffset>
                </wp:positionV>
                <wp:extent cx="857250" cy="361950"/>
                <wp:effectExtent l="0" t="0" r="0" b="0"/>
                <wp:wrapNone/>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361950"/>
                        </a:xfrm>
                        <a:prstGeom prst="rect">
                          <a:avLst/>
                        </a:prstGeom>
                        <a:noFill/>
                        <a:ln w="9525">
                          <a:noFill/>
                          <a:miter lim="800000"/>
                          <a:headEnd/>
                          <a:tailEnd/>
                        </a:ln>
                      </wps:spPr>
                      <wps:txbx>
                        <w:txbxContent>
                          <w:p w14:paraId="7E67FE9B" w14:textId="6C75E1F0" w:rsidR="00176C30" w:rsidRPr="00EE35F8" w:rsidRDefault="00176C30" w:rsidP="00EE35F8">
                            <w:pPr>
                              <w:rPr>
                                <w:b/>
                                <w:bCs/>
                                <w:sz w:val="24"/>
                                <w:szCs w:val="24"/>
                              </w:rPr>
                            </w:pPr>
                            <w:r w:rsidRPr="00EE35F8">
                              <w:rPr>
                                <w:b/>
                                <w:bCs/>
                                <w:sz w:val="24"/>
                                <w:szCs w:val="24"/>
                              </w:rPr>
                              <w:t>Talude 0</w:t>
                            </w:r>
                            <w:r>
                              <w:rPr>
                                <w:b/>
                                <w:bCs/>
                                <w:sz w:val="24"/>
                                <w:szCs w:val="24"/>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05F8FEB" id="_x0000_t202" coordsize="21600,21600" o:spt="202" path="m,l,21600r21600,l21600,xe">
                <v:stroke joinstyle="miter"/>
                <v:path gradientshapeok="t" o:connecttype="rect"/>
              </v:shapetype>
              <v:shape id="Caixa de Texto 2" o:spid="_x0000_s1026" type="#_x0000_t202" style="position:absolute;left:0;text-align:left;margin-left:276.75pt;margin-top:182.95pt;width:67.5pt;height:28.5pt;z-index:251675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" filled="f" stroked="f">
                <v:textbox>
                  <w:txbxContent>
                    <w:p w14:paraId="7E67FE9B" w14:textId="6C75E1F0" w:rsidR="00176C30" w:rsidRPr="00EE35F8" w:rsidRDefault="00176C30" w:rsidP="00EE35F8">
                      <w:pPr>
                        <w:rPr>
                          <w:b/>
                          <w:bCs/>
                          <w:sz w:val="24"/>
                          <w:szCs w:val="24"/>
                        </w:rPr>
                      </w:pPr>
                      <w:r w:rsidRPr="00EE35F8">
                        <w:rPr>
                          <w:b/>
                          <w:bCs/>
                          <w:sz w:val="24"/>
                          <w:szCs w:val="24"/>
                        </w:rPr>
                        <w:t>Talude 0</w:t>
                      </w:r>
                      <w:r>
                        <w:rPr>
                          <w:b/>
                          <w:bCs/>
                          <w:sz w:val="24"/>
                          <w:szCs w:val="24"/>
                        </w:rPr>
                        <w:t>3</w:t>
                      </w:r>
                    </w:p>
                  </w:txbxContent>
                </v:textbox>
              </v:shape>
            </w:pict>
          </mc:Fallback>
        </mc:AlternateContent>
      </w:r>
      <w:r w:rsidRPr="00B94B3F">
        <w:rPr>
          <w:rFonts w:ascii="Times New Roman" w:hAnsi="Times New Roman" w:cs="Times New Roman"/>
          <w:noProof/>
          <w:lang w:eastAsia="pt-BR"/>
        </w:rPr>
        <mc:AlternateContent>
          <mc:Choice Requires="wps">
            <w:drawing>
              <wp:anchor distT="45720" distB="45720" distL="114300" distR="114300" simplePos="0" relativeHeight="251673088" behindDoc="0" locked="0" layoutInCell="1" allowOverlap="1" wp14:anchorId="08756D88" wp14:editId="4B8117E3">
                <wp:simplePos x="0" y="0"/>
                <wp:positionH relativeFrom="column">
                  <wp:posOffset>1872615</wp:posOffset>
                </wp:positionH>
                <wp:positionV relativeFrom="paragraph">
                  <wp:posOffset>2467610</wp:posOffset>
                </wp:positionV>
                <wp:extent cx="857250" cy="361950"/>
                <wp:effectExtent l="0" t="0" r="0" b="0"/>
                <wp:wrapNone/>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361950"/>
                        </a:xfrm>
                        <a:prstGeom prst="rect">
                          <a:avLst/>
                        </a:prstGeom>
                        <a:noFill/>
                        <a:ln w="9525">
                          <a:noFill/>
                          <a:miter lim="800000"/>
                          <a:headEnd/>
                          <a:tailEnd/>
                        </a:ln>
                      </wps:spPr>
                      <wps:txbx>
                        <w:txbxContent>
                          <w:p w14:paraId="17EEBAF0" w14:textId="2365407F" w:rsidR="00176C30" w:rsidRPr="00EE35F8" w:rsidRDefault="00176C30" w:rsidP="00EE35F8">
                            <w:pPr>
                              <w:rPr>
                                <w:b/>
                                <w:bCs/>
                                <w:sz w:val="24"/>
                                <w:szCs w:val="24"/>
                              </w:rPr>
                            </w:pPr>
                            <w:r w:rsidRPr="00EE35F8">
                              <w:rPr>
                                <w:b/>
                                <w:bCs/>
                                <w:sz w:val="24"/>
                                <w:szCs w:val="24"/>
                              </w:rPr>
                              <w:t>Talude 0</w:t>
                            </w:r>
                            <w:r>
                              <w:rPr>
                                <w:b/>
                                <w:bCs/>
                                <w:sz w:val="24"/>
                                <w:szCs w:val="24"/>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756D88" id="_x0000_s1027" type="#_x0000_t202" style="position:absolute;left:0;text-align:left;margin-left:147.45pt;margin-top:194.3pt;width:67.5pt;height:28.5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" filled="f" stroked="f">
                <v:textbox>
                  <w:txbxContent>
                    <w:p w14:paraId="17EEBAF0" w14:textId="2365407F" w:rsidR="00176C30" w:rsidRPr="00EE35F8" w:rsidRDefault="00176C30" w:rsidP="00EE35F8">
                      <w:pPr>
                        <w:rPr>
                          <w:b/>
                          <w:bCs/>
                          <w:sz w:val="24"/>
                          <w:szCs w:val="24"/>
                        </w:rPr>
                      </w:pPr>
                      <w:r w:rsidRPr="00EE35F8">
                        <w:rPr>
                          <w:b/>
                          <w:bCs/>
                          <w:sz w:val="24"/>
                          <w:szCs w:val="24"/>
                        </w:rPr>
                        <w:t>Talude 0</w:t>
                      </w:r>
                      <w:r>
                        <w:rPr>
                          <w:b/>
                          <w:bCs/>
                          <w:sz w:val="24"/>
                          <w:szCs w:val="24"/>
                        </w:rPr>
                        <w:t>2</w:t>
                      </w:r>
                    </w:p>
                  </w:txbxContent>
                </v:textbox>
              </v:shape>
            </w:pict>
          </mc:Fallback>
        </mc:AlternateContent>
      </w:r>
      <w:r w:rsidRPr="00B94B3F">
        <w:rPr>
          <w:rFonts w:ascii="Times New Roman" w:hAnsi="Times New Roman" w:cs="Times New Roman"/>
          <w:noProof/>
          <w:lang w:eastAsia="pt-BR"/>
        </w:rPr>
        <mc:AlternateContent>
          <mc:Choice Requires="wps">
            <w:drawing>
              <wp:anchor distT="45720" distB="45720" distL="114300" distR="114300" simplePos="0" relativeHeight="251671040" behindDoc="0" locked="0" layoutInCell="1" allowOverlap="1" wp14:anchorId="6853C4BE" wp14:editId="47D2CB4D">
                <wp:simplePos x="0" y="0"/>
                <wp:positionH relativeFrom="column">
                  <wp:posOffset>2301240</wp:posOffset>
                </wp:positionH>
                <wp:positionV relativeFrom="paragraph">
                  <wp:posOffset>1477010</wp:posOffset>
                </wp:positionV>
                <wp:extent cx="857250" cy="361950"/>
                <wp:effectExtent l="0" t="0" r="0" b="0"/>
                <wp:wrapNone/>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361950"/>
                        </a:xfrm>
                        <a:prstGeom prst="rect">
                          <a:avLst/>
                        </a:prstGeom>
                        <a:noFill/>
                        <a:ln w="9525">
                          <a:noFill/>
                          <a:miter lim="800000"/>
                          <a:headEnd/>
                          <a:tailEnd/>
                        </a:ln>
                      </wps:spPr>
                      <wps:txbx>
                        <w:txbxContent>
                          <w:p w14:paraId="0390B4B9" w14:textId="218460FC" w:rsidR="00176C30" w:rsidRPr="00EE35F8" w:rsidRDefault="00176C30">
                            <w:pPr>
                              <w:rPr>
                                <w:b/>
                                <w:bCs/>
                                <w:sz w:val="24"/>
                                <w:szCs w:val="24"/>
                              </w:rPr>
                            </w:pPr>
                            <w:r w:rsidRPr="00EE35F8">
                              <w:rPr>
                                <w:b/>
                                <w:bCs/>
                                <w:sz w:val="24"/>
                                <w:szCs w:val="24"/>
                              </w:rPr>
                              <w:t>Talude 01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53C4BE" id="_x0000_s1028" type="#_x0000_t202" style="position:absolute;left:0;text-align:left;margin-left:181.2pt;margin-top:116.3pt;width:67.5pt;height:28.5pt;z-index:251671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" filled="f" stroked="f">
                <v:textbox>
                  <w:txbxContent>
                    <w:p w14:paraId="0390B4B9" w14:textId="218460FC" w:rsidR="00176C30" w:rsidRPr="00EE35F8" w:rsidRDefault="00176C30">
                      <w:pPr>
                        <w:rPr>
                          <w:b/>
                          <w:bCs/>
                          <w:sz w:val="24"/>
                          <w:szCs w:val="24"/>
                        </w:rPr>
                      </w:pPr>
                      <w:r w:rsidRPr="00EE35F8">
                        <w:rPr>
                          <w:b/>
                          <w:bCs/>
                          <w:sz w:val="24"/>
                          <w:szCs w:val="24"/>
                        </w:rPr>
                        <w:t>Talude 01</w:t>
                      </w:r>
                    </w:p>
                  </w:txbxContent>
                </v:textbox>
              </v:shape>
            </w:pict>
          </mc:Fallback>
        </mc:AlternateContent>
      </w:r>
      <w:r w:rsidR="002A7A53" w:rsidRPr="00B94B3F">
        <w:rPr>
          <w:rFonts w:ascii="Times New Roman" w:hAnsi="Times New Roman" w:cs="Times New Roman"/>
          <w:noProof/>
          <w:lang w:eastAsia="pt-BR"/>
        </w:rPr>
        <w:drawing>
          <wp:inline distT="0" distB="0" distL="0" distR="0" wp14:anchorId="5961F2B2" wp14:editId="038626A1">
            <wp:extent cx="5760085" cy="3446568"/>
            <wp:effectExtent l="0" t="0" r="0" b="1905"/>
            <wp:docPr id="10" name="Imagem 10" descr="Imagem de jogo de vídeo game&#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m 31" descr="Imagem de jogo de vídeo game&#10;&#10;Descrição gerada automaticamente com confiança média"/>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5760085" cy="3446568"/>
                    </a:xfrm>
                    <a:prstGeom prst="rect">
                      <a:avLst/>
                    </a:prstGeom>
                    <a:noFill/>
                    <a:ln>
                      <a:noFill/>
                    </a:ln>
                  </pic:spPr>
                </pic:pic>
              </a:graphicData>
            </a:graphic>
          </wp:inline>
        </w:drawing>
      </w:r>
    </w:p>
    <w:p w14:paraId="5F462A60" w14:textId="77777777" w:rsidR="007C1240" w:rsidRPr="00B94B3F" w:rsidRDefault="007C1240" w:rsidP="007C1240">
      <w:pPr>
        <w:pBdr>
          <w:bottom w:val="single" w:sz="4" w:space="1" w:color="auto"/>
        </w:pBdr>
        <w:spacing w:after="0" w:line="240" w:lineRule="auto"/>
        <w:ind w:left="284"/>
        <w:jc w:val="center"/>
        <w:rPr>
          <w:rFonts w:ascii="Times New Roman" w:hAnsi="Times New Roman" w:cs="Times New Roman"/>
          <w:sz w:val="6"/>
          <w:szCs w:val="2"/>
        </w:rPr>
      </w:pPr>
    </w:p>
    <w:p w14:paraId="55A881B7" w14:textId="6ECABCED" w:rsidR="007C1240" w:rsidRPr="00B94B3F" w:rsidRDefault="007C1240" w:rsidP="00CF76F9">
      <w:pPr>
        <w:pStyle w:val="Legenda"/>
        <w:spacing w:after="0"/>
        <w:ind w:left="426" w:right="130" w:hanging="142"/>
        <w:jc w:val="center"/>
        <w:rPr>
          <w:rFonts w:ascii="Times New Roman" w:hAnsi="Times New Roman" w:cs="Times New Roman"/>
          <w:b/>
          <w:bCs/>
          <w:color w:val="auto"/>
          <w:sz w:val="20"/>
          <w:szCs w:val="20"/>
        </w:rPr>
      </w:pPr>
      <w:bookmarkStart w:id="19" w:name="_Ref82421414"/>
      <w:r w:rsidRPr="00B94B3F">
        <w:rPr>
          <w:rFonts w:ascii="Times New Roman" w:hAnsi="Times New Roman" w:cs="Times New Roman"/>
          <w:b/>
          <w:bCs/>
          <w:color w:val="auto"/>
          <w:sz w:val="20"/>
          <w:szCs w:val="20"/>
        </w:rPr>
        <w:t xml:space="preserve">Figura </w:t>
      </w:r>
      <w:r w:rsidRPr="00B94B3F">
        <w:rPr>
          <w:rFonts w:ascii="Times New Roman" w:hAnsi="Times New Roman" w:cs="Times New Roman"/>
          <w:b/>
          <w:bCs/>
          <w:color w:val="auto"/>
          <w:sz w:val="20"/>
          <w:szCs w:val="20"/>
        </w:rPr>
        <w:fldChar w:fldCharType="begin"/>
      </w:r>
      <w:r w:rsidRPr="00B94B3F">
        <w:rPr>
          <w:rFonts w:ascii="Times New Roman" w:hAnsi="Times New Roman" w:cs="Times New Roman"/>
          <w:b/>
          <w:bCs/>
          <w:color w:val="auto"/>
          <w:sz w:val="20"/>
          <w:szCs w:val="20"/>
        </w:rPr>
        <w:instrText xml:space="preserve"> SEQ Figura \* ARABIC </w:instrText>
      </w:r>
      <w:r w:rsidRPr="00B94B3F">
        <w:rPr>
          <w:rFonts w:ascii="Times New Roman" w:hAnsi="Times New Roman" w:cs="Times New Roman"/>
          <w:b/>
          <w:bCs/>
          <w:color w:val="auto"/>
          <w:sz w:val="20"/>
          <w:szCs w:val="20"/>
        </w:rPr>
        <w:fldChar w:fldCharType="separate"/>
      </w:r>
      <w:r w:rsidR="001A09DB">
        <w:rPr>
          <w:rFonts w:ascii="Times New Roman" w:hAnsi="Times New Roman" w:cs="Times New Roman"/>
          <w:b/>
          <w:bCs/>
          <w:noProof/>
          <w:color w:val="auto"/>
          <w:sz w:val="20"/>
          <w:szCs w:val="20"/>
        </w:rPr>
        <w:t>2</w:t>
      </w:r>
      <w:r w:rsidRPr="00B94B3F">
        <w:rPr>
          <w:rFonts w:ascii="Times New Roman" w:hAnsi="Times New Roman" w:cs="Times New Roman"/>
          <w:b/>
          <w:bCs/>
          <w:color w:val="auto"/>
          <w:sz w:val="20"/>
          <w:szCs w:val="20"/>
        </w:rPr>
        <w:fldChar w:fldCharType="end"/>
      </w:r>
      <w:bookmarkEnd w:id="19"/>
      <w:r w:rsidRPr="00B94B3F">
        <w:rPr>
          <w:rFonts w:ascii="Times New Roman" w:hAnsi="Times New Roman" w:cs="Times New Roman"/>
          <w:b/>
          <w:bCs/>
          <w:color w:val="auto"/>
          <w:sz w:val="20"/>
          <w:szCs w:val="20"/>
        </w:rPr>
        <w:t>: Localização do</w:t>
      </w:r>
      <w:r w:rsidR="002A7A53" w:rsidRPr="00B94B3F">
        <w:rPr>
          <w:rFonts w:ascii="Times New Roman" w:hAnsi="Times New Roman" w:cs="Times New Roman"/>
          <w:b/>
          <w:bCs/>
          <w:color w:val="auto"/>
          <w:sz w:val="20"/>
          <w:szCs w:val="20"/>
        </w:rPr>
        <w:t xml:space="preserve">s Taludes investigados no Terminal de </w:t>
      </w:r>
      <w:proofErr w:type="spellStart"/>
      <w:r w:rsidR="002A7A53" w:rsidRPr="00B94B3F">
        <w:rPr>
          <w:rFonts w:ascii="Times New Roman" w:hAnsi="Times New Roman" w:cs="Times New Roman"/>
          <w:b/>
          <w:bCs/>
          <w:color w:val="auto"/>
          <w:sz w:val="20"/>
          <w:szCs w:val="20"/>
        </w:rPr>
        <w:t>Cujupe</w:t>
      </w:r>
      <w:proofErr w:type="spellEnd"/>
      <w:r w:rsidR="002A7A53" w:rsidRPr="00B94B3F">
        <w:rPr>
          <w:rFonts w:ascii="Times New Roman" w:hAnsi="Times New Roman" w:cs="Times New Roman"/>
          <w:b/>
          <w:bCs/>
          <w:color w:val="auto"/>
          <w:sz w:val="20"/>
          <w:szCs w:val="20"/>
        </w:rPr>
        <w:t>, Alcântara – MA.</w:t>
      </w:r>
    </w:p>
    <w:p w14:paraId="6AD5093E" w14:textId="23EDAD1E" w:rsidR="007E2F2F" w:rsidRPr="00B94B3F" w:rsidRDefault="00AD57B7" w:rsidP="007E2F2F">
      <w:pPr>
        <w:pStyle w:val="oficial"/>
        <w:rPr>
          <w:rFonts w:ascii="Times New Roman" w:hAnsi="Times New Roman" w:cs="Times New Roman"/>
          <w:sz w:val="24"/>
          <w:szCs w:val="24"/>
        </w:rPr>
      </w:pPr>
      <w:bookmarkStart w:id="20" w:name="_Toc22109827"/>
      <w:bookmarkStart w:id="21" w:name="_Toc39671627"/>
      <w:bookmarkStart w:id="22" w:name="_Toc60130292"/>
      <w:bookmarkStart w:id="23" w:name="_Toc100648297"/>
      <w:bookmarkStart w:id="24" w:name="_Toc101271295"/>
      <w:r w:rsidRPr="00B94B3F">
        <w:rPr>
          <w:rFonts w:ascii="Times New Roman" w:hAnsi="Times New Roman" w:cs="Times New Roman"/>
          <w:sz w:val="24"/>
          <w:szCs w:val="24"/>
        </w:rPr>
        <w:t>CONDIÇÕES DO LOCAL</w:t>
      </w:r>
      <w:bookmarkEnd w:id="20"/>
      <w:bookmarkEnd w:id="21"/>
      <w:bookmarkEnd w:id="22"/>
      <w:bookmarkEnd w:id="23"/>
      <w:bookmarkEnd w:id="24"/>
    </w:p>
    <w:p w14:paraId="7E539A31" w14:textId="77777777" w:rsidR="00B43D0E" w:rsidRPr="00B94B3F" w:rsidRDefault="00B43D0E" w:rsidP="00B43D0E">
      <w:pPr>
        <w:spacing w:after="0" w:line="360" w:lineRule="auto"/>
        <w:jc w:val="both"/>
        <w:rPr>
          <w:rFonts w:ascii="Times New Roman" w:hAnsi="Times New Roman" w:cs="Times New Roman"/>
          <w:sz w:val="24"/>
          <w:szCs w:val="24"/>
        </w:rPr>
      </w:pPr>
    </w:p>
    <w:p w14:paraId="144A2115" w14:textId="21F63B74" w:rsidR="00F1753E" w:rsidRPr="00B94B3F" w:rsidRDefault="00F1753E" w:rsidP="0059356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região de Alcântara, onde está localizado o Terminal de passageiros de </w:t>
      </w:r>
      <w:proofErr w:type="spellStart"/>
      <w:r w:rsidRPr="00B94B3F">
        <w:rPr>
          <w:rFonts w:ascii="Times New Roman" w:hAnsi="Times New Roman" w:cs="Times New Roman"/>
          <w:sz w:val="24"/>
          <w:szCs w:val="24"/>
        </w:rPr>
        <w:t>Cujupe</w:t>
      </w:r>
      <w:proofErr w:type="spellEnd"/>
      <w:r w:rsidRPr="00B94B3F">
        <w:rPr>
          <w:rFonts w:ascii="Times New Roman" w:hAnsi="Times New Roman" w:cs="Times New Roman"/>
          <w:sz w:val="24"/>
          <w:szCs w:val="24"/>
        </w:rPr>
        <w:t>, está situada à Mesorregião Norte Maranhense, Microrregião Litoral Ocidental Maranhense, pertencente à área de proteção ambiental do litoral Ocidental maranhense.</w:t>
      </w:r>
    </w:p>
    <w:p w14:paraId="7AE3DD12" w14:textId="7CC4B8E6" w:rsidR="00F1753E" w:rsidRPr="00B94B3F" w:rsidRDefault="00F1753E" w:rsidP="0059356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Esta área está encravada numa reentrância continental, onde se forma o chamado Golfão Maranhense (desembocadura dos rios Mearim, Pindaré, Itapecuru e </w:t>
      </w:r>
      <w:proofErr w:type="spellStart"/>
      <w:r w:rsidRPr="00B94B3F">
        <w:rPr>
          <w:rFonts w:ascii="Times New Roman" w:hAnsi="Times New Roman" w:cs="Times New Roman"/>
          <w:sz w:val="24"/>
          <w:szCs w:val="24"/>
        </w:rPr>
        <w:t>Munin</w:t>
      </w:r>
      <w:proofErr w:type="spellEnd"/>
      <w:r w:rsidRPr="00B94B3F">
        <w:rPr>
          <w:rFonts w:ascii="Times New Roman" w:hAnsi="Times New Roman" w:cs="Times New Roman"/>
          <w:sz w:val="24"/>
          <w:szCs w:val="24"/>
        </w:rPr>
        <w:t xml:space="preserve">), e é banhada pelas baías de São Marcos a oeste, do Arraial e São José, a Planície </w:t>
      </w:r>
      <w:proofErr w:type="spellStart"/>
      <w:r w:rsidRPr="00B94B3F">
        <w:rPr>
          <w:rFonts w:ascii="Times New Roman" w:hAnsi="Times New Roman" w:cs="Times New Roman"/>
          <w:sz w:val="24"/>
          <w:szCs w:val="24"/>
        </w:rPr>
        <w:t>flúvio</w:t>
      </w:r>
      <w:proofErr w:type="spellEnd"/>
      <w:r w:rsidRPr="00B94B3F">
        <w:rPr>
          <w:rFonts w:ascii="Times New Roman" w:hAnsi="Times New Roman" w:cs="Times New Roman"/>
          <w:sz w:val="24"/>
          <w:szCs w:val="24"/>
        </w:rPr>
        <w:t>-marinha com Manguezal. A unidade ocupa uma superfície extensa e plana com lagoas fluviais, várzeas inundáveis, áreas colmatadas e um sistema hidrográfico divagante e labiríntico. Uma característica marcante é a presença de manguezais nas embocaduras e nas Ilhas (EIA,2001).</w:t>
      </w:r>
    </w:p>
    <w:p w14:paraId="2B4B2761" w14:textId="77777777" w:rsidR="00F1753E" w:rsidRPr="00B94B3F" w:rsidRDefault="00F1753E" w:rsidP="0059356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 xml:space="preserve">O domínio climático atuante na área onde está instalado o empreendimento é caracterizado por duas estações, uma úmida (primeiro semestre) e outra seca (segundo semestre), portanto o clima é do tipo tropical </w:t>
      </w:r>
      <w:proofErr w:type="spellStart"/>
      <w:r w:rsidRPr="00B94B3F">
        <w:rPr>
          <w:rFonts w:ascii="Times New Roman" w:hAnsi="Times New Roman" w:cs="Times New Roman"/>
          <w:sz w:val="24"/>
          <w:szCs w:val="24"/>
        </w:rPr>
        <w:t>semi-úmido</w:t>
      </w:r>
      <w:proofErr w:type="spellEnd"/>
      <w:r w:rsidRPr="00B94B3F">
        <w:rPr>
          <w:rFonts w:ascii="Times New Roman" w:hAnsi="Times New Roman" w:cs="Times New Roman"/>
          <w:sz w:val="24"/>
          <w:szCs w:val="24"/>
        </w:rPr>
        <w:t xml:space="preserve">, cuja média anual de umidade relativa varia entre 77% e 87%. Essa oscilação é característica de região de clima costeiro, onde existe um constante transporte de umidade do oceano para dentro da grande São Luís. </w:t>
      </w:r>
    </w:p>
    <w:p w14:paraId="10D9F2F3" w14:textId="559C1114" w:rsidR="00F1753E" w:rsidRPr="00B94B3F" w:rsidRDefault="00F1753E" w:rsidP="0059356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No que se refere à pluviosidade, a média anual de pluviosidade é de 2156 mm. Na região de estudo no primeiro período, que cobre os meses de janeiro a julho, o excedente hídrico gera escoamento superficial com valor acumulado em torno de 1.966mm, respectivamente. O período seco tem início em agosto e se prolonga até o final do ano, sendo caracterizado por deficiência hídrica, que se torna mais intensa no mês de dezembro (84mm).</w:t>
      </w:r>
    </w:p>
    <w:p w14:paraId="172B58EA" w14:textId="255F21EC" w:rsidR="00731700" w:rsidRPr="00B94B3F" w:rsidRDefault="00BD13C8" w:rsidP="00B66BD9">
      <w:pPr>
        <w:pStyle w:val="oficial"/>
        <w:rPr>
          <w:rFonts w:ascii="Times New Roman" w:hAnsi="Times New Roman" w:cs="Times New Roman"/>
          <w:sz w:val="24"/>
          <w:szCs w:val="24"/>
        </w:rPr>
      </w:pPr>
      <w:bookmarkStart w:id="25" w:name="_Toc22109828"/>
      <w:bookmarkStart w:id="26" w:name="_Toc39671628"/>
      <w:bookmarkStart w:id="27" w:name="_Toc60130293"/>
      <w:bookmarkStart w:id="28" w:name="_Toc100648298"/>
      <w:bookmarkStart w:id="29" w:name="_Toc101271296"/>
      <w:r w:rsidRPr="00B94B3F">
        <w:rPr>
          <w:rFonts w:ascii="Times New Roman" w:hAnsi="Times New Roman" w:cs="Times New Roman"/>
          <w:sz w:val="24"/>
          <w:szCs w:val="24"/>
        </w:rPr>
        <w:t>ASSISTÊNCIA TÉCNICA</w:t>
      </w:r>
      <w:bookmarkEnd w:id="25"/>
      <w:bookmarkEnd w:id="26"/>
      <w:bookmarkEnd w:id="27"/>
      <w:bookmarkEnd w:id="28"/>
      <w:bookmarkEnd w:id="29"/>
    </w:p>
    <w:p w14:paraId="21845BE0" w14:textId="77777777" w:rsidR="00B241A9" w:rsidRPr="00B94B3F" w:rsidRDefault="00B241A9" w:rsidP="00B241A9">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p>
    <w:p w14:paraId="62DCA3BF" w14:textId="2C58A183" w:rsidR="005171B6" w:rsidRPr="00B94B3F" w:rsidRDefault="00731700" w:rsidP="00985BED">
      <w:pPr>
        <w:tabs>
          <w:tab w:val="left" w:pos="567"/>
        </w:tabs>
        <w:autoSpaceDE w:val="0"/>
        <w:autoSpaceDN w:val="0"/>
        <w:adjustRightInd w:val="0"/>
        <w:spacing w:after="0" w:line="360" w:lineRule="auto"/>
        <w:jc w:val="both"/>
        <w:rPr>
          <w:rFonts w:ascii="Times New Roman" w:hAnsi="Times New Roman" w:cs="Times New Roman"/>
          <w:sz w:val="24"/>
          <w:szCs w:val="28"/>
        </w:rPr>
      </w:pPr>
      <w:r w:rsidRPr="00B94B3F">
        <w:rPr>
          <w:rFonts w:ascii="Times New Roman" w:hAnsi="Times New Roman" w:cs="Times New Roman"/>
          <w:sz w:val="24"/>
          <w:szCs w:val="24"/>
        </w:rPr>
        <w:t xml:space="preserve">Até o recebimento definitivo da obra ou serviço, a </w:t>
      </w:r>
      <w:r w:rsidR="00D71364" w:rsidRPr="00B94B3F">
        <w:rPr>
          <w:rFonts w:ascii="Times New Roman" w:hAnsi="Times New Roman" w:cs="Times New Roman"/>
          <w:sz w:val="24"/>
          <w:szCs w:val="24"/>
        </w:rPr>
        <w:t>Contratada</w:t>
      </w:r>
      <w:r w:rsidRPr="00B94B3F">
        <w:rPr>
          <w:rFonts w:ascii="Times New Roman" w:hAnsi="Times New Roman" w:cs="Times New Roman"/>
          <w:sz w:val="24"/>
          <w:szCs w:val="24"/>
        </w:rPr>
        <w:t xml:space="preserve"> deverá fornecer toda a assistência técnica necessária à solução das imperfeições </w:t>
      </w:r>
      <w:r w:rsidR="00AF19C8" w:rsidRPr="00B94B3F">
        <w:rPr>
          <w:rFonts w:ascii="Times New Roman" w:hAnsi="Times New Roman" w:cs="Times New Roman"/>
          <w:sz w:val="24"/>
          <w:szCs w:val="24"/>
        </w:rPr>
        <w:t>detectadas</w:t>
      </w:r>
      <w:r w:rsidR="005171B6" w:rsidRPr="00B94B3F">
        <w:rPr>
          <w:rFonts w:ascii="Times New Roman" w:hAnsi="Times New Roman" w:cs="Times New Roman"/>
          <w:sz w:val="24"/>
          <w:szCs w:val="24"/>
        </w:rPr>
        <w:t xml:space="preserve">. </w:t>
      </w:r>
      <w:r w:rsidR="00355F01" w:rsidRPr="00B94B3F">
        <w:rPr>
          <w:rFonts w:ascii="Times New Roman" w:hAnsi="Times New Roman" w:cs="Times New Roman"/>
          <w:sz w:val="24"/>
          <w:szCs w:val="28"/>
        </w:rPr>
        <w:t xml:space="preserve">No decorrer da execução das obras geotécnicas deve haver acompanhamento e supervisão técnica da obra e dos serviços sob responsabilidade de engenheiro Geotécnico, segundo a norma NBR 11682. A frequência com que o engenheiro necessita fazer as visitas de acompanhamento </w:t>
      </w:r>
      <w:r w:rsidR="008E578F" w:rsidRPr="00B94B3F">
        <w:rPr>
          <w:rFonts w:ascii="Times New Roman" w:hAnsi="Times New Roman" w:cs="Times New Roman"/>
          <w:sz w:val="24"/>
          <w:szCs w:val="28"/>
        </w:rPr>
        <w:t>é condicionada</w:t>
      </w:r>
      <w:r w:rsidR="00355F01" w:rsidRPr="00B94B3F">
        <w:rPr>
          <w:rFonts w:ascii="Times New Roman" w:hAnsi="Times New Roman" w:cs="Times New Roman"/>
          <w:sz w:val="24"/>
          <w:szCs w:val="28"/>
        </w:rPr>
        <w:t xml:space="preserve"> em função do porte da obra, sendo importante para a verificação da observância dos critérios de projeto e modelos de cálculo, permitindo, se necessário, ajuste às condições locais.</w:t>
      </w:r>
    </w:p>
    <w:p w14:paraId="219660D9" w14:textId="7BABDC3B" w:rsidR="00355F01" w:rsidRPr="00B94B3F" w:rsidRDefault="00355F01" w:rsidP="00985BED">
      <w:pPr>
        <w:tabs>
          <w:tab w:val="left" w:pos="567"/>
        </w:tabs>
        <w:autoSpaceDE w:val="0"/>
        <w:autoSpaceDN w:val="0"/>
        <w:adjustRightInd w:val="0"/>
        <w:spacing w:after="0" w:line="360" w:lineRule="auto"/>
        <w:jc w:val="both"/>
        <w:rPr>
          <w:rFonts w:ascii="Times New Roman" w:hAnsi="Times New Roman" w:cs="Times New Roman"/>
          <w:color w:val="FF0000"/>
          <w:sz w:val="24"/>
          <w:szCs w:val="24"/>
        </w:rPr>
      </w:pPr>
      <w:r w:rsidRPr="00B94B3F">
        <w:rPr>
          <w:rFonts w:ascii="Times New Roman" w:hAnsi="Times New Roman" w:cs="Times New Roman"/>
          <w:sz w:val="24"/>
          <w:szCs w:val="28"/>
        </w:rPr>
        <w:t xml:space="preserve">O referido acompanhamento técnico compreende a etapa de locação, etapas de execução, perfurações, </w:t>
      </w:r>
      <w:r w:rsidR="00985BED" w:rsidRPr="00B94B3F">
        <w:rPr>
          <w:rFonts w:ascii="Times New Roman" w:hAnsi="Times New Roman" w:cs="Times New Roman"/>
          <w:sz w:val="24"/>
          <w:szCs w:val="28"/>
        </w:rPr>
        <w:t>serviços</w:t>
      </w:r>
      <w:r w:rsidRPr="00B94B3F">
        <w:rPr>
          <w:rFonts w:ascii="Times New Roman" w:hAnsi="Times New Roman" w:cs="Times New Roman"/>
          <w:sz w:val="24"/>
          <w:szCs w:val="28"/>
        </w:rPr>
        <w:t xml:space="preserve"> da drenagem, realizações de testes e ensaios em conformidade com as normas vigentes. No ato do acompanhamento o responsável técnico deve realizar os devidos registros da visita, que podem ser feitos em diário de obra ou documento semelhante e por meio de fotografias. Nesse diário de obra devem ser apresentadas as instruções de caráter imediato para o construtor responsável como, por exemplo, eventuais adaptações do projeto, recomendações executivas, croquis e metodologias específicas. </w:t>
      </w:r>
    </w:p>
    <w:p w14:paraId="2FDFEA6C" w14:textId="4120C276" w:rsidR="00A20649" w:rsidRPr="00B94B3F" w:rsidRDefault="00A20649" w:rsidP="00985BED">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 xml:space="preserve">A Contratada deverá apresentar, ao início da obra, Anotação de Responsabilidade Técnica - ART ou Registro de Responsabilidade Técnica – RRT referente à execução da obra em questão. </w:t>
      </w:r>
    </w:p>
    <w:p w14:paraId="42B9B95C" w14:textId="633A5810" w:rsidR="0026615C" w:rsidRPr="00B94B3F" w:rsidRDefault="00731700" w:rsidP="00985BED">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Além da responsabilidade pela qualidade da obra, assim como relata o artigo 618 do Código Civil a viger de 2003</w:t>
      </w:r>
      <w:r w:rsidR="00AF19C8" w:rsidRPr="00B94B3F">
        <w:rPr>
          <w:rFonts w:ascii="Times New Roman" w:hAnsi="Times New Roman" w:cs="Times New Roman"/>
          <w:sz w:val="24"/>
          <w:szCs w:val="24"/>
        </w:rPr>
        <w:t xml:space="preserve"> </w:t>
      </w:r>
      <w:r w:rsidRPr="00B94B3F">
        <w:rPr>
          <w:rFonts w:ascii="Times New Roman" w:hAnsi="Times New Roman" w:cs="Times New Roman"/>
          <w:sz w:val="24"/>
          <w:szCs w:val="24"/>
        </w:rPr>
        <w:t>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14:paraId="13FC73B1" w14:textId="2C749DE3" w:rsidR="00083562" w:rsidRPr="00B94B3F" w:rsidRDefault="00BD13C8" w:rsidP="00985BED">
      <w:pPr>
        <w:pStyle w:val="oficial"/>
        <w:rPr>
          <w:rFonts w:ascii="Times New Roman" w:hAnsi="Times New Roman" w:cs="Times New Roman"/>
          <w:sz w:val="24"/>
          <w:szCs w:val="24"/>
        </w:rPr>
      </w:pPr>
      <w:bookmarkStart w:id="30" w:name="_Toc22109829"/>
      <w:bookmarkStart w:id="31" w:name="_Toc39671629"/>
      <w:bookmarkStart w:id="32" w:name="_Toc60130294"/>
      <w:bookmarkStart w:id="33" w:name="_Toc100648299"/>
      <w:bookmarkStart w:id="34" w:name="_Toc101271297"/>
      <w:r w:rsidRPr="00B94B3F">
        <w:rPr>
          <w:rFonts w:ascii="Times New Roman" w:hAnsi="Times New Roman" w:cs="Times New Roman"/>
          <w:sz w:val="24"/>
          <w:szCs w:val="24"/>
        </w:rPr>
        <w:t>ETAPAS PRELIMINARES DOS SERVIÇOS</w:t>
      </w:r>
      <w:bookmarkEnd w:id="30"/>
      <w:bookmarkEnd w:id="31"/>
      <w:bookmarkEnd w:id="32"/>
      <w:bookmarkEnd w:id="33"/>
      <w:bookmarkEnd w:id="34"/>
    </w:p>
    <w:p w14:paraId="66F31776" w14:textId="77777777" w:rsidR="0024747B" w:rsidRPr="00B94B3F" w:rsidRDefault="00D9380B" w:rsidP="00CD5F4C">
      <w:pPr>
        <w:pStyle w:val="Ttulo2"/>
        <w:numPr>
          <w:ilvl w:val="1"/>
          <w:numId w:val="2"/>
        </w:numPr>
        <w:spacing w:before="120" w:line="360" w:lineRule="auto"/>
        <w:ind w:left="1003" w:hanging="578"/>
        <w:rPr>
          <w:rFonts w:ascii="Times New Roman" w:hAnsi="Times New Roman" w:cs="Times New Roman"/>
          <w:color w:val="auto"/>
          <w:sz w:val="24"/>
          <w:szCs w:val="24"/>
        </w:rPr>
      </w:pPr>
      <w:bookmarkStart w:id="35" w:name="_Toc22109830"/>
      <w:bookmarkStart w:id="36" w:name="_Toc39671630"/>
      <w:bookmarkStart w:id="37" w:name="_Toc101271298"/>
      <w:r w:rsidRPr="00B94B3F">
        <w:rPr>
          <w:rFonts w:ascii="Times New Roman" w:hAnsi="Times New Roman" w:cs="Times New Roman"/>
          <w:color w:val="auto"/>
          <w:sz w:val="24"/>
          <w:szCs w:val="24"/>
        </w:rPr>
        <w:t>Mobilização</w:t>
      </w:r>
      <w:bookmarkEnd w:id="35"/>
      <w:bookmarkEnd w:id="36"/>
      <w:bookmarkEnd w:id="37"/>
    </w:p>
    <w:p w14:paraId="3629A9DE" w14:textId="77777777" w:rsidR="00B241A9" w:rsidRPr="00B94B3F" w:rsidRDefault="00B241A9" w:rsidP="00083562">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p>
    <w:p w14:paraId="16D7FB16" w14:textId="0F366E14" w:rsidR="0024747B" w:rsidRPr="00B94B3F" w:rsidRDefault="0024747B" w:rsidP="00985BED">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É de responsabilidade da </w:t>
      </w:r>
      <w:r w:rsidR="00707C5C" w:rsidRPr="00B94B3F">
        <w:rPr>
          <w:rFonts w:ascii="Times New Roman" w:hAnsi="Times New Roman" w:cs="Times New Roman"/>
          <w:sz w:val="24"/>
          <w:szCs w:val="24"/>
        </w:rPr>
        <w:t>Contratada</w:t>
      </w:r>
      <w:r w:rsidRPr="00B94B3F">
        <w:rPr>
          <w:rFonts w:ascii="Times New Roman" w:hAnsi="Times New Roman" w:cs="Times New Roman"/>
          <w:sz w:val="24"/>
          <w:szCs w:val="24"/>
        </w:rPr>
        <w:t xml:space="preserve"> mobilizar todos os equipamentos, utensílios, ferramentas e mão-de-obra necessários à completa e perfeita execução dos serviços objeto deste CADERNO DE ENCARGOS.</w:t>
      </w:r>
    </w:p>
    <w:p w14:paraId="76C84013" w14:textId="77777777" w:rsidR="0024747B" w:rsidRPr="00B94B3F" w:rsidRDefault="0024747B" w:rsidP="00985BED">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Apenas será considerada executada a mobilização se todos os equipamentos e ferramentas necessários ao início da execução dos serviços estiverem no local.</w:t>
      </w:r>
    </w:p>
    <w:p w14:paraId="6DB811DB" w14:textId="7DAFA61D" w:rsidR="00B241A9" w:rsidRPr="00B94B3F" w:rsidRDefault="0024747B" w:rsidP="00CF76F9">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w:t>
      </w:r>
      <w:r w:rsidR="00707C5C" w:rsidRPr="00B94B3F">
        <w:rPr>
          <w:rFonts w:ascii="Times New Roman" w:hAnsi="Times New Roman" w:cs="Times New Roman"/>
          <w:sz w:val="24"/>
          <w:szCs w:val="24"/>
        </w:rPr>
        <w:t>Contratada</w:t>
      </w:r>
      <w:r w:rsidRPr="00B94B3F">
        <w:rPr>
          <w:rFonts w:ascii="Times New Roman" w:hAnsi="Times New Roman" w:cs="Times New Roman"/>
          <w:sz w:val="24"/>
          <w:szCs w:val="24"/>
        </w:rPr>
        <w:t xml:space="preserve"> será responsável por todo e qualquer equipamento e pessoal a ser mobilizado, e aos eventuais danos gerados neles.</w:t>
      </w:r>
    </w:p>
    <w:p w14:paraId="56849368" w14:textId="77777777" w:rsidR="00CF76F9" w:rsidRPr="00B94B3F" w:rsidRDefault="00CF76F9" w:rsidP="00CF76F9">
      <w:pPr>
        <w:tabs>
          <w:tab w:val="left" w:pos="567"/>
        </w:tabs>
        <w:autoSpaceDE w:val="0"/>
        <w:autoSpaceDN w:val="0"/>
        <w:adjustRightInd w:val="0"/>
        <w:spacing w:after="0" w:line="360" w:lineRule="auto"/>
        <w:jc w:val="both"/>
        <w:rPr>
          <w:rFonts w:ascii="Times New Roman" w:hAnsi="Times New Roman" w:cs="Times New Roman"/>
          <w:sz w:val="24"/>
          <w:szCs w:val="24"/>
        </w:rPr>
      </w:pPr>
    </w:p>
    <w:p w14:paraId="217AD57A" w14:textId="641104E1" w:rsidR="0024747B" w:rsidRPr="00B94B3F" w:rsidRDefault="00EF603F" w:rsidP="00CD5F4C">
      <w:pPr>
        <w:pStyle w:val="Ttulo2"/>
        <w:numPr>
          <w:ilvl w:val="1"/>
          <w:numId w:val="2"/>
        </w:numPr>
        <w:spacing w:before="120" w:line="360" w:lineRule="auto"/>
        <w:ind w:left="1003" w:hanging="578"/>
        <w:rPr>
          <w:rFonts w:ascii="Times New Roman" w:hAnsi="Times New Roman" w:cs="Times New Roman"/>
          <w:color w:val="auto"/>
          <w:sz w:val="24"/>
          <w:szCs w:val="24"/>
        </w:rPr>
      </w:pPr>
      <w:bookmarkStart w:id="38" w:name="_Toc22109831"/>
      <w:bookmarkStart w:id="39" w:name="_Toc39671631"/>
      <w:bookmarkStart w:id="40" w:name="_Toc101271299"/>
      <w:r w:rsidRPr="00B94B3F">
        <w:rPr>
          <w:rFonts w:ascii="Times New Roman" w:hAnsi="Times New Roman" w:cs="Times New Roman"/>
          <w:color w:val="auto"/>
          <w:sz w:val="24"/>
          <w:szCs w:val="24"/>
        </w:rPr>
        <w:t>Canteiro de Obra</w:t>
      </w:r>
      <w:bookmarkEnd w:id="38"/>
      <w:bookmarkEnd w:id="39"/>
      <w:bookmarkEnd w:id="40"/>
    </w:p>
    <w:p w14:paraId="7FAC10F3" w14:textId="77777777" w:rsidR="00630D96" w:rsidRPr="00B94B3F" w:rsidRDefault="00630D96" w:rsidP="000112CF">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14:paraId="07132CEC" w14:textId="02AA530E" w:rsidR="00630D96" w:rsidRPr="00B94B3F" w:rsidRDefault="00630D96" w:rsidP="000112CF">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Fiscalização da EMAP se instalará em um container no local.</w:t>
      </w:r>
    </w:p>
    <w:p w14:paraId="26132B10" w14:textId="3946DC30" w:rsidR="004214E7" w:rsidRPr="00B94B3F" w:rsidRDefault="0028473F" w:rsidP="000112CF">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 xml:space="preserve">As </w:t>
      </w:r>
      <w:r w:rsidR="004214E7" w:rsidRPr="00B94B3F">
        <w:rPr>
          <w:rFonts w:ascii="Times New Roman" w:hAnsi="Times New Roman" w:cs="Times New Roman"/>
          <w:sz w:val="24"/>
          <w:szCs w:val="24"/>
        </w:rPr>
        <w:t xml:space="preserve">instalações de canteiro encontram-se em conformidade com as NR-18, NR 04, NR 10, NR 24 do atual Ministério da Economia </w:t>
      </w:r>
      <w:r w:rsidR="003675A6" w:rsidRPr="00B94B3F">
        <w:rPr>
          <w:rFonts w:ascii="Times New Roman" w:hAnsi="Times New Roman" w:cs="Times New Roman"/>
          <w:sz w:val="24"/>
          <w:szCs w:val="24"/>
        </w:rPr>
        <w:t xml:space="preserve">para atender 60 colaboradores </w:t>
      </w:r>
      <w:r w:rsidR="004214E7" w:rsidRPr="00B94B3F">
        <w:rPr>
          <w:rFonts w:ascii="Times New Roman" w:hAnsi="Times New Roman" w:cs="Times New Roman"/>
          <w:sz w:val="24"/>
          <w:szCs w:val="24"/>
        </w:rPr>
        <w:t>e dispor das seguintes infraestruturas:</w:t>
      </w:r>
    </w:p>
    <w:p w14:paraId="005C638B" w14:textId="1D467B5E" w:rsidR="005A15E0" w:rsidRPr="00B94B3F" w:rsidRDefault="004214E7" w:rsidP="00CD5F4C">
      <w:pPr>
        <w:pStyle w:val="Ttulo2"/>
        <w:numPr>
          <w:ilvl w:val="2"/>
          <w:numId w:val="2"/>
        </w:numPr>
        <w:spacing w:before="120" w:line="360" w:lineRule="auto"/>
        <w:ind w:left="1418"/>
        <w:rPr>
          <w:rFonts w:ascii="Times New Roman" w:hAnsi="Times New Roman" w:cs="Times New Roman"/>
          <w:color w:val="auto"/>
          <w:sz w:val="24"/>
          <w:szCs w:val="24"/>
        </w:rPr>
      </w:pPr>
      <w:bookmarkStart w:id="41" w:name="_Toc101271300"/>
      <w:r w:rsidRPr="00B94B3F">
        <w:rPr>
          <w:rFonts w:ascii="Times New Roman" w:hAnsi="Times New Roman" w:cs="Times New Roman"/>
          <w:color w:val="auto"/>
          <w:sz w:val="24"/>
          <w:szCs w:val="24"/>
        </w:rPr>
        <w:t>Canteiro de Obra Central</w:t>
      </w:r>
      <w:bookmarkEnd w:id="41"/>
      <w:r w:rsidRPr="00B94B3F">
        <w:rPr>
          <w:rFonts w:ascii="Times New Roman" w:hAnsi="Times New Roman" w:cs="Times New Roman"/>
          <w:color w:val="auto"/>
          <w:sz w:val="24"/>
          <w:szCs w:val="24"/>
        </w:rPr>
        <w:t xml:space="preserve"> </w:t>
      </w:r>
    </w:p>
    <w:p w14:paraId="4B2736B3" w14:textId="6E34B8F0" w:rsidR="004214E7" w:rsidRPr="00B94B3F" w:rsidRDefault="004214E7" w:rsidP="000112CF">
      <w:pPr>
        <w:spacing w:line="360" w:lineRule="auto"/>
        <w:jc w:val="both"/>
        <w:rPr>
          <w:rFonts w:ascii="Times New Roman" w:hAnsi="Times New Roman" w:cs="Times New Roman"/>
          <w:sz w:val="24"/>
          <w:szCs w:val="24"/>
        </w:rPr>
      </w:pPr>
      <w:bookmarkStart w:id="42" w:name="_Hlk100317324"/>
      <w:r w:rsidRPr="00B94B3F">
        <w:rPr>
          <w:rFonts w:ascii="Times New Roman" w:hAnsi="Times New Roman" w:cs="Times New Roman"/>
          <w:sz w:val="24"/>
          <w:szCs w:val="24"/>
        </w:rPr>
        <w:t>Sendo projetado</w:t>
      </w:r>
      <w:r w:rsidR="00F1663B" w:rsidRPr="00B94B3F">
        <w:rPr>
          <w:rFonts w:ascii="Times New Roman" w:hAnsi="Times New Roman" w:cs="Times New Roman"/>
          <w:sz w:val="24"/>
          <w:szCs w:val="24"/>
        </w:rPr>
        <w:t xml:space="preserve"> para o desenvolvimento de operações de apoio e execução da obra, dividindo-se </w:t>
      </w:r>
      <w:r w:rsidR="00E67C40" w:rsidRPr="00B94B3F">
        <w:rPr>
          <w:rFonts w:ascii="Times New Roman" w:hAnsi="Times New Roman" w:cs="Times New Roman"/>
          <w:sz w:val="24"/>
          <w:szCs w:val="24"/>
        </w:rPr>
        <w:t>em:</w:t>
      </w:r>
      <w:r w:rsidR="00F1663B" w:rsidRPr="00B94B3F">
        <w:rPr>
          <w:rFonts w:ascii="Times New Roman" w:hAnsi="Times New Roman" w:cs="Times New Roman"/>
          <w:sz w:val="24"/>
          <w:szCs w:val="24"/>
        </w:rPr>
        <w:t xml:space="preserve"> áreas operacionais e áreas de vivencia, durante a sua instalação será </w:t>
      </w:r>
      <w:r w:rsidRPr="00B94B3F">
        <w:rPr>
          <w:rFonts w:ascii="Times New Roman" w:hAnsi="Times New Roman" w:cs="Times New Roman"/>
          <w:sz w:val="24"/>
          <w:szCs w:val="24"/>
        </w:rPr>
        <w:t>incluindo as atividades de gerenciamento da obra e gestão de pessoas, bem como os serviços de limpeza, de terraplanagem e outros que se fizerem necessários durante a execução.</w:t>
      </w:r>
    </w:p>
    <w:bookmarkEnd w:id="42"/>
    <w:p w14:paraId="3A6A3E47" w14:textId="766F33E1" w:rsidR="004214E7" w:rsidRPr="00B94B3F" w:rsidRDefault="004214E7" w:rsidP="000112CF">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t>Deverá ser previsto a operação e a manutenção durante o todo o período de obras. O piso dentro do perímetro do Canteiro de Obras Central será coberto por um lastro de brita com espessura de 10cm conforme especificado em documentos à parte. O fechamento da área deverá ser realizado mediante instalação de tapume com telha metálica, conforme descreve o projeto em Representação Gráfica</w:t>
      </w:r>
      <w:r w:rsidR="00601273" w:rsidRPr="00B94B3F">
        <w:rPr>
          <w:rFonts w:ascii="Times New Roman" w:hAnsi="Times New Roman" w:cs="Times New Roman"/>
          <w:sz w:val="24"/>
          <w:szCs w:val="24"/>
        </w:rPr>
        <w:t xml:space="preserve"> e para acesso um portão metálico com dimensões 2,70 </w:t>
      </w:r>
      <w:proofErr w:type="gramStart"/>
      <w:r w:rsidR="00601273" w:rsidRPr="00B94B3F">
        <w:rPr>
          <w:rFonts w:ascii="Times New Roman" w:hAnsi="Times New Roman" w:cs="Times New Roman"/>
          <w:sz w:val="24"/>
          <w:szCs w:val="24"/>
        </w:rPr>
        <w:t>x</w:t>
      </w:r>
      <w:proofErr w:type="gramEnd"/>
      <w:r w:rsidR="00601273" w:rsidRPr="00B94B3F">
        <w:rPr>
          <w:rFonts w:ascii="Times New Roman" w:hAnsi="Times New Roman" w:cs="Times New Roman"/>
          <w:sz w:val="24"/>
          <w:szCs w:val="24"/>
        </w:rPr>
        <w:t xml:space="preserve"> 6,50 m em tubos de aço galvanizado 2'' e tela alambrado 5 x 5 cm, com ferrolhos.</w:t>
      </w:r>
    </w:p>
    <w:p w14:paraId="18E40E0D" w14:textId="77777777" w:rsidR="004214E7" w:rsidRPr="00B94B3F" w:rsidRDefault="004214E7" w:rsidP="000112CF">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t>No Canteiro de Obras Central irá concentrar atividades que irão atender a todas as áreas onde acontecem as atividades de recuperação e abranger:</w:t>
      </w:r>
    </w:p>
    <w:p w14:paraId="7FFBBD8B" w14:textId="7BBF91F3" w:rsidR="004214E7" w:rsidRPr="00B94B3F" w:rsidRDefault="004214E7" w:rsidP="0028473F">
      <w:pPr>
        <w:pStyle w:val="Paragrafopontuado"/>
        <w:rPr>
          <w:rFonts w:ascii="Times New Roman" w:hAnsi="Times New Roman"/>
          <w:b/>
          <w:bCs w:val="0"/>
        </w:rPr>
      </w:pPr>
      <w:r w:rsidRPr="00B94B3F">
        <w:rPr>
          <w:rFonts w:ascii="Times New Roman" w:hAnsi="Times New Roman"/>
          <w:b/>
          <w:bCs w:val="0"/>
        </w:rPr>
        <w:t>Placa da obra</w:t>
      </w:r>
    </w:p>
    <w:p w14:paraId="65310F4F" w14:textId="77777777" w:rsidR="00E67C40" w:rsidRPr="00B94B3F" w:rsidRDefault="00E67C40" w:rsidP="00E67C40">
      <w:pPr>
        <w:pStyle w:val="Corpodetexto"/>
        <w:tabs>
          <w:tab w:val="left" w:pos="567"/>
          <w:tab w:val="left" w:pos="851"/>
        </w:tabs>
        <w:spacing w:after="0" w:line="360" w:lineRule="auto"/>
        <w:jc w:val="both"/>
        <w:rPr>
          <w:rFonts w:eastAsiaTheme="minorHAnsi"/>
          <w:lang w:eastAsia="en-US"/>
        </w:rPr>
      </w:pPr>
      <w:r w:rsidRPr="00B94B3F">
        <w:rPr>
          <w:rFonts w:eastAsiaTheme="minorHAnsi"/>
          <w:lang w:eastAsia="en-US"/>
        </w:rPr>
        <w:t xml:space="preserve">A placa de identificação da obra deverá ser em chapa de aço galvanizado </w:t>
      </w:r>
      <w:proofErr w:type="spellStart"/>
      <w:r w:rsidRPr="00B94B3F">
        <w:rPr>
          <w:rFonts w:eastAsiaTheme="minorHAnsi"/>
          <w:lang w:eastAsia="en-US"/>
        </w:rPr>
        <w:t>adesivada</w:t>
      </w:r>
      <w:proofErr w:type="spellEnd"/>
      <w:r w:rsidRPr="00B94B3F">
        <w:rPr>
          <w:rFonts w:eastAsiaTheme="minorHAnsi"/>
          <w:lang w:eastAsia="en-US"/>
        </w:rPr>
        <w:t xml:space="preserve"> perfazendo um total de 6 m², inclusive estrutura em madeira não aparelhada. Seguindo o modelo padronizado pela EMAP, deverão ser consultados o setor de comunicação da EMAP e o fiscal da obra.</w:t>
      </w:r>
    </w:p>
    <w:p w14:paraId="2625293C" w14:textId="77777777" w:rsidR="00E67C40" w:rsidRPr="00B94B3F" w:rsidRDefault="00E67C40" w:rsidP="00E67C40">
      <w:pPr>
        <w:pStyle w:val="Corpodetexto"/>
        <w:tabs>
          <w:tab w:val="left" w:pos="567"/>
          <w:tab w:val="left" w:pos="851"/>
        </w:tabs>
        <w:spacing w:after="0" w:line="360" w:lineRule="auto"/>
        <w:jc w:val="both"/>
      </w:pPr>
      <w:r w:rsidRPr="00B94B3F">
        <w:t>Deverão ser previstas todas as placas necessárias aos serviços, exigidas por lei, e também aquelas exigidas por convênios específicos dos serviços (Exemplo: placa de identificação da obra, sinalização preventiva, desvio de fluxo, etc.).</w:t>
      </w:r>
    </w:p>
    <w:p w14:paraId="7AABACF9" w14:textId="77777777" w:rsidR="00E67C40" w:rsidRPr="00B94B3F" w:rsidRDefault="00E67C40" w:rsidP="00E67C40">
      <w:pPr>
        <w:pStyle w:val="Corpodetexto"/>
        <w:tabs>
          <w:tab w:val="left" w:pos="567"/>
          <w:tab w:val="left" w:pos="851"/>
        </w:tabs>
        <w:spacing w:after="0" w:line="360" w:lineRule="auto"/>
        <w:jc w:val="both"/>
        <w:rPr>
          <w:rFonts w:eastAsiaTheme="minorHAnsi"/>
          <w:lang w:eastAsia="en-US"/>
        </w:rPr>
      </w:pPr>
      <w:r w:rsidRPr="00B94B3F">
        <w:lastRenderedPageBreak/>
        <w:t>A CONTRATADA deverá instalar em local visível as placas da obra e de sinalizações de obra, de acordo com as exigências da EMAP e normas do CREA/MA ou CAU/MA.</w:t>
      </w:r>
    </w:p>
    <w:p w14:paraId="2717C5EB" w14:textId="77777777" w:rsidR="00E67C40" w:rsidRPr="00B94B3F" w:rsidRDefault="00E67C40" w:rsidP="00E67C40">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placa de identificação da obra conterá as seguintes indicações:</w:t>
      </w:r>
    </w:p>
    <w:p w14:paraId="56108CC8" w14:textId="77777777" w:rsidR="00E67C40" w:rsidRPr="00B94B3F" w:rsidRDefault="00E67C40" w:rsidP="00E67C40">
      <w:pPr>
        <w:numPr>
          <w:ilvl w:val="0"/>
          <w:numId w:val="5"/>
        </w:numPr>
        <w:tabs>
          <w:tab w:val="left" w:pos="567"/>
        </w:tabs>
        <w:spacing w:after="0" w:line="360" w:lineRule="auto"/>
        <w:ind w:left="1134" w:hanging="357"/>
        <w:jc w:val="both"/>
        <w:rPr>
          <w:rFonts w:ascii="Times New Roman" w:hAnsi="Times New Roman" w:cs="Times New Roman"/>
          <w:sz w:val="24"/>
          <w:szCs w:val="24"/>
        </w:rPr>
      </w:pPr>
      <w:r w:rsidRPr="00B94B3F">
        <w:rPr>
          <w:rFonts w:ascii="Times New Roman" w:hAnsi="Times New Roman" w:cs="Times New Roman"/>
          <w:sz w:val="24"/>
          <w:szCs w:val="24"/>
        </w:rPr>
        <w:t>Nomes do/dos autores do projeto e dos responsáveis técnicos pela execução da obra ou serviços;</w:t>
      </w:r>
    </w:p>
    <w:p w14:paraId="53F5A846" w14:textId="77777777" w:rsidR="00E67C40" w:rsidRPr="00B94B3F" w:rsidRDefault="00E67C40" w:rsidP="00E67C40">
      <w:pPr>
        <w:pStyle w:val="PargrafodaLista"/>
        <w:numPr>
          <w:ilvl w:val="0"/>
          <w:numId w:val="5"/>
        </w:numPr>
        <w:overflowPunct w:val="0"/>
        <w:autoSpaceDE w:val="0"/>
        <w:autoSpaceDN w:val="0"/>
        <w:adjustRightInd w:val="0"/>
        <w:spacing w:after="120" w:line="360" w:lineRule="auto"/>
        <w:ind w:left="1134"/>
        <w:textAlignment w:val="baseline"/>
        <w:rPr>
          <w:rFonts w:ascii="Times New Roman" w:hAnsi="Times New Roman" w:cs="Times New Roman"/>
          <w:sz w:val="24"/>
          <w:szCs w:val="24"/>
        </w:rPr>
      </w:pPr>
      <w:r w:rsidRPr="00B94B3F">
        <w:rPr>
          <w:rFonts w:ascii="Times New Roman" w:hAnsi="Times New Roman" w:cs="Times New Roman"/>
          <w:sz w:val="24"/>
          <w:szCs w:val="24"/>
        </w:rPr>
        <w:t>Título, número da carteira profissional e região do registro dos profissionais;</w:t>
      </w:r>
    </w:p>
    <w:p w14:paraId="12457A8C" w14:textId="77777777" w:rsidR="00E67C40" w:rsidRPr="00B94B3F" w:rsidRDefault="00E67C40" w:rsidP="00E67C40">
      <w:pPr>
        <w:pStyle w:val="PargrafodaLista"/>
        <w:numPr>
          <w:ilvl w:val="0"/>
          <w:numId w:val="5"/>
        </w:numPr>
        <w:overflowPunct w:val="0"/>
        <w:autoSpaceDE w:val="0"/>
        <w:autoSpaceDN w:val="0"/>
        <w:adjustRightInd w:val="0"/>
        <w:spacing w:after="120" w:line="360" w:lineRule="auto"/>
        <w:ind w:left="1134"/>
        <w:textAlignment w:val="baseline"/>
        <w:rPr>
          <w:rFonts w:ascii="Times New Roman" w:hAnsi="Times New Roman" w:cs="Times New Roman"/>
          <w:sz w:val="24"/>
          <w:szCs w:val="24"/>
        </w:rPr>
      </w:pPr>
      <w:r w:rsidRPr="00B94B3F">
        <w:rPr>
          <w:rFonts w:ascii="Times New Roman" w:hAnsi="Times New Roman" w:cs="Times New Roman"/>
          <w:sz w:val="24"/>
          <w:szCs w:val="24"/>
        </w:rPr>
        <w:t>Nome e marca do contratante, Empresa Maranhense de Administração Portuária.</w:t>
      </w:r>
    </w:p>
    <w:p w14:paraId="0E7AFCAB" w14:textId="77777777" w:rsidR="00E67C40" w:rsidRPr="00B94B3F" w:rsidRDefault="00E67C40" w:rsidP="00E67C40">
      <w:pPr>
        <w:numPr>
          <w:ilvl w:val="0"/>
          <w:numId w:val="5"/>
        </w:numPr>
        <w:tabs>
          <w:tab w:val="left" w:pos="567"/>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Especificação da obra, conforme modelo de placa já adotado e padronizado pela EMAP - Empresa Maranhense de Administração Portuária;</w:t>
      </w:r>
    </w:p>
    <w:p w14:paraId="1F3BDB41" w14:textId="77777777" w:rsidR="00E67C40" w:rsidRPr="00B94B3F" w:rsidRDefault="00E67C40" w:rsidP="00E67C40">
      <w:pPr>
        <w:numPr>
          <w:ilvl w:val="0"/>
          <w:numId w:val="5"/>
        </w:numPr>
        <w:tabs>
          <w:tab w:val="left" w:pos="567"/>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Valor dos recursos aplicados;</w:t>
      </w:r>
    </w:p>
    <w:p w14:paraId="565709C1" w14:textId="77777777" w:rsidR="00E67C40" w:rsidRPr="00B94B3F" w:rsidRDefault="00E67C40" w:rsidP="00E67C40">
      <w:pPr>
        <w:numPr>
          <w:ilvl w:val="0"/>
          <w:numId w:val="5"/>
        </w:numPr>
        <w:tabs>
          <w:tab w:val="left" w:pos="567"/>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Informações de convênios;</w:t>
      </w:r>
    </w:p>
    <w:p w14:paraId="641E1358" w14:textId="77777777" w:rsidR="00E67C40" w:rsidRPr="00B94B3F" w:rsidRDefault="00E67C40" w:rsidP="00E67C40">
      <w:pPr>
        <w:numPr>
          <w:ilvl w:val="0"/>
          <w:numId w:val="5"/>
        </w:numPr>
        <w:tabs>
          <w:tab w:val="left" w:pos="567"/>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Data.</w:t>
      </w:r>
    </w:p>
    <w:p w14:paraId="70D8F5D3" w14:textId="77777777" w:rsidR="00E67C40" w:rsidRPr="00B94B3F" w:rsidRDefault="00E67C40" w:rsidP="00E67C40">
      <w:pPr>
        <w:tabs>
          <w:tab w:val="left" w:pos="567"/>
        </w:tabs>
        <w:spacing w:after="0" w:line="360" w:lineRule="auto"/>
        <w:ind w:firstLine="737"/>
        <w:jc w:val="both"/>
        <w:rPr>
          <w:rFonts w:ascii="Times New Roman" w:hAnsi="Times New Roman" w:cs="Times New Roman"/>
          <w:sz w:val="24"/>
          <w:szCs w:val="24"/>
        </w:rPr>
      </w:pPr>
      <w:r w:rsidRPr="00B94B3F">
        <w:rPr>
          <w:rFonts w:ascii="Times New Roman" w:hAnsi="Times New Roman" w:cs="Times New Roman"/>
          <w:sz w:val="24"/>
          <w:szCs w:val="24"/>
        </w:rPr>
        <w:t xml:space="preserve">O modelo é apresentado na </w:t>
      </w:r>
      <w:r w:rsidRPr="00B94B3F">
        <w:rPr>
          <w:rFonts w:ascii="Times New Roman" w:hAnsi="Times New Roman" w:cs="Times New Roman"/>
          <w:b/>
          <w:bCs/>
          <w:sz w:val="24"/>
          <w:szCs w:val="24"/>
        </w:rPr>
        <w:fldChar w:fldCharType="begin"/>
      </w:r>
      <w:r w:rsidRPr="00B94B3F">
        <w:rPr>
          <w:rFonts w:ascii="Times New Roman" w:hAnsi="Times New Roman" w:cs="Times New Roman"/>
          <w:b/>
          <w:bCs/>
          <w:sz w:val="24"/>
          <w:szCs w:val="24"/>
        </w:rPr>
        <w:instrText xml:space="preserve"> REF _Ref56514887 \h  \* MERGEFORMAT </w:instrText>
      </w:r>
      <w:r w:rsidRPr="00B94B3F">
        <w:rPr>
          <w:rFonts w:ascii="Times New Roman" w:hAnsi="Times New Roman" w:cs="Times New Roman"/>
          <w:b/>
          <w:bCs/>
          <w:sz w:val="24"/>
          <w:szCs w:val="24"/>
        </w:rPr>
      </w:r>
      <w:r w:rsidRPr="00B94B3F">
        <w:rPr>
          <w:rFonts w:ascii="Times New Roman" w:hAnsi="Times New Roman" w:cs="Times New Roman"/>
          <w:b/>
          <w:bCs/>
          <w:sz w:val="24"/>
          <w:szCs w:val="24"/>
        </w:rPr>
        <w:fldChar w:fldCharType="separate"/>
      </w:r>
      <w:r w:rsidR="001A09DB" w:rsidRPr="001A09DB">
        <w:rPr>
          <w:rFonts w:ascii="Times New Roman" w:hAnsi="Times New Roman" w:cs="Times New Roman"/>
          <w:b/>
          <w:bCs/>
          <w:sz w:val="24"/>
          <w:szCs w:val="24"/>
        </w:rPr>
        <w:t>Figura 3</w:t>
      </w:r>
      <w:r w:rsidRPr="00B94B3F">
        <w:rPr>
          <w:rFonts w:ascii="Times New Roman" w:hAnsi="Times New Roman" w:cs="Times New Roman"/>
          <w:b/>
          <w:bCs/>
          <w:sz w:val="24"/>
          <w:szCs w:val="24"/>
        </w:rPr>
        <w:fldChar w:fldCharType="end"/>
      </w:r>
      <w:r w:rsidRPr="00B94B3F">
        <w:rPr>
          <w:rFonts w:ascii="Times New Roman" w:hAnsi="Times New Roman" w:cs="Times New Roman"/>
          <w:sz w:val="24"/>
          <w:szCs w:val="24"/>
        </w:rPr>
        <w:t xml:space="preserve"> a seguir.</w:t>
      </w:r>
    </w:p>
    <w:p w14:paraId="4E5B9E35" w14:textId="77777777" w:rsidR="00E67C40" w:rsidRPr="00B94B3F" w:rsidRDefault="00E67C40" w:rsidP="00E67C40">
      <w:pPr>
        <w:pStyle w:val="PargrafodaLista"/>
        <w:keepNext/>
        <w:tabs>
          <w:tab w:val="left" w:pos="567"/>
        </w:tabs>
        <w:autoSpaceDE w:val="0"/>
        <w:autoSpaceDN w:val="0"/>
        <w:adjustRightInd w:val="0"/>
        <w:spacing w:after="0" w:line="300" w:lineRule="auto"/>
        <w:ind w:left="0"/>
        <w:jc w:val="center"/>
        <w:rPr>
          <w:rFonts w:ascii="Times New Roman" w:hAnsi="Times New Roman" w:cs="Times New Roman"/>
        </w:rPr>
      </w:pPr>
      <w:r w:rsidRPr="00B94B3F">
        <w:rPr>
          <w:rFonts w:ascii="Times New Roman" w:hAnsi="Times New Roman" w:cs="Times New Roman"/>
          <w:noProof/>
          <w:highlight w:val="yellow"/>
          <w:lang w:eastAsia="pt-BR"/>
        </w:rPr>
        <w:drawing>
          <wp:inline distT="0" distB="0" distL="0" distR="0" wp14:anchorId="4FC20286" wp14:editId="60E7BDF2">
            <wp:extent cx="4877435" cy="255460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7435" cy="2554605"/>
                    </a:xfrm>
                    <a:prstGeom prst="rect">
                      <a:avLst/>
                    </a:prstGeom>
                    <a:noFill/>
                  </pic:spPr>
                </pic:pic>
              </a:graphicData>
            </a:graphic>
          </wp:inline>
        </w:drawing>
      </w:r>
    </w:p>
    <w:p w14:paraId="2BD12927" w14:textId="77777777" w:rsidR="00E67C40" w:rsidRPr="00B94B3F" w:rsidRDefault="00E67C40" w:rsidP="00E67C40">
      <w:pPr>
        <w:pStyle w:val="Legenda"/>
        <w:spacing w:after="0" w:line="300" w:lineRule="auto"/>
        <w:jc w:val="center"/>
        <w:rPr>
          <w:rFonts w:ascii="Times New Roman" w:hAnsi="Times New Roman" w:cs="Times New Roman"/>
          <w:b/>
          <w:bCs/>
          <w:iCs w:val="0"/>
          <w:color w:val="000000" w:themeColor="text1"/>
          <w:sz w:val="20"/>
          <w:szCs w:val="22"/>
        </w:rPr>
      </w:pPr>
      <w:bookmarkStart w:id="43" w:name="_Ref56514887"/>
      <w:r w:rsidRPr="00B94B3F">
        <w:rPr>
          <w:rFonts w:ascii="Times New Roman" w:hAnsi="Times New Roman" w:cs="Times New Roman"/>
          <w:b/>
          <w:bCs/>
          <w:iCs w:val="0"/>
          <w:color w:val="000000" w:themeColor="text1"/>
          <w:sz w:val="20"/>
          <w:szCs w:val="22"/>
        </w:rPr>
        <w:t xml:space="preserve">Figura </w:t>
      </w:r>
      <w:r w:rsidRPr="00B94B3F">
        <w:rPr>
          <w:rFonts w:ascii="Times New Roman" w:hAnsi="Times New Roman" w:cs="Times New Roman"/>
          <w:b/>
          <w:bCs/>
          <w:iCs w:val="0"/>
          <w:color w:val="000000" w:themeColor="text1"/>
          <w:sz w:val="20"/>
          <w:szCs w:val="22"/>
        </w:rPr>
        <w:fldChar w:fldCharType="begin"/>
      </w:r>
      <w:r w:rsidRPr="00B94B3F">
        <w:rPr>
          <w:rFonts w:ascii="Times New Roman" w:hAnsi="Times New Roman" w:cs="Times New Roman"/>
          <w:b/>
          <w:bCs/>
          <w:iCs w:val="0"/>
          <w:color w:val="000000" w:themeColor="text1"/>
          <w:sz w:val="20"/>
          <w:szCs w:val="22"/>
        </w:rPr>
        <w:instrText xml:space="preserve"> SEQ Figura \* ARABIC </w:instrText>
      </w:r>
      <w:r w:rsidRPr="00B94B3F">
        <w:rPr>
          <w:rFonts w:ascii="Times New Roman" w:hAnsi="Times New Roman" w:cs="Times New Roman"/>
          <w:b/>
          <w:bCs/>
          <w:iCs w:val="0"/>
          <w:color w:val="000000" w:themeColor="text1"/>
          <w:sz w:val="20"/>
          <w:szCs w:val="22"/>
        </w:rPr>
        <w:fldChar w:fldCharType="separate"/>
      </w:r>
      <w:r w:rsidR="001A09DB">
        <w:rPr>
          <w:rFonts w:ascii="Times New Roman" w:hAnsi="Times New Roman" w:cs="Times New Roman"/>
          <w:b/>
          <w:bCs/>
          <w:iCs w:val="0"/>
          <w:noProof/>
          <w:color w:val="000000" w:themeColor="text1"/>
          <w:sz w:val="20"/>
          <w:szCs w:val="22"/>
        </w:rPr>
        <w:t>3</w:t>
      </w:r>
      <w:r w:rsidRPr="00B94B3F">
        <w:rPr>
          <w:rFonts w:ascii="Times New Roman" w:hAnsi="Times New Roman" w:cs="Times New Roman"/>
          <w:b/>
          <w:bCs/>
          <w:iCs w:val="0"/>
          <w:color w:val="000000" w:themeColor="text1"/>
          <w:sz w:val="20"/>
          <w:szCs w:val="22"/>
        </w:rPr>
        <w:fldChar w:fldCharType="end"/>
      </w:r>
      <w:bookmarkEnd w:id="43"/>
      <w:r w:rsidRPr="00B94B3F">
        <w:rPr>
          <w:rFonts w:ascii="Times New Roman" w:hAnsi="Times New Roman" w:cs="Times New Roman"/>
          <w:b/>
          <w:bCs/>
          <w:iCs w:val="0"/>
          <w:color w:val="000000" w:themeColor="text1"/>
          <w:sz w:val="20"/>
          <w:szCs w:val="22"/>
        </w:rPr>
        <w:t xml:space="preserve"> – Modelo de Placa da Obra.</w:t>
      </w:r>
    </w:p>
    <w:p w14:paraId="1224851A" w14:textId="77777777" w:rsidR="00E67C40" w:rsidRPr="00B94B3F" w:rsidRDefault="00E67C40" w:rsidP="00E67C40">
      <w:pPr>
        <w:tabs>
          <w:tab w:val="left" w:pos="567"/>
        </w:tabs>
        <w:autoSpaceDE w:val="0"/>
        <w:autoSpaceDN w:val="0"/>
        <w:adjustRightInd w:val="0"/>
        <w:spacing w:after="0" w:line="360" w:lineRule="auto"/>
        <w:ind w:firstLine="709"/>
        <w:jc w:val="both"/>
        <w:rPr>
          <w:rFonts w:ascii="Times New Roman" w:hAnsi="Times New Roman" w:cs="Times New Roman"/>
        </w:rPr>
      </w:pPr>
    </w:p>
    <w:p w14:paraId="1E12F84F" w14:textId="77777777" w:rsidR="00E67C40" w:rsidRPr="00B94B3F" w:rsidRDefault="00E67C40" w:rsidP="00E67C40">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modelo contendo dimensões e forma será fornecida pela EMAP e informado a Fiscalização.</w:t>
      </w:r>
    </w:p>
    <w:p w14:paraId="58CCBB93" w14:textId="77777777" w:rsidR="00E67C40" w:rsidRPr="00B94B3F" w:rsidRDefault="00E67C40" w:rsidP="00E67C40">
      <w:pPr>
        <w:tabs>
          <w:tab w:val="left" w:pos="567"/>
        </w:tabs>
        <w:autoSpaceDE w:val="0"/>
        <w:autoSpaceDN w:val="0"/>
        <w:adjustRightInd w:val="0"/>
        <w:spacing w:after="0" w:line="360" w:lineRule="auto"/>
        <w:jc w:val="both"/>
        <w:rPr>
          <w:rFonts w:ascii="Times New Roman" w:eastAsia="Calibri" w:hAnsi="Times New Roman" w:cs="Times New Roman"/>
          <w:sz w:val="24"/>
          <w:szCs w:val="24"/>
        </w:rPr>
      </w:pPr>
      <w:r w:rsidRPr="00B94B3F">
        <w:rPr>
          <w:rFonts w:ascii="Times New Roman" w:eastAsia="Times New Roman" w:hAnsi="Times New Roman" w:cs="Times New Roman"/>
          <w:sz w:val="24"/>
          <w:szCs w:val="24"/>
        </w:rPr>
        <w:lastRenderedPageBreak/>
        <w:t xml:space="preserve">O canteiro de obras deverá dispor de </w:t>
      </w:r>
      <w:r w:rsidRPr="00B94B3F">
        <w:rPr>
          <w:rFonts w:ascii="Times New Roman" w:eastAsia="Calibri" w:hAnsi="Times New Roman" w:cs="Times New Roman"/>
          <w:sz w:val="24"/>
          <w:szCs w:val="24"/>
        </w:rPr>
        <w:t xml:space="preserve">placas de sinalização e/ou advertência na obra em aço galvanizado fixada em cavalete de metálico, como a seguir na ilustrativa </w:t>
      </w:r>
      <w:r w:rsidRPr="00B94B3F">
        <w:rPr>
          <w:rFonts w:ascii="Times New Roman" w:eastAsia="Calibri" w:hAnsi="Times New Roman" w:cs="Times New Roman"/>
          <w:b/>
          <w:bCs/>
          <w:sz w:val="24"/>
          <w:szCs w:val="24"/>
        </w:rPr>
        <w:fldChar w:fldCharType="begin"/>
      </w:r>
      <w:r w:rsidRPr="00B94B3F">
        <w:rPr>
          <w:rFonts w:ascii="Times New Roman" w:eastAsia="Calibri" w:hAnsi="Times New Roman" w:cs="Times New Roman"/>
          <w:b/>
          <w:bCs/>
          <w:sz w:val="24"/>
          <w:szCs w:val="24"/>
        </w:rPr>
        <w:instrText xml:space="preserve"> REF _Ref56514809 \h  \* MERGEFORMAT </w:instrText>
      </w:r>
      <w:r w:rsidRPr="00B94B3F">
        <w:rPr>
          <w:rFonts w:ascii="Times New Roman" w:eastAsia="Calibri" w:hAnsi="Times New Roman" w:cs="Times New Roman"/>
          <w:b/>
          <w:bCs/>
          <w:sz w:val="24"/>
          <w:szCs w:val="24"/>
        </w:rPr>
      </w:r>
      <w:r w:rsidRPr="00B94B3F">
        <w:rPr>
          <w:rFonts w:ascii="Times New Roman" w:eastAsia="Calibri" w:hAnsi="Times New Roman" w:cs="Times New Roman"/>
          <w:b/>
          <w:bCs/>
          <w:sz w:val="24"/>
          <w:szCs w:val="24"/>
        </w:rPr>
        <w:fldChar w:fldCharType="separate"/>
      </w:r>
      <w:r w:rsidR="001A09DB" w:rsidRPr="001A09DB">
        <w:rPr>
          <w:rFonts w:ascii="Times New Roman" w:eastAsia="Calibri" w:hAnsi="Times New Roman" w:cs="Times New Roman"/>
          <w:b/>
          <w:bCs/>
          <w:sz w:val="24"/>
          <w:szCs w:val="24"/>
        </w:rPr>
        <w:t>Figura 4</w:t>
      </w:r>
      <w:r w:rsidRPr="00B94B3F">
        <w:rPr>
          <w:rFonts w:ascii="Times New Roman" w:eastAsia="Calibri" w:hAnsi="Times New Roman" w:cs="Times New Roman"/>
          <w:b/>
          <w:bCs/>
          <w:sz w:val="24"/>
          <w:szCs w:val="24"/>
        </w:rPr>
        <w:fldChar w:fldCharType="end"/>
      </w:r>
      <w:r w:rsidRPr="00B94B3F">
        <w:rPr>
          <w:rFonts w:ascii="Times New Roman" w:eastAsia="Calibri" w:hAnsi="Times New Roman" w:cs="Times New Roman"/>
          <w:sz w:val="24"/>
          <w:szCs w:val="24"/>
        </w:rPr>
        <w:t>. Os textos e informações de cada placa será definido pela Fiscalização.</w:t>
      </w:r>
    </w:p>
    <w:p w14:paraId="4144DE2E" w14:textId="77777777" w:rsidR="00E67C40" w:rsidRPr="00B94B3F" w:rsidRDefault="00E67C40" w:rsidP="00E67C40">
      <w:pPr>
        <w:keepNext/>
        <w:tabs>
          <w:tab w:val="left" w:pos="567"/>
        </w:tabs>
        <w:autoSpaceDE w:val="0"/>
        <w:autoSpaceDN w:val="0"/>
        <w:adjustRightInd w:val="0"/>
        <w:spacing w:after="0" w:line="300" w:lineRule="auto"/>
        <w:jc w:val="center"/>
        <w:rPr>
          <w:rFonts w:ascii="Times New Roman" w:hAnsi="Times New Roman" w:cs="Times New Roman"/>
        </w:rPr>
      </w:pPr>
    </w:p>
    <w:p w14:paraId="0A0C5425" w14:textId="77777777" w:rsidR="00E67C40" w:rsidRPr="00B94B3F" w:rsidRDefault="00E67C40" w:rsidP="00E67C40">
      <w:pPr>
        <w:keepNext/>
        <w:tabs>
          <w:tab w:val="left" w:pos="567"/>
        </w:tabs>
        <w:autoSpaceDE w:val="0"/>
        <w:autoSpaceDN w:val="0"/>
        <w:adjustRightInd w:val="0"/>
        <w:spacing w:after="0" w:line="240" w:lineRule="auto"/>
        <w:jc w:val="center"/>
        <w:rPr>
          <w:rFonts w:ascii="Times New Roman" w:hAnsi="Times New Roman" w:cs="Times New Roman"/>
        </w:rPr>
      </w:pPr>
      <w:r w:rsidRPr="00B94B3F">
        <w:rPr>
          <w:rFonts w:ascii="Times New Roman" w:hAnsi="Times New Roman" w:cs="Times New Roman"/>
          <w:noProof/>
          <w:lang w:eastAsia="pt-BR"/>
        </w:rPr>
        <w:drawing>
          <wp:anchor distT="0" distB="0" distL="114300" distR="114300" simplePos="0" relativeHeight="251678208" behindDoc="1" locked="0" layoutInCell="1" allowOverlap="1" wp14:anchorId="356EE301" wp14:editId="7A075B07">
            <wp:simplePos x="0" y="0"/>
            <wp:positionH relativeFrom="column">
              <wp:posOffset>358140</wp:posOffset>
            </wp:positionH>
            <wp:positionV relativeFrom="paragraph">
              <wp:posOffset>19050</wp:posOffset>
            </wp:positionV>
            <wp:extent cx="5057396" cy="1800000"/>
            <wp:effectExtent l="19050" t="19050" r="10160" b="10160"/>
            <wp:wrapTight wrapText="bothSides">
              <wp:wrapPolygon edited="0">
                <wp:start x="-81" y="-229"/>
                <wp:lineTo x="-81" y="21493"/>
                <wp:lineTo x="21562" y="21493"/>
                <wp:lineTo x="21562" y="-229"/>
                <wp:lineTo x="-81" y="-229"/>
              </wp:wrapPolygon>
            </wp:wrapTight>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t="24891" r="4847" b="9204"/>
                    <a:stretch/>
                  </pic:blipFill>
                  <pic:spPr bwMode="auto">
                    <a:xfrm>
                      <a:off x="0" y="0"/>
                      <a:ext cx="5057396" cy="1800000"/>
                    </a:xfrm>
                    <a:prstGeom prst="rect">
                      <a:avLst/>
                    </a:prstGeom>
                    <a:noFill/>
                    <a:ln w="3175">
                      <a:solidFill>
                        <a:schemeClr val="tx1"/>
                      </a:solidFill>
                    </a:ln>
                    <a:extLst>
                      <a:ext uri="{53640926-AAD7-44D8-BBD7-CCE9431645EC}">
                        <a14:shadowObscured xmlns:a14="http://schemas.microsoft.com/office/drawing/2010/main"/>
                      </a:ext>
                    </a:extLst>
                  </pic:spPr>
                </pic:pic>
              </a:graphicData>
            </a:graphic>
          </wp:anchor>
        </w:drawing>
      </w:r>
    </w:p>
    <w:p w14:paraId="1604C338" w14:textId="77777777" w:rsidR="00E67C40" w:rsidRPr="00B94B3F" w:rsidRDefault="00E67C40" w:rsidP="00E67C40">
      <w:pPr>
        <w:pStyle w:val="Legenda"/>
        <w:jc w:val="center"/>
        <w:rPr>
          <w:rFonts w:ascii="Times New Roman" w:hAnsi="Times New Roman" w:cs="Times New Roman"/>
          <w:b/>
          <w:bCs/>
          <w:iCs w:val="0"/>
          <w:color w:val="auto"/>
          <w:sz w:val="20"/>
        </w:rPr>
      </w:pPr>
      <w:bookmarkStart w:id="44" w:name="_Ref56514809"/>
      <w:r w:rsidRPr="00B94B3F">
        <w:rPr>
          <w:rFonts w:ascii="Times New Roman" w:hAnsi="Times New Roman" w:cs="Times New Roman"/>
          <w:b/>
          <w:bCs/>
          <w:iCs w:val="0"/>
          <w:color w:val="auto"/>
          <w:sz w:val="20"/>
        </w:rPr>
        <w:t xml:space="preserve">Figura </w:t>
      </w:r>
      <w:r w:rsidRPr="00B94B3F">
        <w:rPr>
          <w:rFonts w:ascii="Times New Roman" w:hAnsi="Times New Roman" w:cs="Times New Roman"/>
          <w:b/>
          <w:bCs/>
          <w:iCs w:val="0"/>
          <w:color w:val="auto"/>
          <w:sz w:val="20"/>
        </w:rPr>
        <w:fldChar w:fldCharType="begin"/>
      </w:r>
      <w:r w:rsidRPr="00B94B3F">
        <w:rPr>
          <w:rFonts w:ascii="Times New Roman" w:hAnsi="Times New Roman" w:cs="Times New Roman"/>
          <w:b/>
          <w:bCs/>
          <w:iCs w:val="0"/>
          <w:color w:val="auto"/>
          <w:sz w:val="20"/>
        </w:rPr>
        <w:instrText xml:space="preserve"> SEQ Figura \* ARABIC </w:instrText>
      </w:r>
      <w:r w:rsidRPr="00B94B3F">
        <w:rPr>
          <w:rFonts w:ascii="Times New Roman" w:hAnsi="Times New Roman" w:cs="Times New Roman"/>
          <w:b/>
          <w:bCs/>
          <w:iCs w:val="0"/>
          <w:color w:val="auto"/>
          <w:sz w:val="20"/>
        </w:rPr>
        <w:fldChar w:fldCharType="separate"/>
      </w:r>
      <w:r w:rsidR="001A09DB">
        <w:rPr>
          <w:rFonts w:ascii="Times New Roman" w:hAnsi="Times New Roman" w:cs="Times New Roman"/>
          <w:b/>
          <w:bCs/>
          <w:iCs w:val="0"/>
          <w:noProof/>
          <w:color w:val="auto"/>
          <w:sz w:val="20"/>
        </w:rPr>
        <w:t>4</w:t>
      </w:r>
      <w:r w:rsidRPr="00B94B3F">
        <w:rPr>
          <w:rFonts w:ascii="Times New Roman" w:hAnsi="Times New Roman" w:cs="Times New Roman"/>
          <w:b/>
          <w:bCs/>
          <w:iCs w:val="0"/>
          <w:color w:val="auto"/>
          <w:sz w:val="20"/>
        </w:rPr>
        <w:fldChar w:fldCharType="end"/>
      </w:r>
      <w:bookmarkEnd w:id="44"/>
      <w:r w:rsidRPr="00B94B3F">
        <w:rPr>
          <w:rFonts w:ascii="Times New Roman" w:hAnsi="Times New Roman" w:cs="Times New Roman"/>
          <w:b/>
          <w:bCs/>
          <w:iCs w:val="0"/>
          <w:color w:val="auto"/>
          <w:sz w:val="20"/>
        </w:rPr>
        <w:t xml:space="preserve"> – Placa de sinalização.</w:t>
      </w:r>
    </w:p>
    <w:p w14:paraId="2BA5BB53" w14:textId="46D781EA" w:rsidR="0028473F" w:rsidRDefault="00F635B2" w:rsidP="0028473F">
      <w:pPr>
        <w:pStyle w:val="Paragrafopontuado"/>
        <w:rPr>
          <w:rFonts w:ascii="Times New Roman" w:hAnsi="Times New Roman"/>
          <w:b/>
          <w:bCs w:val="0"/>
        </w:rPr>
      </w:pPr>
      <w:r>
        <w:rPr>
          <w:rFonts w:ascii="Times New Roman" w:hAnsi="Times New Roman"/>
          <w:b/>
          <w:bCs w:val="0"/>
        </w:rPr>
        <w:t>Alojamento</w:t>
      </w:r>
    </w:p>
    <w:p w14:paraId="5115A7E9" w14:textId="04470B86" w:rsidR="00F635B2" w:rsidRPr="00F635B2" w:rsidRDefault="00F635B2" w:rsidP="00F635B2">
      <w:pPr>
        <w:pStyle w:val="Paragrafopontuado"/>
        <w:numPr>
          <w:ilvl w:val="0"/>
          <w:numId w:val="0"/>
        </w:numPr>
        <w:rPr>
          <w:rFonts w:ascii="Times New Roman" w:hAnsi="Times New Roman"/>
        </w:rPr>
      </w:pPr>
      <w:r w:rsidRPr="00F635B2">
        <w:rPr>
          <w:rFonts w:ascii="Times New Roman" w:hAnsi="Times New Roman"/>
        </w:rPr>
        <w:t>Os alojamentos serão formados por módulos com 2,30mx6,00m com revestimento térmico e ar-condicionado.</w:t>
      </w:r>
    </w:p>
    <w:p w14:paraId="39272D86" w14:textId="641580C4" w:rsidR="00F635B2" w:rsidRPr="00F635B2" w:rsidRDefault="00F635B2" w:rsidP="00F635B2">
      <w:pPr>
        <w:pStyle w:val="Paragrafopontuado"/>
        <w:numPr>
          <w:ilvl w:val="0"/>
          <w:numId w:val="0"/>
        </w:numPr>
        <w:rPr>
          <w:rFonts w:ascii="Times New Roman" w:hAnsi="Times New Roman"/>
        </w:rPr>
      </w:pPr>
      <w:r w:rsidRPr="00F635B2">
        <w:rPr>
          <w:rFonts w:ascii="Times New Roman" w:hAnsi="Times New Roman"/>
        </w:rPr>
        <w:t>Os alojamentos deverão seguir às especificações previstas na NR-18.</w:t>
      </w:r>
    </w:p>
    <w:p w14:paraId="1E34A11C" w14:textId="38DC24A7" w:rsidR="00F635B2" w:rsidRDefault="00F635B2" w:rsidP="00F635B2">
      <w:pPr>
        <w:pStyle w:val="Paragrafopontuado"/>
        <w:numPr>
          <w:ilvl w:val="0"/>
          <w:numId w:val="0"/>
        </w:numPr>
        <w:rPr>
          <w:rFonts w:ascii="Times New Roman" w:hAnsi="Times New Roman"/>
        </w:rPr>
      </w:pPr>
      <w:r w:rsidRPr="00F635B2">
        <w:rPr>
          <w:rFonts w:ascii="Times New Roman" w:hAnsi="Times New Roman"/>
        </w:rPr>
        <w:t>A mobilização de alojamentos deverá por demanda e deverá ser aprovada pela fiscalização com base no número de funcionários previstos para cada fase da obra.</w:t>
      </w:r>
    </w:p>
    <w:p w14:paraId="0A5BB5E9" w14:textId="74605F23" w:rsidR="00F635B2" w:rsidRPr="00F635B2" w:rsidRDefault="00F635B2" w:rsidP="00F635B2">
      <w:pPr>
        <w:pStyle w:val="Paragrafopontuado"/>
        <w:numPr>
          <w:ilvl w:val="0"/>
          <w:numId w:val="0"/>
        </w:numPr>
        <w:rPr>
          <w:rFonts w:ascii="Times New Roman" w:hAnsi="Times New Roman"/>
        </w:rPr>
      </w:pPr>
      <w:r>
        <w:rPr>
          <w:rFonts w:ascii="Times New Roman" w:hAnsi="Times New Roman"/>
        </w:rPr>
        <w:t>Os contêineres deverão possuir aterramento.</w:t>
      </w:r>
    </w:p>
    <w:p w14:paraId="070C773D" w14:textId="77777777" w:rsidR="00F635B2" w:rsidRPr="00F635B2" w:rsidRDefault="00F635B2" w:rsidP="00F635B2">
      <w:pPr>
        <w:pStyle w:val="Paragrafopontuado"/>
        <w:numPr>
          <w:ilvl w:val="0"/>
          <w:numId w:val="0"/>
        </w:numPr>
        <w:ind w:left="720"/>
        <w:rPr>
          <w:rFonts w:ascii="Times New Roman" w:hAnsi="Times New Roman"/>
          <w:bCs w:val="0"/>
        </w:rPr>
      </w:pPr>
    </w:p>
    <w:p w14:paraId="1FCFBA3A" w14:textId="7A7A1536" w:rsidR="00F635B2" w:rsidRPr="00B94B3F" w:rsidRDefault="00F635B2" w:rsidP="0028473F">
      <w:pPr>
        <w:pStyle w:val="Paragrafopontuado"/>
        <w:rPr>
          <w:rFonts w:ascii="Times New Roman" w:hAnsi="Times New Roman"/>
          <w:b/>
          <w:bCs w:val="0"/>
        </w:rPr>
      </w:pPr>
      <w:r>
        <w:rPr>
          <w:rFonts w:ascii="Times New Roman" w:hAnsi="Times New Roman"/>
          <w:b/>
          <w:bCs w:val="0"/>
        </w:rPr>
        <w:t>Guarita</w:t>
      </w:r>
    </w:p>
    <w:p w14:paraId="0A8EF4A7" w14:textId="53DDB785" w:rsidR="00601273" w:rsidRDefault="008F3531" w:rsidP="000112CF">
      <w:pPr>
        <w:pStyle w:val="Paragrafopontuado"/>
        <w:numPr>
          <w:ilvl w:val="0"/>
          <w:numId w:val="0"/>
        </w:numPr>
        <w:rPr>
          <w:rFonts w:ascii="Times New Roman" w:hAnsi="Times New Roman"/>
        </w:rPr>
      </w:pPr>
      <w:r w:rsidRPr="00B94B3F">
        <w:rPr>
          <w:rFonts w:ascii="Times New Roman" w:hAnsi="Times New Roman"/>
        </w:rPr>
        <w:t>Ambiente destinado ao vigia. Dispondo de paredes executadas em</w:t>
      </w:r>
      <w:r w:rsidR="005F152E">
        <w:rPr>
          <w:rFonts w:ascii="Times New Roman" w:hAnsi="Times New Roman"/>
        </w:rPr>
        <w:t xml:space="preserve"> madeira</w:t>
      </w:r>
      <w:r w:rsidRPr="00B94B3F">
        <w:rPr>
          <w:rFonts w:ascii="Times New Roman" w:hAnsi="Times New Roman"/>
        </w:rPr>
        <w:t xml:space="preserve"> compensad</w:t>
      </w:r>
      <w:r w:rsidR="005F152E">
        <w:rPr>
          <w:rFonts w:ascii="Times New Roman" w:hAnsi="Times New Roman"/>
        </w:rPr>
        <w:t>a</w:t>
      </w:r>
      <w:r w:rsidRPr="00B94B3F">
        <w:rPr>
          <w:rFonts w:ascii="Times New Roman" w:hAnsi="Times New Roman"/>
        </w:rPr>
        <w:t xml:space="preserve">, com dimensões </w:t>
      </w:r>
      <w:r w:rsidR="00C070E8">
        <w:rPr>
          <w:rFonts w:ascii="Times New Roman" w:hAnsi="Times New Roman"/>
        </w:rPr>
        <w:t>2,0</w:t>
      </w:r>
      <w:r w:rsidRPr="00B94B3F">
        <w:rPr>
          <w:rFonts w:ascii="Times New Roman" w:hAnsi="Times New Roman"/>
        </w:rPr>
        <w:t>x</w:t>
      </w:r>
      <w:r w:rsidR="00C070E8">
        <w:rPr>
          <w:rFonts w:ascii="Times New Roman" w:hAnsi="Times New Roman"/>
        </w:rPr>
        <w:t>2,0</w:t>
      </w:r>
      <w:r w:rsidRPr="00B94B3F">
        <w:rPr>
          <w:rFonts w:ascii="Times New Roman" w:hAnsi="Times New Roman"/>
        </w:rPr>
        <w:t>m, tendo cobertura em telha ondulada de fibrocimento e = 6 mm e recobrimento lateral de 1 1/4 de onda para telhado com inclinação máxima de 10° lastro, no piso aplicado lastro de concreto magro, com espessura de 5 cm.</w:t>
      </w:r>
    </w:p>
    <w:p w14:paraId="0D959D54" w14:textId="77777777" w:rsidR="00F635B2" w:rsidRPr="00B94B3F" w:rsidRDefault="00F635B2" w:rsidP="000112CF">
      <w:pPr>
        <w:pStyle w:val="Paragrafopontuado"/>
        <w:numPr>
          <w:ilvl w:val="0"/>
          <w:numId w:val="0"/>
        </w:numPr>
        <w:rPr>
          <w:rFonts w:ascii="Times New Roman" w:hAnsi="Times New Roman"/>
        </w:rPr>
      </w:pPr>
    </w:p>
    <w:p w14:paraId="47387D42" w14:textId="77777777" w:rsidR="00601273" w:rsidRPr="00B94B3F" w:rsidRDefault="00601273" w:rsidP="00601273">
      <w:pPr>
        <w:pStyle w:val="Paragrafopontuado"/>
        <w:numPr>
          <w:ilvl w:val="0"/>
          <w:numId w:val="0"/>
        </w:numPr>
        <w:ind w:left="720"/>
        <w:rPr>
          <w:rFonts w:ascii="Times New Roman" w:hAnsi="Times New Roman"/>
        </w:rPr>
      </w:pPr>
    </w:p>
    <w:p w14:paraId="39CD30C5" w14:textId="65488F13" w:rsidR="00E67C40" w:rsidRPr="00B94B3F" w:rsidRDefault="004214E7" w:rsidP="0028473F">
      <w:pPr>
        <w:pStyle w:val="Paragrafopontuado"/>
        <w:rPr>
          <w:rFonts w:ascii="Times New Roman" w:hAnsi="Times New Roman"/>
          <w:b/>
          <w:bCs w:val="0"/>
        </w:rPr>
      </w:pPr>
      <w:r w:rsidRPr="00B94B3F">
        <w:rPr>
          <w:rFonts w:ascii="Times New Roman" w:hAnsi="Times New Roman"/>
          <w:b/>
          <w:bCs w:val="0"/>
        </w:rPr>
        <w:lastRenderedPageBreak/>
        <w:t>Central de armação</w:t>
      </w:r>
    </w:p>
    <w:p w14:paraId="77A37FDE" w14:textId="52C91D44" w:rsidR="004214E7" w:rsidRPr="00B94B3F" w:rsidRDefault="00845BA1" w:rsidP="000112CF">
      <w:pPr>
        <w:spacing w:line="360" w:lineRule="auto"/>
        <w:jc w:val="both"/>
        <w:rPr>
          <w:rFonts w:ascii="Times New Roman" w:hAnsi="Times New Roman" w:cs="Times New Roman"/>
          <w:sz w:val="24"/>
          <w:szCs w:val="24"/>
        </w:rPr>
      </w:pPr>
      <w:bookmarkStart w:id="45" w:name="_Hlk100307562"/>
      <w:r w:rsidRPr="00B94B3F">
        <w:rPr>
          <w:rFonts w:ascii="Times New Roman" w:hAnsi="Times New Roman" w:cs="Times New Roman"/>
          <w:sz w:val="24"/>
          <w:szCs w:val="24"/>
        </w:rPr>
        <w:t>Nesse ambiente serão desenvolvidas as atividades de corte do aço, a unidade é constituída por duas bancadas de operação apropriadas à atividade e uma máquina de corte móvel. Dispondo de p</w:t>
      </w:r>
      <w:r w:rsidR="00983D0E" w:rsidRPr="00B94B3F">
        <w:rPr>
          <w:rFonts w:ascii="Times New Roman" w:hAnsi="Times New Roman" w:cs="Times New Roman"/>
          <w:sz w:val="24"/>
          <w:szCs w:val="24"/>
        </w:rPr>
        <w:t>aredes executadas em</w:t>
      </w:r>
      <w:r w:rsidR="00C070E8">
        <w:rPr>
          <w:rFonts w:ascii="Times New Roman" w:hAnsi="Times New Roman" w:cs="Times New Roman"/>
          <w:sz w:val="24"/>
          <w:szCs w:val="24"/>
        </w:rPr>
        <w:t xml:space="preserve"> madeira</w:t>
      </w:r>
      <w:r w:rsidR="00983D0E" w:rsidRPr="00B94B3F">
        <w:rPr>
          <w:rFonts w:ascii="Times New Roman" w:hAnsi="Times New Roman" w:cs="Times New Roman"/>
          <w:sz w:val="24"/>
          <w:szCs w:val="24"/>
        </w:rPr>
        <w:t xml:space="preserve"> compensad</w:t>
      </w:r>
      <w:r w:rsidR="00C070E8">
        <w:rPr>
          <w:rFonts w:ascii="Times New Roman" w:hAnsi="Times New Roman" w:cs="Times New Roman"/>
          <w:sz w:val="24"/>
          <w:szCs w:val="24"/>
        </w:rPr>
        <w:t>a</w:t>
      </w:r>
      <w:r w:rsidR="00983D0E" w:rsidRPr="00B94B3F">
        <w:rPr>
          <w:rFonts w:ascii="Times New Roman" w:hAnsi="Times New Roman" w:cs="Times New Roman"/>
          <w:sz w:val="24"/>
          <w:szCs w:val="24"/>
        </w:rPr>
        <w:t xml:space="preserve">, com </w:t>
      </w:r>
      <w:r w:rsidR="004214E7" w:rsidRPr="00B94B3F">
        <w:rPr>
          <w:rFonts w:ascii="Times New Roman" w:hAnsi="Times New Roman" w:cs="Times New Roman"/>
          <w:sz w:val="24"/>
          <w:szCs w:val="24"/>
        </w:rPr>
        <w:t>dimensões 5,70x5,80m,</w:t>
      </w:r>
      <w:r w:rsidRPr="00B94B3F">
        <w:rPr>
          <w:rFonts w:ascii="Times New Roman" w:hAnsi="Times New Roman" w:cs="Times New Roman"/>
        </w:rPr>
        <w:t xml:space="preserve"> </w:t>
      </w:r>
      <w:r w:rsidR="0002701C" w:rsidRPr="00B94B3F">
        <w:rPr>
          <w:rFonts w:ascii="Times New Roman" w:hAnsi="Times New Roman" w:cs="Times New Roman"/>
        </w:rPr>
        <w:t xml:space="preserve">tendo </w:t>
      </w:r>
      <w:r w:rsidRPr="00B94B3F">
        <w:rPr>
          <w:rFonts w:ascii="Times New Roman" w:hAnsi="Times New Roman" w:cs="Times New Roman"/>
          <w:sz w:val="24"/>
          <w:szCs w:val="24"/>
        </w:rPr>
        <w:t>cobertura em telha ondulada de fibrocimento e = 6 mm e recobrimento lateral de 1 1/4 de onda para telhado com inclinação máxima de 10° lastro, no piso aplicado lastro de concreto magro, com espessura de 5 cm</w:t>
      </w:r>
      <w:r w:rsidR="0002701C" w:rsidRPr="00B94B3F">
        <w:rPr>
          <w:rFonts w:ascii="Times New Roman" w:hAnsi="Times New Roman" w:cs="Times New Roman"/>
          <w:sz w:val="24"/>
          <w:szCs w:val="24"/>
        </w:rPr>
        <w:t xml:space="preserve">. </w:t>
      </w:r>
      <w:r w:rsidRPr="00B94B3F">
        <w:rPr>
          <w:rFonts w:ascii="Times New Roman" w:hAnsi="Times New Roman" w:cs="Times New Roman"/>
          <w:sz w:val="24"/>
          <w:szCs w:val="24"/>
        </w:rPr>
        <w:t xml:space="preserve"> </w:t>
      </w:r>
      <w:bookmarkEnd w:id="45"/>
    </w:p>
    <w:p w14:paraId="1C58F242" w14:textId="672C03DE" w:rsidR="00E67C40" w:rsidRPr="00B94B3F" w:rsidRDefault="004214E7" w:rsidP="0028473F">
      <w:pPr>
        <w:pStyle w:val="Paragrafopontuado"/>
        <w:rPr>
          <w:rFonts w:ascii="Times New Roman" w:hAnsi="Times New Roman"/>
          <w:b/>
          <w:bCs w:val="0"/>
        </w:rPr>
      </w:pPr>
      <w:r w:rsidRPr="00B94B3F">
        <w:rPr>
          <w:rFonts w:ascii="Times New Roman" w:hAnsi="Times New Roman"/>
          <w:b/>
          <w:bCs w:val="0"/>
        </w:rPr>
        <w:t>Central de fôrma</w:t>
      </w:r>
    </w:p>
    <w:p w14:paraId="64ABFF52" w14:textId="708F2BB4" w:rsidR="0002701C" w:rsidRDefault="0002701C" w:rsidP="000112CF">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Nesse ambiente serão desenvolvidas as atividades de corte do aço, a unidade é constituída por duas bancadas de operação apropriadas à atividade e uma máquina de corte móvel. Dispondo de paredes executadas em </w:t>
      </w:r>
      <w:r w:rsidR="00C070E8">
        <w:rPr>
          <w:rFonts w:ascii="Times New Roman" w:hAnsi="Times New Roman" w:cs="Times New Roman"/>
          <w:sz w:val="24"/>
          <w:szCs w:val="24"/>
        </w:rPr>
        <w:t xml:space="preserve">madeira </w:t>
      </w:r>
      <w:r w:rsidRPr="00B94B3F">
        <w:rPr>
          <w:rFonts w:ascii="Times New Roman" w:hAnsi="Times New Roman" w:cs="Times New Roman"/>
          <w:sz w:val="24"/>
          <w:szCs w:val="24"/>
        </w:rPr>
        <w:t>compensad</w:t>
      </w:r>
      <w:r w:rsidR="00C070E8">
        <w:rPr>
          <w:rFonts w:ascii="Times New Roman" w:hAnsi="Times New Roman" w:cs="Times New Roman"/>
          <w:sz w:val="24"/>
          <w:szCs w:val="24"/>
        </w:rPr>
        <w:t>a</w:t>
      </w:r>
      <w:r w:rsidRPr="00B94B3F">
        <w:rPr>
          <w:rFonts w:ascii="Times New Roman" w:hAnsi="Times New Roman" w:cs="Times New Roman"/>
          <w:sz w:val="24"/>
          <w:szCs w:val="24"/>
        </w:rPr>
        <w:t xml:space="preserve">, com dimensões 5,70x5,80m, tendo cobertura em telha ondulada de fibrocimento e = 6 mm e recobrimento lateral de 1 1/4 de onda para telhado com inclinação máxima de 10° lastro, no piso aplicado lastro de concreto magro, com espessura de 5 cm.  </w:t>
      </w:r>
    </w:p>
    <w:p w14:paraId="62A79A03" w14:textId="0A926554" w:rsidR="00C070E8" w:rsidRPr="00B94B3F" w:rsidRDefault="00C070E8" w:rsidP="00C070E8">
      <w:pPr>
        <w:pStyle w:val="Paragrafopontuado"/>
        <w:rPr>
          <w:rFonts w:ascii="Times New Roman" w:hAnsi="Times New Roman"/>
          <w:b/>
          <w:bCs w:val="0"/>
        </w:rPr>
      </w:pPr>
      <w:r w:rsidRPr="00B94B3F">
        <w:rPr>
          <w:rFonts w:ascii="Times New Roman" w:hAnsi="Times New Roman"/>
          <w:b/>
          <w:bCs w:val="0"/>
        </w:rPr>
        <w:t xml:space="preserve">Central de </w:t>
      </w:r>
      <w:r>
        <w:rPr>
          <w:rFonts w:ascii="Times New Roman" w:hAnsi="Times New Roman"/>
          <w:b/>
          <w:bCs w:val="0"/>
        </w:rPr>
        <w:t>concreto e argamassa</w:t>
      </w:r>
    </w:p>
    <w:p w14:paraId="52CC5CAD" w14:textId="64383C6C" w:rsidR="00C070E8" w:rsidRPr="00B94B3F" w:rsidRDefault="00C070E8" w:rsidP="00C070E8">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Nesse ambiente serão desenvolvidas as atividades </w:t>
      </w:r>
      <w:r w:rsidR="005F152E" w:rsidRPr="005F152E">
        <w:rPr>
          <w:rFonts w:ascii="Times New Roman" w:hAnsi="Times New Roman" w:cs="Times New Roman"/>
          <w:sz w:val="24"/>
          <w:szCs w:val="24"/>
        </w:rPr>
        <w:t>opera</w:t>
      </w:r>
      <w:r w:rsidR="005F152E">
        <w:rPr>
          <w:rFonts w:ascii="Times New Roman" w:hAnsi="Times New Roman" w:cs="Times New Roman"/>
          <w:sz w:val="24"/>
          <w:szCs w:val="24"/>
        </w:rPr>
        <w:t>ção das</w:t>
      </w:r>
      <w:r w:rsidR="005F152E" w:rsidRPr="005F152E">
        <w:rPr>
          <w:rFonts w:ascii="Times New Roman" w:hAnsi="Times New Roman" w:cs="Times New Roman"/>
          <w:sz w:val="24"/>
          <w:szCs w:val="24"/>
        </w:rPr>
        <w:t xml:space="preserve"> mistura</w:t>
      </w:r>
      <w:r w:rsidR="005F152E">
        <w:rPr>
          <w:rFonts w:ascii="Times New Roman" w:hAnsi="Times New Roman" w:cs="Times New Roman"/>
          <w:sz w:val="24"/>
          <w:szCs w:val="24"/>
        </w:rPr>
        <w:t>s</w:t>
      </w:r>
      <w:r w:rsidR="005F152E" w:rsidRPr="005F152E">
        <w:rPr>
          <w:rFonts w:ascii="Times New Roman" w:hAnsi="Times New Roman" w:cs="Times New Roman"/>
          <w:sz w:val="24"/>
          <w:szCs w:val="24"/>
        </w:rPr>
        <w:t xml:space="preserve"> de areia, pedra britada, cimento e água para garantir o carregamento de caminhões betoneira</w:t>
      </w:r>
      <w:r w:rsidRPr="00B94B3F">
        <w:rPr>
          <w:rFonts w:ascii="Times New Roman" w:hAnsi="Times New Roman" w:cs="Times New Roman"/>
          <w:sz w:val="24"/>
          <w:szCs w:val="24"/>
        </w:rPr>
        <w:t>. Dispondo de paredes executadas em</w:t>
      </w:r>
      <w:r w:rsidR="005F152E">
        <w:rPr>
          <w:rFonts w:ascii="Times New Roman" w:hAnsi="Times New Roman" w:cs="Times New Roman"/>
          <w:sz w:val="24"/>
          <w:szCs w:val="24"/>
        </w:rPr>
        <w:t xml:space="preserve"> madeira</w:t>
      </w:r>
      <w:r w:rsidRPr="00B94B3F">
        <w:rPr>
          <w:rFonts w:ascii="Times New Roman" w:hAnsi="Times New Roman" w:cs="Times New Roman"/>
          <w:sz w:val="24"/>
          <w:szCs w:val="24"/>
        </w:rPr>
        <w:t xml:space="preserve"> compensad</w:t>
      </w:r>
      <w:r w:rsidR="005F152E">
        <w:rPr>
          <w:rFonts w:ascii="Times New Roman" w:hAnsi="Times New Roman" w:cs="Times New Roman"/>
          <w:sz w:val="24"/>
          <w:szCs w:val="24"/>
        </w:rPr>
        <w:t>a</w:t>
      </w:r>
      <w:r w:rsidRPr="00B94B3F">
        <w:rPr>
          <w:rFonts w:ascii="Times New Roman" w:hAnsi="Times New Roman" w:cs="Times New Roman"/>
          <w:sz w:val="24"/>
          <w:szCs w:val="24"/>
        </w:rPr>
        <w:t xml:space="preserve">, com dimensões 5,70x5,80m, tendo cobertura em telha ondulada de fibrocimento e = 6 mm e recobrimento lateral de 1 1/4 de onda para telhado com inclinação máxima de 10° lastro, no piso aplicado lastro de concreto magro, com espessura de 5 cm.  </w:t>
      </w:r>
    </w:p>
    <w:p w14:paraId="46F813EB" w14:textId="21777A68" w:rsidR="00E67C40" w:rsidRPr="00B94B3F" w:rsidRDefault="004214E7" w:rsidP="008F3531">
      <w:pPr>
        <w:pStyle w:val="Paragrafopontuado"/>
        <w:rPr>
          <w:rFonts w:ascii="Times New Roman" w:hAnsi="Times New Roman"/>
          <w:b/>
          <w:bCs w:val="0"/>
        </w:rPr>
      </w:pPr>
      <w:r w:rsidRPr="00B94B3F">
        <w:rPr>
          <w:rFonts w:ascii="Times New Roman" w:hAnsi="Times New Roman"/>
          <w:b/>
          <w:bCs w:val="0"/>
        </w:rPr>
        <w:t>Almoxarifado</w:t>
      </w:r>
    </w:p>
    <w:p w14:paraId="3E866452" w14:textId="3EB3C608" w:rsidR="004214E7" w:rsidRDefault="0002701C" w:rsidP="000112CF">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Nesse ambiente</w:t>
      </w:r>
      <w:r w:rsidR="004214E7" w:rsidRPr="00B94B3F">
        <w:rPr>
          <w:rFonts w:ascii="Times New Roman" w:hAnsi="Times New Roman" w:cs="Times New Roman"/>
          <w:sz w:val="24"/>
          <w:szCs w:val="24"/>
        </w:rPr>
        <w:t xml:space="preserve"> serão armazenados os materiais a serem empregados na obra. A unidade é constituída por um container de 6,00 metros de comprimento, 2,38 metros de largura e 2,50 metros de altura. Nele estão contidas 4 prateleiras</w:t>
      </w:r>
      <w:r w:rsidR="0028473F" w:rsidRPr="00B94B3F">
        <w:rPr>
          <w:rFonts w:ascii="Times New Roman" w:hAnsi="Times New Roman" w:cs="Times New Roman"/>
          <w:sz w:val="24"/>
          <w:szCs w:val="24"/>
        </w:rPr>
        <w:t>.</w:t>
      </w:r>
    </w:p>
    <w:p w14:paraId="0992AC93" w14:textId="77777777" w:rsidR="00F635B2" w:rsidRPr="00B94B3F" w:rsidRDefault="00F635B2" w:rsidP="000112CF">
      <w:pPr>
        <w:spacing w:line="360" w:lineRule="auto"/>
        <w:jc w:val="both"/>
        <w:rPr>
          <w:rFonts w:ascii="Times New Roman" w:hAnsi="Times New Roman" w:cs="Times New Roman"/>
          <w:sz w:val="24"/>
          <w:szCs w:val="24"/>
        </w:rPr>
      </w:pPr>
    </w:p>
    <w:p w14:paraId="2760DE00" w14:textId="1C079B1E" w:rsidR="00E67C40" w:rsidRPr="00B94B3F" w:rsidRDefault="004214E7" w:rsidP="008F3531">
      <w:pPr>
        <w:pStyle w:val="Paragrafopontuado"/>
        <w:rPr>
          <w:rFonts w:ascii="Times New Roman" w:hAnsi="Times New Roman"/>
          <w:b/>
          <w:bCs w:val="0"/>
        </w:rPr>
      </w:pPr>
      <w:r w:rsidRPr="00B94B3F">
        <w:rPr>
          <w:rFonts w:ascii="Times New Roman" w:hAnsi="Times New Roman"/>
          <w:b/>
          <w:bCs w:val="0"/>
        </w:rPr>
        <w:t xml:space="preserve">Vestiário </w:t>
      </w:r>
    </w:p>
    <w:p w14:paraId="44C37DD9" w14:textId="3451B832" w:rsidR="004214E7" w:rsidRPr="00B94B3F" w:rsidRDefault="0002701C" w:rsidP="000112CF">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t>Nesse ambiente</w:t>
      </w:r>
      <w:r w:rsidR="004214E7" w:rsidRPr="00B94B3F">
        <w:rPr>
          <w:rFonts w:ascii="Times New Roman" w:hAnsi="Times New Roman" w:cs="Times New Roman"/>
          <w:sz w:val="24"/>
          <w:szCs w:val="24"/>
        </w:rPr>
        <w:t xml:space="preserve"> servirá para a troca de roupa e guarda de pertences dos colaboradores. A unidade é constituída por </w:t>
      </w:r>
      <w:r w:rsidRPr="00B94B3F">
        <w:rPr>
          <w:rFonts w:ascii="Times New Roman" w:hAnsi="Times New Roman" w:cs="Times New Roman"/>
          <w:sz w:val="24"/>
          <w:szCs w:val="24"/>
        </w:rPr>
        <w:t>seis</w:t>
      </w:r>
      <w:r w:rsidR="004214E7" w:rsidRPr="00B94B3F">
        <w:rPr>
          <w:rFonts w:ascii="Times New Roman" w:hAnsi="Times New Roman" w:cs="Times New Roman"/>
          <w:sz w:val="24"/>
          <w:szCs w:val="24"/>
        </w:rPr>
        <w:t xml:space="preserve"> containers de 6,00 metros de comprimento, 2,38 metros de largura e 2,50 metros de altura. Nele estão contidos 24 armários individuais de 40x30cm e 2 bancos com 2,20 metros de comprimento e 30cm de largura</w:t>
      </w:r>
      <w:r w:rsidR="0028473F" w:rsidRPr="00B94B3F">
        <w:rPr>
          <w:rFonts w:ascii="Times New Roman" w:hAnsi="Times New Roman" w:cs="Times New Roman"/>
          <w:sz w:val="24"/>
          <w:szCs w:val="24"/>
        </w:rPr>
        <w:t>.</w:t>
      </w:r>
    </w:p>
    <w:p w14:paraId="6710B7A3" w14:textId="536A6942" w:rsidR="00E67C40" w:rsidRPr="00B94B3F" w:rsidRDefault="004214E7" w:rsidP="008F3531">
      <w:pPr>
        <w:pStyle w:val="Paragrafopontuado"/>
        <w:rPr>
          <w:rFonts w:ascii="Times New Roman" w:hAnsi="Times New Roman"/>
          <w:b/>
          <w:bCs w:val="0"/>
        </w:rPr>
      </w:pPr>
      <w:r w:rsidRPr="00B94B3F">
        <w:rPr>
          <w:rFonts w:ascii="Times New Roman" w:hAnsi="Times New Roman"/>
          <w:b/>
          <w:bCs w:val="0"/>
        </w:rPr>
        <w:t>Escritório</w:t>
      </w:r>
    </w:p>
    <w:p w14:paraId="1ABFC26E" w14:textId="274EAA5D" w:rsidR="004214E7" w:rsidRPr="00B94B3F" w:rsidRDefault="004214E7" w:rsidP="000112CF">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 </w:t>
      </w:r>
      <w:r w:rsidR="0002701C" w:rsidRPr="00B94B3F">
        <w:rPr>
          <w:rFonts w:ascii="Times New Roman" w:hAnsi="Times New Roman" w:cs="Times New Roman"/>
          <w:sz w:val="24"/>
          <w:szCs w:val="24"/>
        </w:rPr>
        <w:t>Ambiente</w:t>
      </w:r>
      <w:r w:rsidRPr="00B94B3F">
        <w:rPr>
          <w:rFonts w:ascii="Times New Roman" w:hAnsi="Times New Roman" w:cs="Times New Roman"/>
          <w:sz w:val="24"/>
          <w:szCs w:val="24"/>
        </w:rPr>
        <w:t xml:space="preserve"> destinado ao desenvolvimento de atividades ligadas ao planejamento e gestão da obra. A unidade é constituída por um container de 6,00 metros de comprimento, 2,38 metros de largura e 2,50 metros de altura. Nele estão contidas 2 mesas de 1,70x0,50m com cadeiras, e uma divisória de 1,30 metros de comprimento dividindo o ambiente a 2,88 metros da parte frontal do escritório</w:t>
      </w:r>
      <w:r w:rsidR="0028473F" w:rsidRPr="00B94B3F">
        <w:rPr>
          <w:rFonts w:ascii="Times New Roman" w:hAnsi="Times New Roman" w:cs="Times New Roman"/>
          <w:sz w:val="24"/>
          <w:szCs w:val="24"/>
        </w:rPr>
        <w:t>.</w:t>
      </w:r>
    </w:p>
    <w:p w14:paraId="20A53EE9" w14:textId="0578444B" w:rsidR="00E67C40" w:rsidRPr="00B94B3F" w:rsidRDefault="004214E7" w:rsidP="008F3531">
      <w:pPr>
        <w:pStyle w:val="Paragrafopontuado"/>
        <w:rPr>
          <w:rFonts w:ascii="Times New Roman" w:hAnsi="Times New Roman"/>
          <w:b/>
          <w:bCs w:val="0"/>
        </w:rPr>
      </w:pPr>
      <w:r w:rsidRPr="00B94B3F">
        <w:rPr>
          <w:rFonts w:ascii="Times New Roman" w:hAnsi="Times New Roman"/>
          <w:b/>
          <w:bCs w:val="0"/>
        </w:rPr>
        <w:t>Instalações Sanitárias</w:t>
      </w:r>
    </w:p>
    <w:p w14:paraId="1AE55A94" w14:textId="37840ADC" w:rsidR="004214E7" w:rsidRPr="00B94B3F" w:rsidRDefault="004214E7" w:rsidP="000112CF">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 </w:t>
      </w:r>
      <w:r w:rsidR="0002701C" w:rsidRPr="00B94B3F">
        <w:rPr>
          <w:rFonts w:ascii="Times New Roman" w:hAnsi="Times New Roman" w:cs="Times New Roman"/>
          <w:sz w:val="24"/>
          <w:szCs w:val="24"/>
        </w:rPr>
        <w:t xml:space="preserve">Ambiente </w:t>
      </w:r>
      <w:r w:rsidRPr="00B94B3F">
        <w:rPr>
          <w:rFonts w:ascii="Times New Roman" w:hAnsi="Times New Roman" w:cs="Times New Roman"/>
          <w:sz w:val="24"/>
          <w:szCs w:val="24"/>
        </w:rPr>
        <w:t>destinadas ao asseio corporal e/ou atendimento das necessidades fisiológicas de excreção, sendo proibida a utilização para outros fins</w:t>
      </w:r>
      <w:r w:rsidR="00DB56F1" w:rsidRPr="00B94B3F">
        <w:rPr>
          <w:rFonts w:ascii="Times New Roman" w:hAnsi="Times New Roman" w:cs="Times New Roman"/>
          <w:sz w:val="24"/>
          <w:szCs w:val="24"/>
        </w:rPr>
        <w:t>,</w:t>
      </w:r>
      <w:r w:rsidR="00DB56F1" w:rsidRPr="00B94B3F">
        <w:rPr>
          <w:rFonts w:ascii="Times New Roman" w:hAnsi="Times New Roman" w:cs="Times New Roman"/>
        </w:rPr>
        <w:t xml:space="preserve"> </w:t>
      </w:r>
      <w:r w:rsidR="00DB56F1" w:rsidRPr="00B94B3F">
        <w:rPr>
          <w:rFonts w:ascii="Times New Roman" w:hAnsi="Times New Roman" w:cs="Times New Roman"/>
          <w:sz w:val="24"/>
          <w:szCs w:val="24"/>
        </w:rPr>
        <w:t>funcionarão de modo que a proporção de um chuveiro e um mictório atenda a um conjunto de até 20 colaboradores cada unidade</w:t>
      </w:r>
      <w:r w:rsidRPr="00B94B3F">
        <w:rPr>
          <w:rFonts w:ascii="Times New Roman" w:hAnsi="Times New Roman" w:cs="Times New Roman"/>
          <w:sz w:val="24"/>
          <w:szCs w:val="24"/>
        </w:rPr>
        <w:t xml:space="preserve">. O </w:t>
      </w:r>
      <w:r w:rsidR="0002701C" w:rsidRPr="00B94B3F">
        <w:rPr>
          <w:rFonts w:ascii="Times New Roman" w:hAnsi="Times New Roman" w:cs="Times New Roman"/>
          <w:sz w:val="24"/>
          <w:szCs w:val="24"/>
        </w:rPr>
        <w:t>espaço</w:t>
      </w:r>
      <w:r w:rsidRPr="00B94B3F">
        <w:rPr>
          <w:rFonts w:ascii="Times New Roman" w:hAnsi="Times New Roman" w:cs="Times New Roman"/>
          <w:sz w:val="24"/>
          <w:szCs w:val="24"/>
        </w:rPr>
        <w:t xml:space="preserve"> de instalações sanitárias é constituído por </w:t>
      </w:r>
      <w:r w:rsidR="003675A6" w:rsidRPr="00B94B3F">
        <w:rPr>
          <w:rFonts w:ascii="Times New Roman" w:hAnsi="Times New Roman" w:cs="Times New Roman"/>
          <w:sz w:val="24"/>
          <w:szCs w:val="24"/>
        </w:rPr>
        <w:t>um container</w:t>
      </w:r>
      <w:r w:rsidRPr="00B94B3F">
        <w:rPr>
          <w:rFonts w:ascii="Times New Roman" w:hAnsi="Times New Roman" w:cs="Times New Roman"/>
          <w:sz w:val="24"/>
          <w:szCs w:val="24"/>
        </w:rPr>
        <w:t xml:space="preserve"> de 6,00 metros de comprimento, 2,38 metros de largura e 2,50 metros de altura.</w:t>
      </w:r>
      <w:r w:rsidR="00DB56F1" w:rsidRPr="00B94B3F">
        <w:rPr>
          <w:rFonts w:ascii="Times New Roman" w:hAnsi="Times New Roman" w:cs="Times New Roman"/>
        </w:rPr>
        <w:t xml:space="preserve"> </w:t>
      </w:r>
      <w:r w:rsidRPr="00B94B3F">
        <w:rPr>
          <w:rFonts w:ascii="Times New Roman" w:hAnsi="Times New Roman" w:cs="Times New Roman"/>
          <w:sz w:val="24"/>
          <w:szCs w:val="24"/>
        </w:rPr>
        <w:t xml:space="preserve">As cabines individuais possuem divisórias e não contém portas, sua finalidade principal é a de asseio corporal, e estão constituídos em três unidades 80x80cm, cada uma contendo um chuveiro a uma altura de 2,10 metros. Também estão contidos dois mictórios do tipo calha que deverão estar posicionados a uma altura máxima </w:t>
      </w:r>
      <w:r w:rsidRPr="00B94B3F">
        <w:rPr>
          <w:rFonts w:ascii="Times New Roman" w:hAnsi="Times New Roman" w:cs="Times New Roman"/>
          <w:sz w:val="24"/>
          <w:szCs w:val="24"/>
        </w:rPr>
        <w:lastRenderedPageBreak/>
        <w:t>de 0,50 m, três vasos sanitários em cabines individuais com divisória e portas, em uma área de 1,00 m². Também estará posicionado um lavatório do tipo coletivo a uma altura de 80cm com três torneiras de distância de 60,00 cm para atendimento dos colaboradores</w:t>
      </w:r>
      <w:r w:rsidR="008F3531" w:rsidRPr="00B94B3F">
        <w:rPr>
          <w:rFonts w:ascii="Times New Roman" w:hAnsi="Times New Roman" w:cs="Times New Roman"/>
        </w:rPr>
        <w:t xml:space="preserve"> </w:t>
      </w:r>
      <w:r w:rsidR="008F3531" w:rsidRPr="00B94B3F">
        <w:rPr>
          <w:rFonts w:ascii="Times New Roman" w:hAnsi="Times New Roman" w:cs="Times New Roman"/>
          <w:sz w:val="24"/>
          <w:szCs w:val="24"/>
        </w:rPr>
        <w:t>e fossa séptica com capacidade de 7.500 litros fabricada em Polietileno de Alta Densidade (PEAD).</w:t>
      </w:r>
    </w:p>
    <w:p w14:paraId="6FD4053E" w14:textId="07D8E7D5" w:rsidR="00E67C40" w:rsidRPr="00B94B3F" w:rsidRDefault="004214E7" w:rsidP="00C53623">
      <w:pPr>
        <w:pStyle w:val="Paragrafopontuado"/>
        <w:rPr>
          <w:rFonts w:ascii="Times New Roman" w:hAnsi="Times New Roman"/>
          <w:b/>
          <w:bCs w:val="0"/>
        </w:rPr>
      </w:pPr>
      <w:r w:rsidRPr="00B94B3F">
        <w:rPr>
          <w:rFonts w:ascii="Times New Roman" w:hAnsi="Times New Roman"/>
          <w:b/>
          <w:bCs w:val="0"/>
        </w:rPr>
        <w:t>Refeitórios</w:t>
      </w:r>
    </w:p>
    <w:p w14:paraId="21345D67" w14:textId="1D6E6F92" w:rsidR="000112CF" w:rsidRPr="00B94B3F" w:rsidRDefault="000112CF" w:rsidP="000112CF">
      <w:pPr>
        <w:pStyle w:val="Corpodetexto"/>
        <w:tabs>
          <w:tab w:val="left" w:pos="567"/>
          <w:tab w:val="left" w:pos="851"/>
        </w:tabs>
        <w:spacing w:after="0" w:line="360" w:lineRule="auto"/>
        <w:jc w:val="both"/>
        <w:rPr>
          <w:rFonts w:eastAsiaTheme="minorHAnsi"/>
          <w:lang w:eastAsia="en-US"/>
        </w:rPr>
      </w:pPr>
      <w:r w:rsidRPr="00B94B3F">
        <w:rPr>
          <w:rFonts w:eastAsiaTheme="minorHAnsi"/>
          <w:lang w:eastAsia="en-US"/>
        </w:rPr>
        <w:t xml:space="preserve">Dispondo de 2 unidades individualizadas e sem ligação com outros módulos do canteiro, destinados a realização das refeições pelos colaboradores. Uma das unidades de dimensões 6,00x2,38m, voltada ao aquecimento de refeições, etc. terá 1 fogão, 1 forno micro-ondas, 2 bancos, com capacidade para 3 pessoas cada, 1 mesa coletiva com capacidade para 6 pessoas e 1 bebedouro coletivo. As outras </w:t>
      </w:r>
      <w:r w:rsidR="00B71AD5">
        <w:rPr>
          <w:rFonts w:eastAsiaTheme="minorHAnsi"/>
          <w:lang w:eastAsia="en-US"/>
        </w:rPr>
        <w:t>duas</w:t>
      </w:r>
      <w:r w:rsidRPr="00B94B3F">
        <w:rPr>
          <w:rFonts w:eastAsiaTheme="minorHAnsi"/>
          <w:lang w:eastAsia="en-US"/>
        </w:rPr>
        <w:t xml:space="preserve"> unidades, de dimensões 6,00x2,38m, contará com 1 mesa coletiva com capacidade para 22 pessoas coletiva e 2 bancos coletivos com capacidade para 11 pessoas cada.</w:t>
      </w:r>
    </w:p>
    <w:p w14:paraId="0A0F9E05" w14:textId="77777777" w:rsidR="000112CF" w:rsidRPr="00B94B3F" w:rsidRDefault="000112CF" w:rsidP="000112CF">
      <w:pPr>
        <w:pStyle w:val="Corpodetexto"/>
        <w:tabs>
          <w:tab w:val="left" w:pos="567"/>
          <w:tab w:val="left" w:pos="851"/>
        </w:tabs>
        <w:spacing w:after="0" w:line="360" w:lineRule="auto"/>
        <w:jc w:val="both"/>
        <w:rPr>
          <w:rFonts w:eastAsiaTheme="minorHAnsi"/>
          <w:lang w:eastAsia="en-US"/>
        </w:rPr>
      </w:pPr>
    </w:p>
    <w:p w14:paraId="1AED9568" w14:textId="454BDE8B" w:rsidR="00F635B2" w:rsidRPr="00B94B3F" w:rsidRDefault="00F635B2" w:rsidP="00F635B2">
      <w:pPr>
        <w:pStyle w:val="Paragrafopontuado"/>
        <w:rPr>
          <w:rFonts w:ascii="Times New Roman" w:hAnsi="Times New Roman"/>
          <w:b/>
          <w:bCs w:val="0"/>
        </w:rPr>
      </w:pPr>
      <w:r>
        <w:rPr>
          <w:rFonts w:ascii="Times New Roman" w:hAnsi="Times New Roman"/>
          <w:b/>
          <w:bCs w:val="0"/>
        </w:rPr>
        <w:t>Lavanderia</w:t>
      </w:r>
    </w:p>
    <w:p w14:paraId="278974D3" w14:textId="4B5D24B7" w:rsidR="00F635B2" w:rsidRPr="00B94B3F" w:rsidRDefault="00F635B2" w:rsidP="00F635B2">
      <w:pPr>
        <w:pStyle w:val="Corpodetexto"/>
        <w:tabs>
          <w:tab w:val="left" w:pos="567"/>
          <w:tab w:val="left" w:pos="851"/>
        </w:tabs>
        <w:spacing w:after="0" w:line="360" w:lineRule="auto"/>
        <w:jc w:val="both"/>
        <w:rPr>
          <w:rFonts w:eastAsiaTheme="minorHAnsi"/>
          <w:lang w:eastAsia="en-US"/>
        </w:rPr>
      </w:pPr>
      <w:r w:rsidRPr="00B94B3F">
        <w:rPr>
          <w:rFonts w:eastAsiaTheme="minorHAnsi"/>
          <w:lang w:eastAsia="en-US"/>
        </w:rPr>
        <w:t xml:space="preserve">Dispondo de </w:t>
      </w:r>
      <w:r>
        <w:rPr>
          <w:rFonts w:eastAsiaTheme="minorHAnsi"/>
          <w:lang w:eastAsia="en-US"/>
        </w:rPr>
        <w:t>uma</w:t>
      </w:r>
      <w:r w:rsidRPr="00B94B3F">
        <w:rPr>
          <w:rFonts w:eastAsiaTheme="minorHAnsi"/>
          <w:lang w:eastAsia="en-US"/>
        </w:rPr>
        <w:t xml:space="preserve"> unidade individualizada e sem ligação com outros módulos do canteiro, destinados a </w:t>
      </w:r>
      <w:r>
        <w:rPr>
          <w:rFonts w:eastAsiaTheme="minorHAnsi"/>
          <w:lang w:eastAsia="en-US"/>
        </w:rPr>
        <w:t>lavagem de roupas e outros utensílios para os funcionários alojados</w:t>
      </w:r>
      <w:r w:rsidRPr="00B94B3F">
        <w:rPr>
          <w:rFonts w:eastAsiaTheme="minorHAnsi"/>
          <w:lang w:eastAsia="en-US"/>
        </w:rPr>
        <w:t xml:space="preserve">. </w:t>
      </w:r>
      <w:r>
        <w:rPr>
          <w:rFonts w:eastAsiaTheme="minorHAnsi"/>
          <w:lang w:eastAsia="en-US"/>
        </w:rPr>
        <w:t>A lavanderia terá dimensões de 5,5x2,2 m (CXL) com iluminação e tomadas e 05 tanques de mármores sintético com instalações hidráulicas.</w:t>
      </w:r>
    </w:p>
    <w:p w14:paraId="44841A31" w14:textId="77777777" w:rsidR="00F635B2" w:rsidRDefault="00F635B2" w:rsidP="00F635B2">
      <w:pPr>
        <w:pStyle w:val="Paragrafopontuado"/>
        <w:numPr>
          <w:ilvl w:val="0"/>
          <w:numId w:val="0"/>
        </w:numPr>
        <w:ind w:left="720"/>
        <w:rPr>
          <w:rFonts w:ascii="Times New Roman" w:hAnsi="Times New Roman"/>
          <w:b/>
          <w:bCs w:val="0"/>
        </w:rPr>
      </w:pPr>
    </w:p>
    <w:p w14:paraId="21EBFD3C" w14:textId="2FF0D367" w:rsidR="00983D0E" w:rsidRPr="00B94B3F" w:rsidRDefault="004214E7" w:rsidP="00C53623">
      <w:pPr>
        <w:pStyle w:val="Paragrafopontuado"/>
        <w:rPr>
          <w:rFonts w:ascii="Times New Roman" w:hAnsi="Times New Roman"/>
          <w:b/>
          <w:bCs w:val="0"/>
        </w:rPr>
      </w:pPr>
      <w:r w:rsidRPr="00B94B3F">
        <w:rPr>
          <w:rFonts w:ascii="Times New Roman" w:hAnsi="Times New Roman"/>
          <w:b/>
          <w:bCs w:val="0"/>
        </w:rPr>
        <w:t>Ligações elétricas e abastecimento de água</w:t>
      </w:r>
    </w:p>
    <w:p w14:paraId="164A0BFE" w14:textId="77777777" w:rsidR="00F64AEC" w:rsidRPr="00B94B3F" w:rsidRDefault="00F64AEC" w:rsidP="00F64AEC">
      <w:pPr>
        <w:pStyle w:val="Corpodetexto"/>
        <w:tabs>
          <w:tab w:val="left" w:pos="567"/>
          <w:tab w:val="left" w:pos="851"/>
        </w:tabs>
        <w:spacing w:after="0" w:line="360" w:lineRule="auto"/>
        <w:jc w:val="both"/>
        <w:rPr>
          <w:rFonts w:eastAsiaTheme="minorHAnsi"/>
          <w:lang w:eastAsia="en-US"/>
        </w:rPr>
      </w:pPr>
      <w:r w:rsidRPr="00B94B3F">
        <w:rPr>
          <w:rFonts w:eastAsiaTheme="minorHAnsi"/>
          <w:lang w:eastAsia="en-US"/>
        </w:rPr>
        <w:t>A ligação provisória de energia elétrica ao canteiro obedecerá, rigorosamente, as prescrições da concessionária local.</w:t>
      </w:r>
    </w:p>
    <w:p w14:paraId="31BAD1E3" w14:textId="77777777" w:rsidR="00F64AEC" w:rsidRPr="00B94B3F" w:rsidRDefault="00F64AEC" w:rsidP="00F64AEC">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energia elétrica para a obra deverá ser fornecida pela CONTRATANTE sendo a CONTRATADA responsável pela instalação de equipamentos para o uso da mesma. Em caso de necessidade para execução do serviço, a CONTRATADA fica responsável pela instalação </w:t>
      </w:r>
      <w:r w:rsidRPr="00B94B3F">
        <w:rPr>
          <w:rFonts w:ascii="Times New Roman" w:hAnsi="Times New Roman" w:cs="Times New Roman"/>
          <w:sz w:val="24"/>
          <w:szCs w:val="24"/>
        </w:rPr>
        <w:lastRenderedPageBreak/>
        <w:t xml:space="preserve">de transformadores, postes, geradores, isoladores e fiação, etc., caso venham a ser necessários, para levar a eletricidade até o ponto de utilização. </w:t>
      </w:r>
    </w:p>
    <w:p w14:paraId="6712B74C" w14:textId="77777777" w:rsidR="00F64AEC" w:rsidRPr="00B94B3F" w:rsidRDefault="00F64AEC" w:rsidP="00F64AEC">
      <w:pPr>
        <w:pStyle w:val="Corpodetexto"/>
        <w:tabs>
          <w:tab w:val="left" w:pos="567"/>
          <w:tab w:val="left" w:pos="851"/>
        </w:tabs>
        <w:spacing w:after="0" w:line="360" w:lineRule="auto"/>
        <w:jc w:val="both"/>
        <w:rPr>
          <w:rFonts w:eastAsiaTheme="minorHAnsi"/>
          <w:lang w:eastAsia="en-US"/>
        </w:rPr>
      </w:pPr>
      <w:r w:rsidRPr="00B94B3F">
        <w:rPr>
          <w:rFonts w:eastAsiaTheme="minorHAnsi"/>
          <w:lang w:eastAsia="en-US"/>
        </w:rPr>
        <w:t>As emendas de fios e cabos serão executas com conectores apropriados e guarnecidos com fita isolante, não serão admitidos fios desencapados.</w:t>
      </w:r>
    </w:p>
    <w:p w14:paraId="540EC389" w14:textId="51127DFC" w:rsidR="00F64AEC" w:rsidRPr="00B94B3F" w:rsidRDefault="00F64AEC" w:rsidP="00F64AEC">
      <w:pPr>
        <w:pStyle w:val="Corpodetexto"/>
        <w:tabs>
          <w:tab w:val="left" w:pos="567"/>
          <w:tab w:val="left" w:pos="851"/>
        </w:tabs>
        <w:spacing w:after="0" w:line="360" w:lineRule="auto"/>
        <w:jc w:val="both"/>
        <w:rPr>
          <w:rFonts w:eastAsiaTheme="minorHAnsi"/>
          <w:lang w:eastAsia="en-US"/>
        </w:rPr>
      </w:pPr>
      <w:r w:rsidRPr="00B94B3F">
        <w:rPr>
          <w:rFonts w:eastAsiaTheme="minorHAnsi"/>
          <w:lang w:eastAsia="en-US"/>
        </w:rPr>
        <w:t xml:space="preserve">As descidas (prumadas) de condutores para a alimentação de máquinas e equipamentos serão protegidos por </w:t>
      </w:r>
      <w:proofErr w:type="spellStart"/>
      <w:r w:rsidRPr="00B94B3F">
        <w:rPr>
          <w:rFonts w:eastAsiaTheme="minorHAnsi"/>
          <w:lang w:eastAsia="en-US"/>
        </w:rPr>
        <w:t>eletrodutos</w:t>
      </w:r>
      <w:proofErr w:type="spellEnd"/>
      <w:r w:rsidRPr="00B94B3F">
        <w:rPr>
          <w:rFonts w:eastAsiaTheme="minorHAnsi"/>
          <w:lang w:eastAsia="en-US"/>
        </w:rPr>
        <w:t>.</w:t>
      </w:r>
    </w:p>
    <w:p w14:paraId="116BAC33" w14:textId="6AB9D99F" w:rsidR="00F64AEC" w:rsidRPr="00B94B3F" w:rsidRDefault="00F64AEC" w:rsidP="00F64AEC">
      <w:pPr>
        <w:tabs>
          <w:tab w:val="left" w:pos="567"/>
        </w:tabs>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água necessária aos serviços deverá ser fornecida pela EMAP. Contudo, os serviços de fornecimento e transporte dentro da área relacionada ao uso da água são de responsabilidade da Contratada. </w:t>
      </w:r>
    </w:p>
    <w:p w14:paraId="4D780BDB" w14:textId="65B17BF3" w:rsidR="00F64AEC" w:rsidRPr="00B94B3F" w:rsidRDefault="009E253F" w:rsidP="00F64AEC">
      <w:pPr>
        <w:pStyle w:val="Corpodetexto"/>
        <w:tabs>
          <w:tab w:val="left" w:pos="567"/>
          <w:tab w:val="left" w:pos="851"/>
        </w:tabs>
        <w:spacing w:after="0" w:line="360" w:lineRule="auto"/>
        <w:jc w:val="both"/>
        <w:rPr>
          <w:rFonts w:eastAsiaTheme="minorHAnsi"/>
          <w:lang w:eastAsia="en-US"/>
        </w:rPr>
      </w:pPr>
      <w:r w:rsidRPr="00B94B3F">
        <w:rPr>
          <w:rFonts w:eastAsiaTheme="minorHAnsi"/>
          <w:lang w:eastAsia="en-US"/>
        </w:rPr>
        <w:t>Dispondo Reservatório elevado com caixa d'agua em fibra de vidro de 5.000 litros apoiado em estrutura pré-moldada concreto, composta de capitel para apoio da caixa e pilar cilíndrico com altura útil de 6,00 metros</w:t>
      </w:r>
      <w:r w:rsidR="008F3531" w:rsidRPr="00B94B3F">
        <w:rPr>
          <w:rFonts w:eastAsiaTheme="minorHAnsi"/>
          <w:lang w:eastAsia="en-US"/>
        </w:rPr>
        <w:t xml:space="preserve"> para o abastecimento dentro do canteiro. </w:t>
      </w:r>
    </w:p>
    <w:p w14:paraId="20AE312C" w14:textId="55A12D84" w:rsidR="00B94B3F" w:rsidRPr="00B94B3F" w:rsidRDefault="00B94B3F" w:rsidP="00F64AEC">
      <w:pPr>
        <w:pStyle w:val="Corpodetexto"/>
        <w:tabs>
          <w:tab w:val="left" w:pos="567"/>
          <w:tab w:val="left" w:pos="851"/>
        </w:tabs>
        <w:spacing w:after="0" w:line="360" w:lineRule="auto"/>
        <w:jc w:val="both"/>
        <w:rPr>
          <w:rFonts w:eastAsiaTheme="minorHAnsi"/>
          <w:lang w:eastAsia="en-US"/>
        </w:rPr>
      </w:pPr>
    </w:p>
    <w:p w14:paraId="50321932" w14:textId="16BAD57F" w:rsidR="00B94B3F" w:rsidRDefault="00B94B3F" w:rsidP="00B94B3F">
      <w:pPr>
        <w:pStyle w:val="Ttulo2"/>
        <w:numPr>
          <w:ilvl w:val="0"/>
          <w:numId w:val="0"/>
        </w:numPr>
        <w:spacing w:before="120" w:line="360" w:lineRule="auto"/>
        <w:ind w:left="720"/>
        <w:rPr>
          <w:rFonts w:ascii="Times New Roman" w:hAnsi="Times New Roman" w:cs="Times New Roman"/>
          <w:color w:val="auto"/>
          <w:sz w:val="24"/>
          <w:szCs w:val="24"/>
        </w:rPr>
      </w:pPr>
      <w:bookmarkStart w:id="46" w:name="_Toc101271301"/>
      <w:r w:rsidRPr="00B94B3F">
        <w:rPr>
          <w:rFonts w:ascii="Times New Roman" w:eastAsiaTheme="minorHAnsi" w:hAnsi="Times New Roman" w:cs="Times New Roman"/>
          <w:color w:val="auto"/>
        </w:rPr>
        <w:t xml:space="preserve">7.2.2. </w:t>
      </w:r>
      <w:r w:rsidRPr="00B94B3F">
        <w:rPr>
          <w:rFonts w:ascii="Times New Roman" w:hAnsi="Times New Roman" w:cs="Times New Roman"/>
          <w:color w:val="auto"/>
          <w:sz w:val="24"/>
          <w:szCs w:val="24"/>
        </w:rPr>
        <w:t xml:space="preserve">Canteiro de Obra </w:t>
      </w:r>
      <w:r>
        <w:rPr>
          <w:rFonts w:ascii="Times New Roman" w:hAnsi="Times New Roman" w:cs="Times New Roman"/>
          <w:color w:val="auto"/>
          <w:sz w:val="24"/>
          <w:szCs w:val="24"/>
        </w:rPr>
        <w:t>Avançado</w:t>
      </w:r>
      <w:bookmarkEnd w:id="46"/>
    </w:p>
    <w:p w14:paraId="189D2D40" w14:textId="65E48E4E" w:rsidR="00B94B3F" w:rsidRDefault="00B94B3F" w:rsidP="00EA1661">
      <w:pPr>
        <w:spacing w:line="360" w:lineRule="auto"/>
        <w:jc w:val="both"/>
        <w:rPr>
          <w:rFonts w:ascii="Times New Roman" w:hAnsi="Times New Roman" w:cs="Times New Roman"/>
          <w:sz w:val="24"/>
          <w:szCs w:val="24"/>
        </w:rPr>
      </w:pPr>
      <w:r w:rsidRPr="00B94B3F">
        <w:rPr>
          <w:rFonts w:ascii="Times New Roman" w:hAnsi="Times New Roman" w:cs="Times New Roman"/>
          <w:sz w:val="24"/>
          <w:szCs w:val="24"/>
        </w:rPr>
        <w:t>Sendo projetado para o desenvolvimento de operações de apoio e execução da obra, dividindo-se em: áreas operacionais e áreas de vivencia, durante a sua instalação será incluindo as atividades de gerenciamento da obra e gestão de pessoas, bem como os serviços de limpeza, de terraplanagem e outros que se fizerem necessários durante a execução.</w:t>
      </w:r>
    </w:p>
    <w:p w14:paraId="396E1834" w14:textId="48BDC332" w:rsidR="00B94B3F" w:rsidRDefault="00B94B3F" w:rsidP="00EA1661">
      <w:pPr>
        <w:spacing w:after="120" w:line="360" w:lineRule="auto"/>
        <w:rPr>
          <w:rFonts w:ascii="Times New Roman" w:hAnsi="Times New Roman" w:cs="Times New Roman"/>
          <w:sz w:val="24"/>
          <w:szCs w:val="24"/>
        </w:rPr>
      </w:pPr>
      <w:r w:rsidRPr="00B94B3F">
        <w:rPr>
          <w:rFonts w:ascii="Times New Roman" w:hAnsi="Times New Roman" w:cs="Times New Roman"/>
          <w:sz w:val="24"/>
          <w:szCs w:val="24"/>
        </w:rPr>
        <w:t>No Canteiro de Obras Avançado irá concentrar atividades que irão atender as áreas onde acontecem as atividades de recuperação e abranger:</w:t>
      </w:r>
    </w:p>
    <w:p w14:paraId="32F633F3" w14:textId="77777777" w:rsidR="00EA1661" w:rsidRPr="00B94B3F" w:rsidRDefault="00EA1661" w:rsidP="00B94B3F">
      <w:pPr>
        <w:spacing w:after="120"/>
        <w:rPr>
          <w:rFonts w:ascii="Times New Roman" w:hAnsi="Times New Roman" w:cs="Times New Roman"/>
          <w:sz w:val="24"/>
          <w:szCs w:val="24"/>
        </w:rPr>
      </w:pPr>
    </w:p>
    <w:p w14:paraId="01511509" w14:textId="172A738F" w:rsidR="00B94B3F" w:rsidRPr="00F635B2" w:rsidRDefault="00B94B3F" w:rsidP="00B94B3F">
      <w:pPr>
        <w:pStyle w:val="PargrafodaLista"/>
        <w:numPr>
          <w:ilvl w:val="0"/>
          <w:numId w:val="22"/>
        </w:numPr>
        <w:spacing w:after="120" w:line="360" w:lineRule="auto"/>
        <w:jc w:val="both"/>
        <w:rPr>
          <w:rFonts w:ascii="Times New Roman" w:hAnsi="Times New Roman" w:cs="Times New Roman"/>
          <w:b/>
          <w:sz w:val="24"/>
          <w:szCs w:val="24"/>
        </w:rPr>
      </w:pPr>
      <w:r w:rsidRPr="00F635B2">
        <w:rPr>
          <w:rFonts w:ascii="Times New Roman" w:hAnsi="Times New Roman" w:cs="Times New Roman"/>
          <w:b/>
          <w:sz w:val="24"/>
          <w:szCs w:val="24"/>
        </w:rPr>
        <w:t>Almoxarifado</w:t>
      </w:r>
    </w:p>
    <w:p w14:paraId="4FA347D3" w14:textId="17699675" w:rsidR="00B94B3F" w:rsidRPr="00B94B3F" w:rsidRDefault="00EA1661" w:rsidP="00EA1661">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Nesse ambiente</w:t>
      </w:r>
      <w:r w:rsidR="00B94B3F" w:rsidRPr="00B94B3F">
        <w:rPr>
          <w:rFonts w:ascii="Times New Roman" w:hAnsi="Times New Roman" w:cs="Times New Roman"/>
          <w:sz w:val="24"/>
          <w:szCs w:val="24"/>
        </w:rPr>
        <w:t xml:space="preserve"> serão armazenados os materiais a serem empregados na obra</w:t>
      </w:r>
      <w:r>
        <w:rPr>
          <w:rFonts w:ascii="Times New Roman" w:hAnsi="Times New Roman" w:cs="Times New Roman"/>
          <w:sz w:val="24"/>
          <w:szCs w:val="24"/>
        </w:rPr>
        <w:t xml:space="preserve"> e o bebedouro em atendimento a NR-18, e estarão posicionadas a uma distância igual ou inferir da 100m dos postos de trabalho.</w:t>
      </w:r>
      <w:r w:rsidR="00B94B3F" w:rsidRPr="00B94B3F">
        <w:rPr>
          <w:rFonts w:ascii="Times New Roman" w:hAnsi="Times New Roman" w:cs="Times New Roman"/>
          <w:sz w:val="24"/>
          <w:szCs w:val="24"/>
        </w:rPr>
        <w:t xml:space="preserve"> O almoxarifado é constituído por um container de 6,00 metros de comprimento, 2,38 metros de largura e 2,50 metros de altura. Nele estão contidas 4 prateleiras;</w:t>
      </w:r>
    </w:p>
    <w:p w14:paraId="6044C106" w14:textId="77777777" w:rsidR="00B94B3F" w:rsidRPr="00F635B2" w:rsidRDefault="00B94B3F" w:rsidP="00B94B3F">
      <w:pPr>
        <w:pStyle w:val="PargrafodaLista"/>
        <w:numPr>
          <w:ilvl w:val="0"/>
          <w:numId w:val="22"/>
        </w:numPr>
        <w:spacing w:after="120" w:line="360" w:lineRule="auto"/>
        <w:jc w:val="both"/>
        <w:rPr>
          <w:rFonts w:ascii="Times New Roman" w:hAnsi="Times New Roman" w:cs="Times New Roman"/>
          <w:b/>
          <w:sz w:val="24"/>
          <w:szCs w:val="24"/>
        </w:rPr>
      </w:pPr>
      <w:r w:rsidRPr="00F635B2">
        <w:rPr>
          <w:rFonts w:ascii="Times New Roman" w:hAnsi="Times New Roman" w:cs="Times New Roman"/>
          <w:b/>
          <w:sz w:val="24"/>
          <w:szCs w:val="24"/>
        </w:rPr>
        <w:lastRenderedPageBreak/>
        <w:t xml:space="preserve">Instalações Sanitárias </w:t>
      </w:r>
    </w:p>
    <w:p w14:paraId="460747B0" w14:textId="7433E256" w:rsidR="00B94B3F" w:rsidRPr="00B94B3F" w:rsidRDefault="00EA1661" w:rsidP="00B94B3F">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Ambiente </w:t>
      </w:r>
      <w:r w:rsidR="00B94B3F" w:rsidRPr="00B94B3F">
        <w:rPr>
          <w:rFonts w:ascii="Times New Roman" w:hAnsi="Times New Roman" w:cs="Times New Roman"/>
          <w:sz w:val="24"/>
          <w:szCs w:val="24"/>
        </w:rPr>
        <w:t>destinad</w:t>
      </w:r>
      <w:r>
        <w:rPr>
          <w:rFonts w:ascii="Times New Roman" w:hAnsi="Times New Roman" w:cs="Times New Roman"/>
          <w:sz w:val="24"/>
          <w:szCs w:val="24"/>
        </w:rPr>
        <w:t>o</w:t>
      </w:r>
      <w:r w:rsidR="00B94B3F" w:rsidRPr="00B94B3F">
        <w:rPr>
          <w:rFonts w:ascii="Times New Roman" w:hAnsi="Times New Roman" w:cs="Times New Roman"/>
          <w:sz w:val="24"/>
          <w:szCs w:val="24"/>
        </w:rPr>
        <w:t>s ao atendimento das necessidades fisiológicas de excreção, sendo proibida a utilização para outros fins. O ambiente de instalações sanitárias é constituído por dois banheiros químicos de 1,10 metros de comprimento, 1,20 metros de largura e 2,3 metros de altura. Estão contidos um assento sanitário interligado ao tanque que armazena excrementos e um lavatório para atendimento dos colaboradores;</w:t>
      </w:r>
    </w:p>
    <w:p w14:paraId="715CA5E0" w14:textId="77777777" w:rsidR="00B94B3F" w:rsidRPr="00F635B2" w:rsidRDefault="00B94B3F" w:rsidP="00B94B3F">
      <w:pPr>
        <w:pStyle w:val="PargrafodaLista"/>
        <w:numPr>
          <w:ilvl w:val="0"/>
          <w:numId w:val="22"/>
        </w:numPr>
        <w:spacing w:after="120" w:line="360" w:lineRule="auto"/>
        <w:jc w:val="both"/>
        <w:rPr>
          <w:rFonts w:ascii="Times New Roman" w:hAnsi="Times New Roman" w:cs="Times New Roman"/>
          <w:b/>
          <w:sz w:val="24"/>
          <w:szCs w:val="24"/>
        </w:rPr>
      </w:pPr>
      <w:r w:rsidRPr="00F635B2">
        <w:rPr>
          <w:rFonts w:ascii="Times New Roman" w:hAnsi="Times New Roman" w:cs="Times New Roman"/>
          <w:b/>
          <w:sz w:val="24"/>
          <w:szCs w:val="24"/>
        </w:rPr>
        <w:t xml:space="preserve">Ligações elétricas, </w:t>
      </w:r>
      <w:proofErr w:type="spellStart"/>
      <w:r w:rsidRPr="00F635B2">
        <w:rPr>
          <w:rFonts w:ascii="Times New Roman" w:hAnsi="Times New Roman" w:cs="Times New Roman"/>
          <w:b/>
          <w:sz w:val="24"/>
          <w:szCs w:val="24"/>
        </w:rPr>
        <w:t>hidrossanitárias</w:t>
      </w:r>
      <w:proofErr w:type="spellEnd"/>
      <w:r w:rsidRPr="00F635B2">
        <w:rPr>
          <w:rFonts w:ascii="Times New Roman" w:hAnsi="Times New Roman" w:cs="Times New Roman"/>
          <w:b/>
          <w:sz w:val="24"/>
          <w:szCs w:val="24"/>
        </w:rPr>
        <w:t xml:space="preserve"> e de abastecimento de água</w:t>
      </w:r>
    </w:p>
    <w:p w14:paraId="20560335" w14:textId="39D65B15" w:rsidR="00B94B3F" w:rsidRPr="00B94B3F" w:rsidRDefault="00B94B3F" w:rsidP="00B94B3F">
      <w:pPr>
        <w:spacing w:after="12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 </w:t>
      </w:r>
      <w:r w:rsidR="00EA1661">
        <w:rPr>
          <w:rFonts w:ascii="Times New Roman" w:hAnsi="Times New Roman" w:cs="Times New Roman"/>
          <w:sz w:val="24"/>
          <w:szCs w:val="24"/>
        </w:rPr>
        <w:t>Para o</w:t>
      </w:r>
      <w:r w:rsidRPr="00B94B3F">
        <w:rPr>
          <w:rFonts w:ascii="Times New Roman" w:hAnsi="Times New Roman" w:cs="Times New Roman"/>
          <w:sz w:val="24"/>
          <w:szCs w:val="24"/>
        </w:rPr>
        <w:t xml:space="preserve"> funcionamento dos diferentes ambientes locados no canteiro de obras</w:t>
      </w:r>
      <w:r w:rsidR="00EA1661">
        <w:rPr>
          <w:rFonts w:ascii="Times New Roman" w:hAnsi="Times New Roman" w:cs="Times New Roman"/>
          <w:sz w:val="24"/>
          <w:szCs w:val="24"/>
        </w:rPr>
        <w:t xml:space="preserve"> avançado</w:t>
      </w:r>
      <w:r w:rsidRPr="00B94B3F">
        <w:rPr>
          <w:rFonts w:ascii="Times New Roman" w:hAnsi="Times New Roman" w:cs="Times New Roman"/>
          <w:sz w:val="24"/>
          <w:szCs w:val="24"/>
        </w:rPr>
        <w:t>, neste caso para almoxarifado e instalações. É válido salientar que estas ligações serão realizadas de acordo com a demanda em cada ambiente.</w:t>
      </w:r>
    </w:p>
    <w:p w14:paraId="10CAB47B" w14:textId="12D417BB" w:rsidR="000112CF" w:rsidRPr="00B94B3F" w:rsidRDefault="000112CF" w:rsidP="0005322B">
      <w:pPr>
        <w:tabs>
          <w:tab w:val="left" w:pos="567"/>
        </w:tabs>
        <w:spacing w:after="0" w:line="360" w:lineRule="auto"/>
        <w:jc w:val="both"/>
        <w:rPr>
          <w:rFonts w:ascii="Times New Roman" w:hAnsi="Times New Roman" w:cs="Times New Roman"/>
          <w:highlight w:val="yellow"/>
        </w:rPr>
      </w:pPr>
      <w:bookmarkStart w:id="47" w:name="_Toc481480833"/>
    </w:p>
    <w:p w14:paraId="6D9F281D" w14:textId="77777777" w:rsidR="000112CF" w:rsidRPr="00B94B3F" w:rsidRDefault="000112CF" w:rsidP="0005322B">
      <w:pPr>
        <w:tabs>
          <w:tab w:val="left" w:pos="567"/>
        </w:tabs>
        <w:spacing w:after="0" w:line="360" w:lineRule="auto"/>
        <w:jc w:val="both"/>
        <w:rPr>
          <w:rFonts w:ascii="Times New Roman" w:hAnsi="Times New Roman" w:cs="Times New Roman"/>
          <w:highlight w:val="yellow"/>
        </w:rPr>
      </w:pPr>
    </w:p>
    <w:p w14:paraId="703BD62B" w14:textId="019AEC19" w:rsidR="00FC1427" w:rsidRPr="00B94B3F" w:rsidRDefault="007F522F" w:rsidP="00CD5F4C">
      <w:pPr>
        <w:pStyle w:val="Ttulo2"/>
        <w:numPr>
          <w:ilvl w:val="1"/>
          <w:numId w:val="2"/>
        </w:numPr>
        <w:spacing w:before="120" w:line="360" w:lineRule="auto"/>
        <w:ind w:left="993" w:hanging="578"/>
        <w:rPr>
          <w:rFonts w:ascii="Times New Roman" w:hAnsi="Times New Roman" w:cs="Times New Roman"/>
          <w:color w:val="auto"/>
          <w:sz w:val="24"/>
          <w:szCs w:val="24"/>
        </w:rPr>
      </w:pPr>
      <w:bookmarkStart w:id="48" w:name="_Toc22109832"/>
      <w:bookmarkStart w:id="49" w:name="_Toc39671632"/>
      <w:bookmarkStart w:id="50" w:name="_Toc101271302"/>
      <w:r w:rsidRPr="00B94B3F">
        <w:rPr>
          <w:rFonts w:ascii="Times New Roman" w:hAnsi="Times New Roman" w:cs="Times New Roman"/>
          <w:color w:val="auto"/>
          <w:sz w:val="24"/>
          <w:szCs w:val="24"/>
        </w:rPr>
        <w:t>Administração de Obra</w:t>
      </w:r>
      <w:bookmarkEnd w:id="47"/>
      <w:bookmarkEnd w:id="48"/>
      <w:bookmarkEnd w:id="49"/>
      <w:bookmarkEnd w:id="50"/>
    </w:p>
    <w:p w14:paraId="3ABA0FFA" w14:textId="77777777" w:rsidR="00B241A9" w:rsidRPr="00B94B3F" w:rsidRDefault="00B241A9" w:rsidP="00DA7E94">
      <w:pPr>
        <w:tabs>
          <w:tab w:val="left" w:pos="0"/>
        </w:tabs>
        <w:spacing w:after="0" w:line="360" w:lineRule="auto"/>
        <w:ind w:firstLine="737"/>
        <w:jc w:val="both"/>
        <w:rPr>
          <w:rFonts w:ascii="Times New Roman" w:eastAsia="Times New Roman" w:hAnsi="Times New Roman" w:cs="Times New Roman"/>
          <w:sz w:val="24"/>
          <w:szCs w:val="24"/>
        </w:rPr>
      </w:pPr>
    </w:p>
    <w:p w14:paraId="12F08E1D" w14:textId="5E21334E" w:rsidR="00AF66F4" w:rsidRPr="00B94B3F" w:rsidRDefault="00FC1427" w:rsidP="00E15862">
      <w:pPr>
        <w:tabs>
          <w:tab w:val="left" w:pos="0"/>
        </w:tabs>
        <w:spacing w:after="0" w:line="360" w:lineRule="auto"/>
        <w:jc w:val="both"/>
        <w:rPr>
          <w:rFonts w:ascii="Times New Roman" w:eastAsia="Times New Roman" w:hAnsi="Times New Roman" w:cs="Times New Roman"/>
          <w:sz w:val="24"/>
          <w:szCs w:val="24"/>
        </w:rPr>
      </w:pPr>
      <w:r w:rsidRPr="00B94B3F">
        <w:rPr>
          <w:rFonts w:ascii="Times New Roman" w:eastAsia="Times New Roman" w:hAnsi="Times New Roman" w:cs="Times New Roman"/>
          <w:sz w:val="24"/>
          <w:szCs w:val="24"/>
        </w:rPr>
        <w:t>A equipe para Administração de Obra deverá ser constituída por:</w:t>
      </w:r>
    </w:p>
    <w:p w14:paraId="3188A250" w14:textId="526C3BF0" w:rsidR="00AF66F4" w:rsidRPr="00B94B3F" w:rsidRDefault="00761998"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 xml:space="preserve">01 (um) </w:t>
      </w:r>
      <w:r w:rsidR="005A15E0" w:rsidRPr="00B94B3F">
        <w:rPr>
          <w:rFonts w:ascii="Times New Roman" w:hAnsi="Times New Roman" w:cs="Times New Roman"/>
          <w:sz w:val="24"/>
          <w:szCs w:val="24"/>
        </w:rPr>
        <w:t xml:space="preserve">Engenheiro Civil </w:t>
      </w:r>
      <w:r w:rsidR="004A68AB" w:rsidRPr="00B94B3F">
        <w:rPr>
          <w:rFonts w:ascii="Times New Roman" w:hAnsi="Times New Roman" w:cs="Times New Roman"/>
          <w:sz w:val="24"/>
          <w:szCs w:val="24"/>
        </w:rPr>
        <w:t>Sênior</w:t>
      </w:r>
      <w:r w:rsidR="002F625E" w:rsidRPr="00B94B3F">
        <w:rPr>
          <w:rFonts w:ascii="Times New Roman" w:hAnsi="Times New Roman" w:cs="Times New Roman"/>
          <w:sz w:val="24"/>
          <w:szCs w:val="24"/>
        </w:rPr>
        <w:t xml:space="preserve"> devidamente inscrito no conselho de classe (CREA - Conselho Regional de Engenharia) e sua ART (Anotação de responsabilidade técnica) emitida</w:t>
      </w:r>
      <w:r w:rsidR="009E4289" w:rsidRPr="00B94B3F">
        <w:rPr>
          <w:rFonts w:ascii="Times New Roman" w:hAnsi="Times New Roman" w:cs="Times New Roman"/>
          <w:sz w:val="24"/>
          <w:szCs w:val="24"/>
        </w:rPr>
        <w:t>;</w:t>
      </w:r>
    </w:p>
    <w:p w14:paraId="4614FE78" w14:textId="77777777" w:rsidR="002F625E" w:rsidRPr="00B94B3F" w:rsidRDefault="002F625E"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01 (um) Técnico de meio ambiente;</w:t>
      </w:r>
    </w:p>
    <w:p w14:paraId="2E7325A0" w14:textId="58B787DA" w:rsidR="00AF66F4" w:rsidRPr="00B94B3F" w:rsidRDefault="00562446"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02 (dois</w:t>
      </w:r>
      <w:proofErr w:type="gramStart"/>
      <w:r w:rsidRPr="00B94B3F">
        <w:rPr>
          <w:rFonts w:ascii="Times New Roman" w:hAnsi="Times New Roman" w:cs="Times New Roman"/>
          <w:sz w:val="24"/>
          <w:szCs w:val="24"/>
        </w:rPr>
        <w:t>) Vigias</w:t>
      </w:r>
      <w:proofErr w:type="gramEnd"/>
      <w:r w:rsidRPr="00B94B3F">
        <w:rPr>
          <w:rFonts w:ascii="Times New Roman" w:hAnsi="Times New Roman" w:cs="Times New Roman"/>
          <w:sz w:val="24"/>
          <w:szCs w:val="24"/>
        </w:rPr>
        <w:t xml:space="preserve"> noturnos</w:t>
      </w:r>
      <w:r w:rsidR="00AF66F4" w:rsidRPr="00B94B3F">
        <w:rPr>
          <w:rFonts w:ascii="Times New Roman" w:hAnsi="Times New Roman" w:cs="Times New Roman"/>
          <w:sz w:val="24"/>
          <w:szCs w:val="24"/>
        </w:rPr>
        <w:t>;</w:t>
      </w:r>
    </w:p>
    <w:p w14:paraId="29D5FD9A" w14:textId="17AC0790" w:rsidR="00562446" w:rsidRPr="00B94B3F" w:rsidRDefault="00562446"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0</w:t>
      </w:r>
      <w:r w:rsidR="00836D13">
        <w:rPr>
          <w:rFonts w:ascii="Times New Roman" w:hAnsi="Times New Roman" w:cs="Times New Roman"/>
          <w:sz w:val="24"/>
          <w:szCs w:val="24"/>
        </w:rPr>
        <w:t>2</w:t>
      </w:r>
      <w:r w:rsidRPr="00B94B3F">
        <w:rPr>
          <w:rFonts w:ascii="Times New Roman" w:hAnsi="Times New Roman" w:cs="Times New Roman"/>
          <w:sz w:val="24"/>
          <w:szCs w:val="24"/>
        </w:rPr>
        <w:t xml:space="preserve"> (</w:t>
      </w:r>
      <w:r w:rsidR="00836D13">
        <w:rPr>
          <w:rFonts w:ascii="Times New Roman" w:hAnsi="Times New Roman" w:cs="Times New Roman"/>
          <w:sz w:val="24"/>
          <w:szCs w:val="24"/>
        </w:rPr>
        <w:t>dois</w:t>
      </w:r>
      <w:proofErr w:type="gramStart"/>
      <w:r w:rsidRPr="00B94B3F">
        <w:rPr>
          <w:rFonts w:ascii="Times New Roman" w:hAnsi="Times New Roman" w:cs="Times New Roman"/>
          <w:sz w:val="24"/>
          <w:szCs w:val="24"/>
        </w:rPr>
        <w:t>) Vigia</w:t>
      </w:r>
      <w:r w:rsidR="00836D13">
        <w:rPr>
          <w:rFonts w:ascii="Times New Roman" w:hAnsi="Times New Roman" w:cs="Times New Roman"/>
          <w:sz w:val="24"/>
          <w:szCs w:val="24"/>
        </w:rPr>
        <w:t>s</w:t>
      </w:r>
      <w:proofErr w:type="gramEnd"/>
      <w:r w:rsidRPr="00B94B3F">
        <w:rPr>
          <w:rFonts w:ascii="Times New Roman" w:hAnsi="Times New Roman" w:cs="Times New Roman"/>
          <w:sz w:val="24"/>
          <w:szCs w:val="24"/>
        </w:rPr>
        <w:t xml:space="preserve"> diurno;</w:t>
      </w:r>
    </w:p>
    <w:p w14:paraId="01AF4B29" w14:textId="09D20FF2" w:rsidR="00761998" w:rsidRPr="00B94B3F" w:rsidRDefault="009E4289"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01 (um</w:t>
      </w:r>
      <w:proofErr w:type="gramStart"/>
      <w:r w:rsidRPr="00B94B3F">
        <w:rPr>
          <w:rFonts w:ascii="Times New Roman" w:hAnsi="Times New Roman" w:cs="Times New Roman"/>
          <w:sz w:val="24"/>
          <w:szCs w:val="24"/>
        </w:rPr>
        <w:t>) Auxiliar</w:t>
      </w:r>
      <w:proofErr w:type="gramEnd"/>
      <w:r w:rsidRPr="00B94B3F">
        <w:rPr>
          <w:rFonts w:ascii="Times New Roman" w:hAnsi="Times New Roman" w:cs="Times New Roman"/>
          <w:sz w:val="24"/>
          <w:szCs w:val="24"/>
        </w:rPr>
        <w:t xml:space="preserve"> técnico de Engenharia</w:t>
      </w:r>
      <w:r w:rsidR="004A68AB" w:rsidRPr="00B94B3F">
        <w:rPr>
          <w:rFonts w:ascii="Times New Roman" w:hAnsi="Times New Roman" w:cs="Times New Roman"/>
          <w:sz w:val="24"/>
          <w:szCs w:val="24"/>
        </w:rPr>
        <w:t>;</w:t>
      </w:r>
    </w:p>
    <w:p w14:paraId="5ABA5B7A" w14:textId="18A91D43" w:rsidR="004A68AB" w:rsidRPr="00B94B3F" w:rsidRDefault="004A68AB"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01 (um</w:t>
      </w:r>
      <w:proofErr w:type="gramStart"/>
      <w:r w:rsidRPr="00B94B3F">
        <w:rPr>
          <w:rFonts w:ascii="Times New Roman" w:hAnsi="Times New Roman" w:cs="Times New Roman"/>
          <w:sz w:val="24"/>
          <w:szCs w:val="24"/>
        </w:rPr>
        <w:t>) Técnico</w:t>
      </w:r>
      <w:proofErr w:type="gramEnd"/>
      <w:r w:rsidRPr="00B94B3F">
        <w:rPr>
          <w:rFonts w:ascii="Times New Roman" w:hAnsi="Times New Roman" w:cs="Times New Roman"/>
          <w:sz w:val="24"/>
          <w:szCs w:val="24"/>
        </w:rPr>
        <w:t xml:space="preserve"> em segurança do trabalho</w:t>
      </w:r>
      <w:r w:rsidR="00063C6A" w:rsidRPr="00B94B3F">
        <w:rPr>
          <w:rFonts w:ascii="Times New Roman" w:hAnsi="Times New Roman" w:cs="Times New Roman"/>
          <w:sz w:val="24"/>
          <w:szCs w:val="24"/>
        </w:rPr>
        <w:t>;</w:t>
      </w:r>
    </w:p>
    <w:p w14:paraId="607096A4" w14:textId="6DCA28FB" w:rsidR="000112CF" w:rsidRPr="00B94B3F" w:rsidRDefault="000112CF"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01 (um) Encarregado Geral de Obras;</w:t>
      </w:r>
    </w:p>
    <w:p w14:paraId="7F9322FC" w14:textId="35EF442A" w:rsidR="000112CF" w:rsidRPr="00B94B3F" w:rsidRDefault="00726A41"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01 (um</w:t>
      </w:r>
      <w:proofErr w:type="gramStart"/>
      <w:r w:rsidRPr="00B94B3F">
        <w:rPr>
          <w:rFonts w:ascii="Times New Roman" w:hAnsi="Times New Roman" w:cs="Times New Roman"/>
          <w:sz w:val="24"/>
          <w:szCs w:val="24"/>
        </w:rPr>
        <w:t>) Topografo</w:t>
      </w:r>
      <w:proofErr w:type="gramEnd"/>
      <w:r w:rsidRPr="00B94B3F">
        <w:rPr>
          <w:rFonts w:ascii="Times New Roman" w:hAnsi="Times New Roman" w:cs="Times New Roman"/>
          <w:sz w:val="24"/>
          <w:szCs w:val="24"/>
        </w:rPr>
        <w:t>;</w:t>
      </w:r>
    </w:p>
    <w:p w14:paraId="3DAAEC0A" w14:textId="77777777" w:rsidR="00836D13" w:rsidRDefault="00726A41"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sidRPr="00B94B3F">
        <w:rPr>
          <w:rFonts w:ascii="Times New Roman" w:hAnsi="Times New Roman" w:cs="Times New Roman"/>
          <w:sz w:val="24"/>
          <w:szCs w:val="24"/>
        </w:rPr>
        <w:t>01 (um) Auxiliar de Topografo</w:t>
      </w:r>
    </w:p>
    <w:p w14:paraId="3716D281" w14:textId="0C383D65" w:rsidR="00726A41" w:rsidRPr="00B94B3F" w:rsidRDefault="00836D13" w:rsidP="00DA44B0">
      <w:pPr>
        <w:pStyle w:val="PargrafodaLista"/>
        <w:numPr>
          <w:ilvl w:val="0"/>
          <w:numId w:val="4"/>
        </w:numPr>
        <w:tabs>
          <w:tab w:val="left" w:pos="0"/>
        </w:tabs>
        <w:spacing w:after="0" w:line="360" w:lineRule="auto"/>
        <w:ind w:left="1134"/>
        <w:jc w:val="both"/>
        <w:rPr>
          <w:rFonts w:ascii="Times New Roman" w:hAnsi="Times New Roman" w:cs="Times New Roman"/>
          <w:sz w:val="24"/>
          <w:szCs w:val="24"/>
        </w:rPr>
      </w:pPr>
      <w:r>
        <w:rPr>
          <w:rFonts w:ascii="Times New Roman" w:hAnsi="Times New Roman" w:cs="Times New Roman"/>
          <w:sz w:val="24"/>
          <w:szCs w:val="24"/>
        </w:rPr>
        <w:lastRenderedPageBreak/>
        <w:t>01 (um) Almoxarife</w:t>
      </w:r>
      <w:r w:rsidR="00726A41" w:rsidRPr="00B94B3F">
        <w:rPr>
          <w:rFonts w:ascii="Times New Roman" w:hAnsi="Times New Roman" w:cs="Times New Roman"/>
          <w:sz w:val="24"/>
          <w:szCs w:val="24"/>
        </w:rPr>
        <w:t>.</w:t>
      </w:r>
    </w:p>
    <w:p w14:paraId="4C20685B" w14:textId="03CF068B" w:rsidR="0024747B" w:rsidRPr="00B94B3F" w:rsidRDefault="0024747B" w:rsidP="00E15862">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EMAP poderá exigir da </w:t>
      </w:r>
      <w:r w:rsidR="00DF07D4" w:rsidRPr="00B94B3F">
        <w:rPr>
          <w:rFonts w:ascii="Times New Roman" w:hAnsi="Times New Roman" w:cs="Times New Roman"/>
          <w:sz w:val="24"/>
          <w:szCs w:val="24"/>
        </w:rPr>
        <w:t>CONTRATADA</w:t>
      </w:r>
      <w:r w:rsidRPr="00B94B3F">
        <w:rPr>
          <w:rFonts w:ascii="Times New Roman" w:hAnsi="Times New Roman" w:cs="Times New Roman"/>
          <w:sz w:val="24"/>
          <w:szCs w:val="24"/>
        </w:rPr>
        <w:t xml:space="preserve"> a substituição do técnico responsável pela obra que venha a executar </w:t>
      </w:r>
      <w:r w:rsidR="00E15862" w:rsidRPr="00B94B3F">
        <w:rPr>
          <w:rFonts w:ascii="Times New Roman" w:hAnsi="Times New Roman" w:cs="Times New Roman"/>
          <w:sz w:val="24"/>
          <w:szCs w:val="24"/>
        </w:rPr>
        <w:t>os serviç</w:t>
      </w:r>
      <w:r w:rsidR="0014577B" w:rsidRPr="00B94B3F">
        <w:rPr>
          <w:rFonts w:ascii="Times New Roman" w:hAnsi="Times New Roman" w:cs="Times New Roman"/>
          <w:sz w:val="24"/>
          <w:szCs w:val="24"/>
        </w:rPr>
        <w:t>o</w:t>
      </w:r>
      <w:r w:rsidR="00E15862" w:rsidRPr="00B94B3F">
        <w:rPr>
          <w:rFonts w:ascii="Times New Roman" w:hAnsi="Times New Roman" w:cs="Times New Roman"/>
          <w:sz w:val="24"/>
          <w:szCs w:val="24"/>
        </w:rPr>
        <w:t>s</w:t>
      </w:r>
      <w:r w:rsidRPr="00B94B3F">
        <w:rPr>
          <w:rFonts w:ascii="Times New Roman" w:hAnsi="Times New Roman" w:cs="Times New Roman"/>
          <w:sz w:val="24"/>
          <w:szCs w:val="24"/>
        </w:rPr>
        <w:t xml:space="preserve"> com falhas significativas a sua estabilidade ou que na observância das especificações e projetos que venham a executar serviços com qualidade inferior às estabelecidas neste CADERNO DE ENCARGOS, bem como atrasos parciais do cronograma físico que impliquem na prorrogação do prazo final da obra. </w:t>
      </w:r>
    </w:p>
    <w:p w14:paraId="125059E1" w14:textId="4CB8AF89" w:rsidR="0024747B" w:rsidRPr="00B94B3F" w:rsidRDefault="0024747B" w:rsidP="00E15862">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Todo o contato entre a FISCALIZAÇÃO e a </w:t>
      </w:r>
      <w:r w:rsidR="00DF07D4" w:rsidRPr="00B94B3F">
        <w:rPr>
          <w:rFonts w:ascii="Times New Roman" w:hAnsi="Times New Roman" w:cs="Times New Roman"/>
          <w:sz w:val="24"/>
          <w:szCs w:val="24"/>
        </w:rPr>
        <w:t>CONTRATADA</w:t>
      </w:r>
      <w:r w:rsidRPr="00B94B3F">
        <w:rPr>
          <w:rFonts w:ascii="Times New Roman" w:hAnsi="Times New Roman" w:cs="Times New Roman"/>
          <w:sz w:val="24"/>
          <w:szCs w:val="24"/>
        </w:rPr>
        <w:t xml:space="preserve"> será realizado pelo Responsável Técnico pr</w:t>
      </w:r>
      <w:r w:rsidR="00E15862" w:rsidRPr="00B94B3F">
        <w:rPr>
          <w:rFonts w:ascii="Times New Roman" w:hAnsi="Times New Roman" w:cs="Times New Roman"/>
          <w:sz w:val="24"/>
          <w:szCs w:val="24"/>
        </w:rPr>
        <w:t>o</w:t>
      </w:r>
      <w:r w:rsidRPr="00B94B3F">
        <w:rPr>
          <w:rFonts w:ascii="Times New Roman" w:hAnsi="Times New Roman" w:cs="Times New Roman"/>
          <w:sz w:val="24"/>
          <w:szCs w:val="24"/>
        </w:rPr>
        <w:t xml:space="preserve">posto </w:t>
      </w:r>
      <w:r w:rsidR="00E15862" w:rsidRPr="00B94B3F">
        <w:rPr>
          <w:rFonts w:ascii="Times New Roman" w:hAnsi="Times New Roman" w:cs="Times New Roman"/>
          <w:sz w:val="24"/>
          <w:szCs w:val="24"/>
        </w:rPr>
        <w:t>pelo</w:t>
      </w:r>
      <w:r w:rsidRPr="00B94B3F">
        <w:rPr>
          <w:rFonts w:ascii="Times New Roman" w:hAnsi="Times New Roman" w:cs="Times New Roman"/>
          <w:sz w:val="24"/>
          <w:szCs w:val="24"/>
        </w:rPr>
        <w:t xml:space="preserve"> CONTRATADO. Eventualmente, o contato poderá ser realizado por outro Técnico do quadro da </w:t>
      </w:r>
      <w:r w:rsidR="00DF07D4" w:rsidRPr="00B94B3F">
        <w:rPr>
          <w:rFonts w:ascii="Times New Roman" w:hAnsi="Times New Roman" w:cs="Times New Roman"/>
          <w:sz w:val="24"/>
          <w:szCs w:val="24"/>
        </w:rPr>
        <w:t>CONTRATADA</w:t>
      </w:r>
      <w:r w:rsidRPr="00B94B3F">
        <w:rPr>
          <w:rFonts w:ascii="Times New Roman" w:hAnsi="Times New Roman" w:cs="Times New Roman"/>
          <w:sz w:val="24"/>
          <w:szCs w:val="24"/>
        </w:rPr>
        <w:t>, desde que o mesmo possua autonomia para tomar decisões técnico-administrativas ligadas à obra/serviço.</w:t>
      </w:r>
    </w:p>
    <w:p w14:paraId="2F94D904" w14:textId="26DC7660" w:rsidR="0017048F" w:rsidRPr="00B94B3F" w:rsidRDefault="0024747B" w:rsidP="00E15862">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Fazem parte da rotina de Administração da Obra, as reuniões semanais que irão acompanhar e controlar os resultados de desempenho e de qualidade da mesma.</w:t>
      </w:r>
      <w:r w:rsidR="0017048F" w:rsidRPr="00B94B3F">
        <w:rPr>
          <w:rFonts w:ascii="Times New Roman" w:hAnsi="Times New Roman" w:cs="Times New Roman"/>
          <w:sz w:val="24"/>
          <w:szCs w:val="24"/>
        </w:rPr>
        <w:t xml:space="preserve"> </w:t>
      </w:r>
    </w:p>
    <w:p w14:paraId="7C5644D8" w14:textId="77777777" w:rsidR="0017048F" w:rsidRPr="00B94B3F" w:rsidRDefault="0017048F" w:rsidP="009633A5">
      <w:pPr>
        <w:pStyle w:val="oficial"/>
        <w:rPr>
          <w:rFonts w:ascii="Times New Roman" w:hAnsi="Times New Roman" w:cs="Times New Roman"/>
          <w:sz w:val="24"/>
          <w:szCs w:val="24"/>
        </w:rPr>
      </w:pPr>
      <w:bookmarkStart w:id="51" w:name="_Toc22109833"/>
      <w:bookmarkStart w:id="52" w:name="_Toc39671633"/>
      <w:bookmarkStart w:id="53" w:name="_Toc60130295"/>
      <w:bookmarkStart w:id="54" w:name="_Toc100648300"/>
      <w:bookmarkStart w:id="55" w:name="_Toc101271303"/>
      <w:r w:rsidRPr="00B94B3F">
        <w:rPr>
          <w:rFonts w:ascii="Times New Roman" w:hAnsi="Times New Roman" w:cs="Times New Roman"/>
          <w:sz w:val="24"/>
          <w:szCs w:val="24"/>
        </w:rPr>
        <w:t>LOCAÇÃO DA OBRA</w:t>
      </w:r>
      <w:bookmarkEnd w:id="51"/>
      <w:bookmarkEnd w:id="52"/>
      <w:bookmarkEnd w:id="53"/>
      <w:bookmarkEnd w:id="54"/>
      <w:bookmarkEnd w:id="55"/>
    </w:p>
    <w:p w14:paraId="4088E0B4" w14:textId="77777777" w:rsidR="00B241A9" w:rsidRPr="00B94B3F" w:rsidRDefault="00B241A9" w:rsidP="009633A5">
      <w:pPr>
        <w:spacing w:after="0" w:line="360" w:lineRule="auto"/>
        <w:ind w:firstLine="737"/>
        <w:jc w:val="both"/>
        <w:rPr>
          <w:rFonts w:ascii="Times New Roman" w:eastAsia="Times New Roman" w:hAnsi="Times New Roman" w:cs="Times New Roman"/>
          <w:sz w:val="24"/>
          <w:szCs w:val="24"/>
        </w:rPr>
      </w:pPr>
    </w:p>
    <w:p w14:paraId="71D94197" w14:textId="3CE1E131" w:rsidR="009633A5" w:rsidRPr="00B94B3F" w:rsidRDefault="0017048F" w:rsidP="00E15862">
      <w:pPr>
        <w:spacing w:after="0" w:line="360" w:lineRule="auto"/>
        <w:jc w:val="both"/>
        <w:rPr>
          <w:rFonts w:ascii="Times New Roman" w:hAnsi="Times New Roman" w:cs="Times New Roman"/>
          <w:sz w:val="24"/>
          <w:szCs w:val="24"/>
        </w:rPr>
      </w:pPr>
      <w:r w:rsidRPr="00B94B3F">
        <w:rPr>
          <w:rFonts w:ascii="Times New Roman" w:eastAsia="Times New Roman" w:hAnsi="Times New Roman" w:cs="Times New Roman"/>
          <w:sz w:val="24"/>
          <w:szCs w:val="24"/>
        </w:rPr>
        <w:t xml:space="preserve">Considera-se como locação da obra o processo de transferência dos elementos da planta baixa para o terreno em que está localizada a obra. </w:t>
      </w:r>
      <w:r w:rsidR="009633A5" w:rsidRPr="00B94B3F">
        <w:rPr>
          <w:rFonts w:ascii="Times New Roman" w:hAnsi="Times New Roman" w:cs="Times New Roman"/>
          <w:sz w:val="24"/>
          <w:szCs w:val="24"/>
        </w:rPr>
        <w:t>A referida locação deverá ser feita através de equipamentos topográficos e gabaritos manuseados por técnicos capacitados.</w:t>
      </w:r>
    </w:p>
    <w:p w14:paraId="3F40A7CA" w14:textId="77777777" w:rsidR="0017048F" w:rsidRPr="00B94B3F" w:rsidRDefault="0017048F" w:rsidP="00E15862">
      <w:pPr>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locação de toda a obra ficará a carga da CONTRATADA, assim como as despesas com os transportes decorrentes da execução dos serviços de preparo do terreno, escavações e aterro, seja qual for a distância médio e o volume considerado, bem como o tipo de veículo utilizado.  </w:t>
      </w:r>
    </w:p>
    <w:p w14:paraId="47FECBED" w14:textId="363386D1" w:rsidR="005E5052" w:rsidRPr="00B94B3F" w:rsidRDefault="005E5052" w:rsidP="00E15862">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Contratada deverá dispor de equipe de topografia </w:t>
      </w:r>
      <w:r w:rsidR="000E5B0C" w:rsidRPr="00B94B3F">
        <w:rPr>
          <w:rFonts w:ascii="Times New Roman" w:hAnsi="Times New Roman" w:cs="Times New Roman"/>
          <w:sz w:val="24"/>
          <w:szCs w:val="24"/>
        </w:rPr>
        <w:t>composta por topógrafo,</w:t>
      </w:r>
      <w:r w:rsidRPr="00B94B3F">
        <w:rPr>
          <w:rFonts w:ascii="Times New Roman" w:hAnsi="Times New Roman" w:cs="Times New Roman"/>
          <w:sz w:val="24"/>
          <w:szCs w:val="24"/>
        </w:rPr>
        <w:t xml:space="preserve"> auxiliar de topógrafo</w:t>
      </w:r>
      <w:r w:rsidR="000E5B0C" w:rsidRPr="00B94B3F">
        <w:rPr>
          <w:rFonts w:ascii="Times New Roman" w:hAnsi="Times New Roman" w:cs="Times New Roman"/>
          <w:sz w:val="24"/>
          <w:szCs w:val="24"/>
        </w:rPr>
        <w:t xml:space="preserve"> e nivelador</w:t>
      </w:r>
      <w:r w:rsidRPr="00B94B3F">
        <w:rPr>
          <w:rFonts w:ascii="Times New Roman" w:hAnsi="Times New Roman" w:cs="Times New Roman"/>
          <w:sz w:val="24"/>
          <w:szCs w:val="24"/>
        </w:rPr>
        <w:t>, com os devidos equipamentos, em perfeitas condições de uso, necessários à realização dos serviços do nivelamento</w:t>
      </w:r>
      <w:r w:rsidR="000A18EA" w:rsidRPr="00B94B3F">
        <w:rPr>
          <w:rFonts w:ascii="Times New Roman" w:hAnsi="Times New Roman" w:cs="Times New Roman"/>
          <w:sz w:val="24"/>
          <w:szCs w:val="24"/>
        </w:rPr>
        <w:t xml:space="preserve"> </w:t>
      </w:r>
      <w:proofErr w:type="spellStart"/>
      <w:r w:rsidR="000A18EA" w:rsidRPr="00B94B3F">
        <w:rPr>
          <w:rFonts w:ascii="Times New Roman" w:hAnsi="Times New Roman" w:cs="Times New Roman"/>
          <w:sz w:val="24"/>
          <w:szCs w:val="24"/>
        </w:rPr>
        <w:t>planialtimétrico</w:t>
      </w:r>
      <w:proofErr w:type="spellEnd"/>
      <w:r w:rsidR="000A18EA" w:rsidRPr="00B94B3F">
        <w:rPr>
          <w:rFonts w:ascii="Times New Roman" w:hAnsi="Times New Roman" w:cs="Times New Roman"/>
          <w:sz w:val="24"/>
          <w:szCs w:val="24"/>
        </w:rPr>
        <w:t xml:space="preserve"> para a correta locação dos pontos da obra de acordo com o indicado em projeto. </w:t>
      </w:r>
    </w:p>
    <w:p w14:paraId="14E20D48" w14:textId="77777777" w:rsidR="005E5052" w:rsidRPr="00B94B3F" w:rsidRDefault="005E5052" w:rsidP="00E15862">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A Contratada deverá disponibilizar as cadernetas de topografia, desenhos, plantas, cartas e demais documentos para eventual consulta da Fiscalização de modo a sanar dúvidas e realizar seu arquivamento caso julgue necessário.</w:t>
      </w:r>
    </w:p>
    <w:p w14:paraId="3F242FE4" w14:textId="52C485B5" w:rsidR="005E5052" w:rsidRPr="00B94B3F" w:rsidRDefault="005E5052" w:rsidP="00E15862">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equipe de topografia deverá utilizar o sistema de </w:t>
      </w:r>
      <w:proofErr w:type="spellStart"/>
      <w:r w:rsidRPr="00B94B3F">
        <w:rPr>
          <w:rFonts w:ascii="Times New Roman" w:hAnsi="Times New Roman" w:cs="Times New Roman"/>
          <w:sz w:val="24"/>
          <w:szCs w:val="24"/>
        </w:rPr>
        <w:t>referenciamento</w:t>
      </w:r>
      <w:proofErr w:type="spellEnd"/>
      <w:r w:rsidRPr="00B94B3F">
        <w:rPr>
          <w:rFonts w:ascii="Times New Roman" w:hAnsi="Times New Roman" w:cs="Times New Roman"/>
          <w:sz w:val="24"/>
          <w:szCs w:val="24"/>
        </w:rPr>
        <w:t xml:space="preserve"> “Sirgas 2000” e os marcos oficiais instalados </w:t>
      </w:r>
      <w:r w:rsidR="006D22FE" w:rsidRPr="00B94B3F">
        <w:rPr>
          <w:rFonts w:ascii="Times New Roman" w:hAnsi="Times New Roman" w:cs="Times New Roman"/>
          <w:sz w:val="24"/>
          <w:szCs w:val="24"/>
        </w:rPr>
        <w:t>devem manter</w:t>
      </w:r>
      <w:r w:rsidRPr="00B94B3F">
        <w:rPr>
          <w:rFonts w:ascii="Times New Roman" w:hAnsi="Times New Roman" w:cs="Times New Roman"/>
          <w:sz w:val="24"/>
          <w:szCs w:val="24"/>
        </w:rPr>
        <w:t xml:space="preserve"> a padronização dos levantamentos topográficos do </w:t>
      </w:r>
      <w:r w:rsidR="00483B91" w:rsidRPr="00B94B3F">
        <w:rPr>
          <w:rFonts w:ascii="Times New Roman" w:hAnsi="Times New Roman" w:cs="Times New Roman"/>
          <w:sz w:val="24"/>
          <w:szCs w:val="24"/>
        </w:rPr>
        <w:t>local</w:t>
      </w:r>
      <w:r w:rsidRPr="00B94B3F">
        <w:rPr>
          <w:rFonts w:ascii="Times New Roman" w:hAnsi="Times New Roman" w:cs="Times New Roman"/>
          <w:sz w:val="24"/>
          <w:szCs w:val="24"/>
        </w:rPr>
        <w:t>.</w:t>
      </w:r>
      <w:r w:rsidR="00483B91" w:rsidRPr="00B94B3F">
        <w:rPr>
          <w:rFonts w:ascii="Times New Roman" w:hAnsi="Times New Roman" w:cs="Times New Roman"/>
          <w:sz w:val="24"/>
          <w:szCs w:val="24"/>
        </w:rPr>
        <w:t xml:space="preserve"> </w:t>
      </w:r>
    </w:p>
    <w:p w14:paraId="779E7029" w14:textId="19654D52" w:rsidR="005E5052" w:rsidRPr="00B94B3F" w:rsidRDefault="005E5052" w:rsidP="00E15862">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Ao final de seus serviços, a equipe topográfica deverá entregar à Fiscalização um relatório </w:t>
      </w:r>
      <w:r w:rsidR="006535F8" w:rsidRPr="00B94B3F">
        <w:rPr>
          <w:rFonts w:ascii="Times New Roman" w:hAnsi="Times New Roman" w:cs="Times New Roman"/>
          <w:sz w:val="24"/>
          <w:szCs w:val="24"/>
        </w:rPr>
        <w:t xml:space="preserve">final </w:t>
      </w:r>
      <w:r w:rsidRPr="00B94B3F">
        <w:rPr>
          <w:rFonts w:ascii="Times New Roman" w:hAnsi="Times New Roman" w:cs="Times New Roman"/>
          <w:sz w:val="24"/>
          <w:szCs w:val="24"/>
        </w:rPr>
        <w:t xml:space="preserve">de </w:t>
      </w:r>
      <w:r w:rsidR="006535F8" w:rsidRPr="00B94B3F">
        <w:rPr>
          <w:rFonts w:ascii="Times New Roman" w:hAnsi="Times New Roman" w:cs="Times New Roman"/>
          <w:sz w:val="24"/>
          <w:szCs w:val="24"/>
        </w:rPr>
        <w:t>locação</w:t>
      </w:r>
      <w:r w:rsidRPr="00B94B3F">
        <w:rPr>
          <w:rFonts w:ascii="Times New Roman" w:hAnsi="Times New Roman" w:cs="Times New Roman"/>
          <w:sz w:val="24"/>
          <w:szCs w:val="24"/>
        </w:rPr>
        <w:t xml:space="preserve">, devendo seguir os itens da ABNT </w:t>
      </w:r>
      <w:r w:rsidRPr="00B94B3F">
        <w:rPr>
          <w:rFonts w:ascii="Times New Roman" w:hAnsi="Times New Roman" w:cs="Times New Roman"/>
          <w:b/>
          <w:sz w:val="24"/>
          <w:szCs w:val="24"/>
        </w:rPr>
        <w:t>NBR 15777/2009: Convenções topográficas para cartas e plantas cadastrais - Escalas 1:10.000, 1:5.000, 1:2.000 e 1:1.000 – Procedimento</w:t>
      </w:r>
      <w:r w:rsidRPr="00B94B3F">
        <w:rPr>
          <w:rFonts w:ascii="Times New Roman" w:hAnsi="Times New Roman" w:cs="Times New Roman"/>
          <w:sz w:val="24"/>
          <w:szCs w:val="24"/>
        </w:rPr>
        <w:t>; o qual deverá ser aprovado pela Fiscalização.</w:t>
      </w:r>
    </w:p>
    <w:p w14:paraId="5E540613" w14:textId="58045C7C" w:rsidR="00A51DAF" w:rsidRPr="00B94B3F" w:rsidRDefault="00A51DAF" w:rsidP="00E15862">
      <w:pPr>
        <w:tabs>
          <w:tab w:val="left" w:pos="567"/>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gabarito deve ser confeccionado com tabua 2,5x23cm em pinus, mista ou equivalente da região - bruta, com pontalete cravado no solo e “chumbado” no solo com concreto magro, evitando com isso possível deslocamento do mesmo. É previsto um carpinteiro e um ajudante de carpintaria para a devida confecção do gabarito.</w:t>
      </w:r>
    </w:p>
    <w:p w14:paraId="746A2204" w14:textId="2B9BC424" w:rsidR="005B62E7" w:rsidRPr="00B94B3F" w:rsidRDefault="005B62E7" w:rsidP="005B62E7">
      <w:pPr>
        <w:pStyle w:val="oficial"/>
        <w:rPr>
          <w:rFonts w:ascii="Times New Roman" w:hAnsi="Times New Roman" w:cs="Times New Roman"/>
          <w:sz w:val="24"/>
          <w:szCs w:val="24"/>
        </w:rPr>
      </w:pPr>
      <w:bookmarkStart w:id="56" w:name="_Toc100648301"/>
      <w:bookmarkStart w:id="57" w:name="_Toc101271304"/>
      <w:r w:rsidRPr="00B94B3F">
        <w:rPr>
          <w:rFonts w:ascii="Times New Roman" w:hAnsi="Times New Roman" w:cs="Times New Roman"/>
          <w:bCs w:val="0"/>
          <w:sz w:val="24"/>
          <w:szCs w:val="24"/>
        </w:rPr>
        <w:t>DESMATAMENTO, DESTOCAMENTO, LIMPEZA DA ÁREA E ESTOCAGEM DO MATERIAL DE ÁRVORES</w:t>
      </w:r>
      <w:bookmarkEnd w:id="56"/>
      <w:bookmarkEnd w:id="57"/>
    </w:p>
    <w:p w14:paraId="58B54340" w14:textId="77777777" w:rsidR="00B241A9" w:rsidRPr="00B94B3F" w:rsidRDefault="00B241A9" w:rsidP="00201912">
      <w:pPr>
        <w:spacing w:after="0" w:line="360" w:lineRule="auto"/>
        <w:ind w:firstLine="737"/>
        <w:jc w:val="both"/>
        <w:rPr>
          <w:rFonts w:ascii="Times New Roman" w:hAnsi="Times New Roman" w:cs="Times New Roman"/>
          <w:sz w:val="24"/>
          <w:szCs w:val="24"/>
        </w:rPr>
      </w:pPr>
    </w:p>
    <w:p w14:paraId="1CB61142" w14:textId="058FFF61" w:rsidR="00973EE8" w:rsidRPr="00B94B3F" w:rsidRDefault="005B62E7" w:rsidP="00B267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Também é escopo da CONTRATADA o desmatamento, destocamento e limpeza geral no terreno para início das obras. </w:t>
      </w:r>
      <w:r w:rsidR="00201912" w:rsidRPr="00B94B3F">
        <w:rPr>
          <w:rFonts w:ascii="Times New Roman" w:hAnsi="Times New Roman" w:cs="Times New Roman"/>
          <w:sz w:val="24"/>
          <w:szCs w:val="24"/>
        </w:rPr>
        <w:t xml:space="preserve">A finalidade desse serviço é deixar toda a área onde será </w:t>
      </w:r>
      <w:r w:rsidR="008E578F" w:rsidRPr="00B94B3F">
        <w:rPr>
          <w:rFonts w:ascii="Times New Roman" w:hAnsi="Times New Roman" w:cs="Times New Roman"/>
          <w:sz w:val="24"/>
          <w:szCs w:val="24"/>
        </w:rPr>
        <w:t>executada</w:t>
      </w:r>
      <w:r w:rsidR="00201912" w:rsidRPr="00B94B3F">
        <w:rPr>
          <w:rFonts w:ascii="Times New Roman" w:hAnsi="Times New Roman" w:cs="Times New Roman"/>
          <w:sz w:val="24"/>
          <w:szCs w:val="24"/>
        </w:rPr>
        <w:t xml:space="preserve"> a obra limpa e livre para a circulação de pessoas, materiais e equipamento. Logo </w:t>
      </w:r>
      <w:r w:rsidR="008E578F" w:rsidRPr="00B94B3F">
        <w:rPr>
          <w:rFonts w:ascii="Times New Roman" w:hAnsi="Times New Roman" w:cs="Times New Roman"/>
          <w:sz w:val="24"/>
          <w:szCs w:val="24"/>
        </w:rPr>
        <w:t>se deve</w:t>
      </w:r>
      <w:r w:rsidRPr="00B94B3F">
        <w:rPr>
          <w:rFonts w:ascii="Times New Roman" w:hAnsi="Times New Roman" w:cs="Times New Roman"/>
          <w:sz w:val="24"/>
          <w:szCs w:val="24"/>
        </w:rPr>
        <w:t xml:space="preserve"> remover vegetações e outros materiais que impossibilitem o acesso e a execução da obra fazendo estocagem do material de árvores.</w:t>
      </w:r>
      <w:r w:rsidR="00201912" w:rsidRPr="00B94B3F">
        <w:rPr>
          <w:rFonts w:ascii="Times New Roman" w:hAnsi="Times New Roman" w:cs="Times New Roman"/>
          <w:sz w:val="24"/>
          <w:szCs w:val="24"/>
        </w:rPr>
        <w:t xml:space="preserve"> Tal serviço será executado com trator esteira com lâmina garanti</w:t>
      </w:r>
      <w:r w:rsidR="00E15862" w:rsidRPr="00B94B3F">
        <w:rPr>
          <w:rFonts w:ascii="Times New Roman" w:hAnsi="Times New Roman" w:cs="Times New Roman"/>
          <w:sz w:val="24"/>
          <w:szCs w:val="24"/>
        </w:rPr>
        <w:t>n</w:t>
      </w:r>
      <w:r w:rsidR="00201912" w:rsidRPr="00B94B3F">
        <w:rPr>
          <w:rFonts w:ascii="Times New Roman" w:hAnsi="Times New Roman" w:cs="Times New Roman"/>
          <w:sz w:val="24"/>
          <w:szCs w:val="24"/>
        </w:rPr>
        <w:t xml:space="preserve">do rapidez na limpeza. </w:t>
      </w:r>
      <w:r w:rsidR="00A74356" w:rsidRPr="00B94B3F">
        <w:rPr>
          <w:rFonts w:ascii="Times New Roman" w:hAnsi="Times New Roman" w:cs="Times New Roman"/>
          <w:sz w:val="24"/>
          <w:szCs w:val="24"/>
        </w:rPr>
        <w:t>Por outro lado, t</w:t>
      </w:r>
      <w:r w:rsidR="00E96A5E" w:rsidRPr="00B94B3F">
        <w:rPr>
          <w:rFonts w:ascii="Times New Roman" w:hAnsi="Times New Roman" w:cs="Times New Roman"/>
          <w:sz w:val="24"/>
          <w:szCs w:val="24"/>
        </w:rPr>
        <w:t>odo o material proveniente da limpeza/demolição deve ser retirado da obra, sendo transportado através de caminhão basculante até local de despejo desde que o mesmo possua licença ambiental em vigor.</w:t>
      </w:r>
    </w:p>
    <w:p w14:paraId="465504BC" w14:textId="6D4F77DB" w:rsidR="00E71464" w:rsidRPr="00B94B3F" w:rsidRDefault="00E71464" w:rsidP="00B267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É importante que toda e qualquer demolição só dará </w:t>
      </w:r>
      <w:r w:rsidR="00314740" w:rsidRPr="00B94B3F">
        <w:rPr>
          <w:rFonts w:ascii="Times New Roman" w:hAnsi="Times New Roman" w:cs="Times New Roman"/>
          <w:sz w:val="24"/>
          <w:szCs w:val="24"/>
        </w:rPr>
        <w:t>início</w:t>
      </w:r>
      <w:r w:rsidRPr="00B94B3F">
        <w:rPr>
          <w:rFonts w:ascii="Times New Roman" w:hAnsi="Times New Roman" w:cs="Times New Roman"/>
          <w:sz w:val="24"/>
          <w:szCs w:val="24"/>
        </w:rPr>
        <w:t xml:space="preserve"> após a liberação por parte da fiscalização. </w:t>
      </w:r>
      <w:r w:rsidR="00314740" w:rsidRPr="00B94B3F">
        <w:rPr>
          <w:rFonts w:ascii="Times New Roman" w:hAnsi="Times New Roman" w:cs="Times New Roman"/>
          <w:sz w:val="24"/>
          <w:szCs w:val="24"/>
        </w:rPr>
        <w:t>Devendo a Contratada, a</w:t>
      </w:r>
      <w:r w:rsidRPr="00B94B3F">
        <w:rPr>
          <w:rFonts w:ascii="Times New Roman" w:hAnsi="Times New Roman" w:cs="Times New Roman"/>
          <w:sz w:val="24"/>
          <w:szCs w:val="24"/>
        </w:rPr>
        <w:t>ntes do início dos serviços, proced</w:t>
      </w:r>
      <w:r w:rsidR="00314740" w:rsidRPr="00B94B3F">
        <w:rPr>
          <w:rFonts w:ascii="Times New Roman" w:hAnsi="Times New Roman" w:cs="Times New Roman"/>
          <w:sz w:val="24"/>
          <w:szCs w:val="24"/>
        </w:rPr>
        <w:t>er com</w:t>
      </w:r>
      <w:r w:rsidRPr="00B94B3F">
        <w:rPr>
          <w:rFonts w:ascii="Times New Roman" w:hAnsi="Times New Roman" w:cs="Times New Roman"/>
          <w:sz w:val="24"/>
          <w:szCs w:val="24"/>
        </w:rPr>
        <w:t xml:space="preserve"> </w:t>
      </w:r>
      <w:r w:rsidR="00314740" w:rsidRPr="00B94B3F">
        <w:rPr>
          <w:rFonts w:ascii="Times New Roman" w:hAnsi="Times New Roman" w:cs="Times New Roman"/>
          <w:sz w:val="24"/>
          <w:szCs w:val="24"/>
        </w:rPr>
        <w:t>o</w:t>
      </w:r>
      <w:r w:rsidRPr="00B94B3F">
        <w:rPr>
          <w:rFonts w:ascii="Times New Roman" w:hAnsi="Times New Roman" w:cs="Times New Roman"/>
          <w:sz w:val="24"/>
          <w:szCs w:val="24"/>
        </w:rPr>
        <w:t xml:space="preserve"> detalhado </w:t>
      </w:r>
      <w:r w:rsidRPr="00B94B3F">
        <w:rPr>
          <w:rFonts w:ascii="Times New Roman" w:hAnsi="Times New Roman" w:cs="Times New Roman"/>
          <w:sz w:val="24"/>
          <w:szCs w:val="24"/>
        </w:rPr>
        <w:lastRenderedPageBreak/>
        <w:t>exame da estrutura</w:t>
      </w:r>
      <w:r w:rsidR="00314740" w:rsidRPr="00B94B3F">
        <w:rPr>
          <w:rFonts w:ascii="Times New Roman" w:hAnsi="Times New Roman" w:cs="Times New Roman"/>
          <w:sz w:val="24"/>
          <w:szCs w:val="24"/>
        </w:rPr>
        <w:t>, caso exista,</w:t>
      </w:r>
      <w:r w:rsidRPr="00B94B3F">
        <w:rPr>
          <w:rFonts w:ascii="Times New Roman" w:hAnsi="Times New Roman" w:cs="Times New Roman"/>
          <w:sz w:val="24"/>
          <w:szCs w:val="24"/>
        </w:rPr>
        <w:t xml:space="preserve"> e vegetação a ser demolida/retirada. </w:t>
      </w:r>
      <w:r w:rsidR="00314740" w:rsidRPr="00B94B3F">
        <w:rPr>
          <w:rFonts w:ascii="Times New Roman" w:hAnsi="Times New Roman" w:cs="Times New Roman"/>
          <w:sz w:val="24"/>
          <w:szCs w:val="24"/>
        </w:rPr>
        <w:t xml:space="preserve">No momento do exame </w:t>
      </w:r>
      <w:r w:rsidR="00E96A5E" w:rsidRPr="00B94B3F">
        <w:rPr>
          <w:rFonts w:ascii="Times New Roman" w:hAnsi="Times New Roman" w:cs="Times New Roman"/>
          <w:sz w:val="24"/>
          <w:szCs w:val="24"/>
        </w:rPr>
        <w:t xml:space="preserve">por parte da Contratada </w:t>
      </w:r>
      <w:r w:rsidR="00314740" w:rsidRPr="00B94B3F">
        <w:rPr>
          <w:rFonts w:ascii="Times New Roman" w:hAnsi="Times New Roman" w:cs="Times New Roman"/>
          <w:sz w:val="24"/>
          <w:szCs w:val="24"/>
        </w:rPr>
        <w:t>deverá</w:t>
      </w:r>
      <w:r w:rsidRPr="00B94B3F">
        <w:rPr>
          <w:rFonts w:ascii="Times New Roman" w:hAnsi="Times New Roman" w:cs="Times New Roman"/>
          <w:sz w:val="24"/>
          <w:szCs w:val="24"/>
        </w:rPr>
        <w:t xml:space="preserve"> ser considerado aspectos importantes tais como a natureza da estrutura, os métodos utilizados na construção</w:t>
      </w:r>
      <w:r w:rsidR="00E96A5E" w:rsidRPr="00B94B3F">
        <w:rPr>
          <w:rFonts w:ascii="Times New Roman" w:hAnsi="Times New Roman" w:cs="Times New Roman"/>
          <w:sz w:val="24"/>
          <w:szCs w:val="24"/>
        </w:rPr>
        <w:t xml:space="preserve"> a ser demolida</w:t>
      </w:r>
      <w:r w:rsidRPr="00B94B3F">
        <w:rPr>
          <w:rFonts w:ascii="Times New Roman" w:hAnsi="Times New Roman" w:cs="Times New Roman"/>
          <w:sz w:val="24"/>
          <w:szCs w:val="24"/>
        </w:rPr>
        <w:t>, exist</w:t>
      </w:r>
      <w:r w:rsidR="00314740" w:rsidRPr="00B94B3F">
        <w:rPr>
          <w:rFonts w:ascii="Times New Roman" w:hAnsi="Times New Roman" w:cs="Times New Roman"/>
          <w:sz w:val="24"/>
          <w:szCs w:val="24"/>
        </w:rPr>
        <w:t>ê</w:t>
      </w:r>
      <w:r w:rsidRPr="00B94B3F">
        <w:rPr>
          <w:rFonts w:ascii="Times New Roman" w:hAnsi="Times New Roman" w:cs="Times New Roman"/>
          <w:sz w:val="24"/>
          <w:szCs w:val="24"/>
        </w:rPr>
        <w:t xml:space="preserve">ncia de </w:t>
      </w:r>
      <w:r w:rsidR="00E96A5E" w:rsidRPr="00B94B3F">
        <w:rPr>
          <w:rFonts w:ascii="Times New Roman" w:hAnsi="Times New Roman" w:cs="Times New Roman"/>
          <w:sz w:val="24"/>
          <w:szCs w:val="24"/>
        </w:rPr>
        <w:t>elementos de drenagem superficial/profundo,</w:t>
      </w:r>
      <w:r w:rsidRPr="00B94B3F">
        <w:rPr>
          <w:rFonts w:ascii="Times New Roman" w:hAnsi="Times New Roman" w:cs="Times New Roman"/>
          <w:sz w:val="24"/>
          <w:szCs w:val="24"/>
        </w:rPr>
        <w:t xml:space="preserve"> subsolos e outros, observando as prescrições contidas</w:t>
      </w:r>
      <w:r w:rsidR="00506ABB" w:rsidRPr="00B94B3F">
        <w:rPr>
          <w:rFonts w:ascii="Times New Roman" w:hAnsi="Times New Roman" w:cs="Times New Roman"/>
          <w:sz w:val="24"/>
          <w:szCs w:val="24"/>
        </w:rPr>
        <w:t xml:space="preserve"> no item demolição que constam</w:t>
      </w:r>
      <w:r w:rsidRPr="00B94B3F">
        <w:rPr>
          <w:rFonts w:ascii="Times New Roman" w:hAnsi="Times New Roman" w:cs="Times New Roman"/>
          <w:sz w:val="24"/>
          <w:szCs w:val="24"/>
        </w:rPr>
        <w:t xml:space="preserve"> na Norma Regulamentadora do Ministério do Trabalho NR18.</w:t>
      </w:r>
    </w:p>
    <w:p w14:paraId="7F6520BF" w14:textId="527A5C62" w:rsidR="0004506F" w:rsidRPr="00B94B3F" w:rsidRDefault="00C915B2" w:rsidP="00B66BD9">
      <w:pPr>
        <w:pStyle w:val="oficial"/>
        <w:rPr>
          <w:rFonts w:ascii="Times New Roman" w:hAnsi="Times New Roman" w:cs="Times New Roman"/>
          <w:sz w:val="24"/>
          <w:szCs w:val="24"/>
        </w:rPr>
      </w:pPr>
      <w:bookmarkStart w:id="58" w:name="_Toc60130297"/>
      <w:bookmarkStart w:id="59" w:name="_Toc100648302"/>
      <w:bookmarkStart w:id="60" w:name="_Toc101271305"/>
      <w:r w:rsidRPr="00B94B3F">
        <w:rPr>
          <w:rFonts w:ascii="Times New Roman" w:hAnsi="Times New Roman" w:cs="Times New Roman"/>
          <w:sz w:val="24"/>
          <w:szCs w:val="24"/>
        </w:rPr>
        <w:t>Á</w:t>
      </w:r>
      <w:r w:rsidR="0004506F" w:rsidRPr="00B94B3F">
        <w:rPr>
          <w:rFonts w:ascii="Times New Roman" w:hAnsi="Times New Roman" w:cs="Times New Roman"/>
          <w:sz w:val="24"/>
          <w:szCs w:val="24"/>
        </w:rPr>
        <w:t>REAS DE OBTENÇÃO DE MATERIAIS E BOTA-FORA</w:t>
      </w:r>
      <w:bookmarkEnd w:id="58"/>
      <w:bookmarkEnd w:id="59"/>
      <w:bookmarkEnd w:id="60"/>
    </w:p>
    <w:p w14:paraId="58A377AF" w14:textId="77777777" w:rsidR="00B241A9" w:rsidRPr="00B94B3F" w:rsidRDefault="00B241A9" w:rsidP="00B241A9">
      <w:pPr>
        <w:tabs>
          <w:tab w:val="left" w:pos="0"/>
        </w:tabs>
        <w:spacing w:after="0" w:line="360" w:lineRule="auto"/>
        <w:ind w:firstLine="737"/>
        <w:jc w:val="both"/>
        <w:rPr>
          <w:rFonts w:ascii="Times New Roman" w:hAnsi="Times New Roman" w:cs="Times New Roman"/>
          <w:sz w:val="24"/>
          <w:szCs w:val="24"/>
        </w:rPr>
      </w:pPr>
    </w:p>
    <w:p w14:paraId="34DFA13E" w14:textId="0B6C6676" w:rsidR="0004506F" w:rsidRPr="00B94B3F" w:rsidRDefault="0004506F" w:rsidP="00B26700">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Todos os Resíduos Sólidos da Construção Civil deverão ser dispostos, obrigatoriamente, em </w:t>
      </w:r>
      <w:r w:rsidR="00205EDF" w:rsidRPr="00B94B3F">
        <w:rPr>
          <w:rFonts w:ascii="Times New Roman" w:hAnsi="Times New Roman" w:cs="Times New Roman"/>
          <w:sz w:val="24"/>
          <w:szCs w:val="24"/>
        </w:rPr>
        <w:t>área</w:t>
      </w:r>
      <w:r w:rsidRPr="00B94B3F">
        <w:rPr>
          <w:rFonts w:ascii="Times New Roman" w:hAnsi="Times New Roman" w:cs="Times New Roman"/>
          <w:sz w:val="24"/>
          <w:szCs w:val="24"/>
        </w:rPr>
        <w:t xml:space="preserve"> licenciada e com a licença de operação vigente.</w:t>
      </w:r>
    </w:p>
    <w:p w14:paraId="7701A930" w14:textId="27D4A39A" w:rsidR="0004506F" w:rsidRPr="00B94B3F" w:rsidRDefault="0004506F" w:rsidP="00B26700">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Fiscalização, juntamente com </w:t>
      </w:r>
      <w:r w:rsidR="00D11C3A" w:rsidRPr="00B94B3F">
        <w:rPr>
          <w:rFonts w:ascii="Times New Roman" w:hAnsi="Times New Roman" w:cs="Times New Roman"/>
          <w:sz w:val="24"/>
          <w:szCs w:val="24"/>
        </w:rPr>
        <w:t>a coordenação de meio ambiente</w:t>
      </w:r>
      <w:r w:rsidRPr="00B94B3F">
        <w:rPr>
          <w:rFonts w:ascii="Times New Roman" w:hAnsi="Times New Roman" w:cs="Times New Roman"/>
          <w:sz w:val="24"/>
          <w:szCs w:val="24"/>
        </w:rPr>
        <w:t xml:space="preserve"> deverão fiscalizar as condições apresentadas pela </w:t>
      </w:r>
      <w:r w:rsidR="006F2DC9" w:rsidRPr="00B94B3F">
        <w:rPr>
          <w:rFonts w:ascii="Times New Roman" w:hAnsi="Times New Roman" w:cs="Times New Roman"/>
          <w:sz w:val="24"/>
          <w:szCs w:val="24"/>
        </w:rPr>
        <w:t>Contratada</w:t>
      </w:r>
      <w:r w:rsidRPr="00B94B3F">
        <w:rPr>
          <w:rFonts w:ascii="Times New Roman" w:hAnsi="Times New Roman" w:cs="Times New Roman"/>
          <w:sz w:val="24"/>
          <w:szCs w:val="24"/>
        </w:rPr>
        <w:t xml:space="preserve">. Caso ocorram irregularidades, a Fiscalização notificará a </w:t>
      </w:r>
      <w:r w:rsidR="006F2DC9" w:rsidRPr="00B94B3F">
        <w:rPr>
          <w:rFonts w:ascii="Times New Roman" w:hAnsi="Times New Roman" w:cs="Times New Roman"/>
          <w:sz w:val="24"/>
          <w:szCs w:val="24"/>
        </w:rPr>
        <w:t>Contratada</w:t>
      </w:r>
      <w:r w:rsidRPr="00B94B3F">
        <w:rPr>
          <w:rFonts w:ascii="Times New Roman" w:hAnsi="Times New Roman" w:cs="Times New Roman"/>
          <w:sz w:val="24"/>
          <w:szCs w:val="24"/>
        </w:rPr>
        <w:t xml:space="preserve"> (as irregularidades ge</w:t>
      </w:r>
      <w:r w:rsidR="00205EDF" w:rsidRPr="00B94B3F">
        <w:rPr>
          <w:rFonts w:ascii="Times New Roman" w:hAnsi="Times New Roman" w:cs="Times New Roman"/>
          <w:sz w:val="24"/>
          <w:szCs w:val="24"/>
        </w:rPr>
        <w:t>ram multas e autos de infração).</w:t>
      </w:r>
    </w:p>
    <w:p w14:paraId="160FF7D8" w14:textId="551511EA" w:rsidR="001A4717" w:rsidRPr="00B94B3F" w:rsidRDefault="001A4717" w:rsidP="00B26700">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Os materiais remanescentes das </w:t>
      </w:r>
      <w:r w:rsidR="00D11C3A" w:rsidRPr="00B94B3F">
        <w:rPr>
          <w:rFonts w:ascii="Times New Roman" w:hAnsi="Times New Roman" w:cs="Times New Roman"/>
          <w:sz w:val="24"/>
          <w:szCs w:val="24"/>
        </w:rPr>
        <w:t xml:space="preserve">retiradas </w:t>
      </w:r>
      <w:r w:rsidRPr="00B94B3F">
        <w:rPr>
          <w:rFonts w:ascii="Times New Roman" w:hAnsi="Times New Roman" w:cs="Times New Roman"/>
          <w:sz w:val="24"/>
          <w:szCs w:val="24"/>
        </w:rPr>
        <w:t xml:space="preserve">considerados passíveis de reaproveitamento serão removidos e transportados pela Contratada, para depósitos indicados pela Fiscalização. Os materiais não reaproveitados serão computados como entulho da obra e deverão ser colocados em caminhão basculante, de forma a gerar a menor interferência nas áreas que ainda estão em serviço, transportados e devidamente descarregados em área de destinação legal e com licença de operação vigente. A Contratada deverá apresentar certificado de destinação do material à Fiscalização. A frequência dessa carga, manobra, transporte e descarga serão conforme o avanço da obra, evitando o acúmulo de entulho na </w:t>
      </w:r>
      <w:r w:rsidR="00D11C3A" w:rsidRPr="00B94B3F">
        <w:rPr>
          <w:rFonts w:ascii="Times New Roman" w:hAnsi="Times New Roman" w:cs="Times New Roman"/>
          <w:sz w:val="24"/>
          <w:szCs w:val="24"/>
        </w:rPr>
        <w:t>mesma</w:t>
      </w:r>
      <w:r w:rsidRPr="00B94B3F">
        <w:rPr>
          <w:rFonts w:ascii="Times New Roman" w:hAnsi="Times New Roman" w:cs="Times New Roman"/>
          <w:sz w:val="24"/>
          <w:szCs w:val="24"/>
        </w:rPr>
        <w:t xml:space="preserve">. </w:t>
      </w:r>
    </w:p>
    <w:p w14:paraId="332DBC49" w14:textId="74A7D35E" w:rsidR="00E80952" w:rsidRPr="00B94B3F" w:rsidRDefault="001A4717" w:rsidP="00B26700">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transporte para os locais de bota-fora em caminhão basculante será executado com o devido cuidado, para evitar que o material transportado seja lançado, indevidamente, por desprendimento do interior do basculante no leito das vias que irão constituir o itinerário para a descarga do material.</w:t>
      </w:r>
    </w:p>
    <w:p w14:paraId="50CCDD91" w14:textId="77777777" w:rsidR="0017048F" w:rsidRPr="00B94B3F" w:rsidRDefault="0017048F" w:rsidP="00B66BD9">
      <w:pPr>
        <w:pStyle w:val="oficial"/>
        <w:rPr>
          <w:rFonts w:ascii="Times New Roman" w:hAnsi="Times New Roman" w:cs="Times New Roman"/>
          <w:sz w:val="24"/>
          <w:szCs w:val="24"/>
        </w:rPr>
      </w:pPr>
      <w:bookmarkStart w:id="61" w:name="_Toc22109840"/>
      <w:bookmarkStart w:id="62" w:name="_Toc39671646"/>
      <w:bookmarkStart w:id="63" w:name="_Toc60130302"/>
      <w:bookmarkStart w:id="64" w:name="_Toc100648303"/>
      <w:bookmarkStart w:id="65" w:name="_Toc101271306"/>
      <w:r w:rsidRPr="00B94B3F">
        <w:rPr>
          <w:rFonts w:ascii="Times New Roman" w:hAnsi="Times New Roman" w:cs="Times New Roman"/>
          <w:sz w:val="24"/>
          <w:szCs w:val="24"/>
        </w:rPr>
        <w:lastRenderedPageBreak/>
        <w:t>ELEMENTOS DE CONCRETO</w:t>
      </w:r>
      <w:bookmarkEnd w:id="61"/>
      <w:bookmarkEnd w:id="62"/>
      <w:bookmarkEnd w:id="63"/>
      <w:bookmarkEnd w:id="64"/>
      <w:bookmarkEnd w:id="65"/>
    </w:p>
    <w:p w14:paraId="5E5CF68A" w14:textId="70602053" w:rsidR="0059036B" w:rsidRPr="00B94B3F" w:rsidRDefault="006519B7" w:rsidP="00CD5F4C">
      <w:pPr>
        <w:pStyle w:val="Ttulo1"/>
        <w:numPr>
          <w:ilvl w:val="1"/>
          <w:numId w:val="2"/>
        </w:numPr>
        <w:spacing w:line="360" w:lineRule="auto"/>
        <w:rPr>
          <w:rFonts w:ascii="Times New Roman" w:hAnsi="Times New Roman" w:cs="Times New Roman"/>
          <w:color w:val="auto"/>
          <w:sz w:val="24"/>
          <w:szCs w:val="24"/>
        </w:rPr>
      </w:pPr>
      <w:bookmarkStart w:id="66" w:name="_Toc22109841"/>
      <w:bookmarkStart w:id="67" w:name="_Toc39069465"/>
      <w:bookmarkStart w:id="68" w:name="_Toc101271307"/>
      <w:r w:rsidRPr="00B94B3F">
        <w:rPr>
          <w:rFonts w:ascii="Times New Roman" w:hAnsi="Times New Roman" w:cs="Times New Roman"/>
          <w:color w:val="auto"/>
          <w:sz w:val="24"/>
          <w:szCs w:val="24"/>
        </w:rPr>
        <w:t>F</w:t>
      </w:r>
      <w:r w:rsidR="00212A97" w:rsidRPr="00B94B3F">
        <w:rPr>
          <w:rFonts w:ascii="Times New Roman" w:hAnsi="Times New Roman" w:cs="Times New Roman"/>
          <w:color w:val="auto"/>
          <w:sz w:val="24"/>
          <w:szCs w:val="24"/>
        </w:rPr>
        <w:t>ô</w:t>
      </w:r>
      <w:r w:rsidRPr="00B94B3F">
        <w:rPr>
          <w:rFonts w:ascii="Times New Roman" w:hAnsi="Times New Roman" w:cs="Times New Roman"/>
          <w:color w:val="auto"/>
          <w:sz w:val="24"/>
          <w:szCs w:val="24"/>
        </w:rPr>
        <w:t>rmas</w:t>
      </w:r>
      <w:bookmarkEnd w:id="66"/>
      <w:bookmarkEnd w:id="67"/>
      <w:bookmarkEnd w:id="68"/>
    </w:p>
    <w:p w14:paraId="74DC8BE6" w14:textId="77777777" w:rsidR="00B241A9" w:rsidRPr="00B94B3F" w:rsidRDefault="00B241A9" w:rsidP="006519B7">
      <w:pPr>
        <w:tabs>
          <w:tab w:val="left" w:pos="0"/>
        </w:tabs>
        <w:spacing w:after="0" w:line="360" w:lineRule="auto"/>
        <w:ind w:firstLine="737"/>
        <w:jc w:val="both"/>
        <w:rPr>
          <w:rFonts w:ascii="Times New Roman" w:hAnsi="Times New Roman" w:cs="Times New Roman"/>
          <w:sz w:val="24"/>
          <w:szCs w:val="24"/>
        </w:rPr>
      </w:pPr>
    </w:p>
    <w:p w14:paraId="31CADEA6" w14:textId="3A2F8D4C" w:rsidR="006519B7" w:rsidRPr="00B94B3F" w:rsidRDefault="0017048F" w:rsidP="0005166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F</w:t>
      </w:r>
      <w:r w:rsidR="00235CF7">
        <w:rPr>
          <w:rFonts w:ascii="Times New Roman" w:hAnsi="Times New Roman" w:cs="Times New Roman"/>
          <w:sz w:val="24"/>
          <w:szCs w:val="24"/>
        </w:rPr>
        <w:t>ô</w:t>
      </w:r>
      <w:r w:rsidRPr="00B94B3F">
        <w:rPr>
          <w:rFonts w:ascii="Times New Roman" w:hAnsi="Times New Roman" w:cs="Times New Roman"/>
          <w:sz w:val="24"/>
          <w:szCs w:val="24"/>
        </w:rPr>
        <w:t>rmas são moldes provisórios destinados a receber concreto. Ao projetar e construir as f</w:t>
      </w:r>
      <w:r w:rsidR="00235CF7">
        <w:rPr>
          <w:rFonts w:ascii="Times New Roman" w:hAnsi="Times New Roman" w:cs="Times New Roman"/>
          <w:sz w:val="24"/>
          <w:szCs w:val="24"/>
        </w:rPr>
        <w:t>ô</w:t>
      </w:r>
      <w:r w:rsidRPr="00B94B3F">
        <w:rPr>
          <w:rFonts w:ascii="Times New Roman" w:hAnsi="Times New Roman" w:cs="Times New Roman"/>
          <w:sz w:val="24"/>
          <w:szCs w:val="24"/>
        </w:rPr>
        <w:t xml:space="preserve">rmas, serão levadas em conta suas deformações, corrigidas através de contra flecha, permitindo que a estrutura terminada tenha a forma e localização prevista no projeto. </w:t>
      </w:r>
    </w:p>
    <w:p w14:paraId="1457B6EE" w14:textId="77777777" w:rsidR="006519B7" w:rsidRPr="00B94B3F" w:rsidRDefault="0017048F" w:rsidP="0005166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Deverão permitir fácil acesso para inspeção e limpeza, deixando-se, quando necessárias, aberturas provisórias. As formas deverão ser construídas de modo a obter-se um concreto acabado com as dimensões detalhadas em projeto, apresentando superfícies lisas e uniformes, sem defeitos ou ressaltos.</w:t>
      </w:r>
    </w:p>
    <w:p w14:paraId="3116DB5B" w14:textId="39A455E0" w:rsidR="006519B7" w:rsidRPr="00B94B3F" w:rsidRDefault="002C591A" w:rsidP="0005166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Para esta obra, estão contemplados confecção, instalação e posterior retirada de f</w:t>
      </w:r>
      <w:r w:rsidR="00636DAD">
        <w:rPr>
          <w:rFonts w:ascii="Times New Roman" w:hAnsi="Times New Roman" w:cs="Times New Roman"/>
          <w:sz w:val="24"/>
          <w:szCs w:val="24"/>
        </w:rPr>
        <w:t>ô</w:t>
      </w:r>
      <w:r w:rsidRPr="00B94B3F">
        <w:rPr>
          <w:rFonts w:ascii="Times New Roman" w:hAnsi="Times New Roman" w:cs="Times New Roman"/>
          <w:sz w:val="24"/>
          <w:szCs w:val="24"/>
        </w:rPr>
        <w:t xml:space="preserve">rmas de compensado plastificado </w:t>
      </w:r>
      <w:r w:rsidR="0094089A" w:rsidRPr="00B94B3F">
        <w:rPr>
          <w:rFonts w:ascii="Times New Roman" w:hAnsi="Times New Roman" w:cs="Times New Roman"/>
          <w:sz w:val="24"/>
          <w:szCs w:val="24"/>
        </w:rPr>
        <w:t>de 17mm, com utilização de 4 vezes, para os elementos de drenagem.</w:t>
      </w:r>
    </w:p>
    <w:p w14:paraId="3CB44892" w14:textId="77777777" w:rsidR="006519B7" w:rsidRPr="00B94B3F" w:rsidRDefault="0017048F" w:rsidP="0005166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Devem ser dispostas e executadas, de maneira tal que possam garantir a rigidez suficiente às peças a concretar; para que quando submetidas às cargas resultantes do lançamento do concreto fresco e o efeito do adensamento sobre o empuxo do concreto não venham a sofrer deformações prejudiciais ao funcionamento e estética da obra. </w:t>
      </w:r>
    </w:p>
    <w:p w14:paraId="0EB39E2E" w14:textId="5AE9F633" w:rsidR="006519B7" w:rsidRPr="00B94B3F" w:rsidRDefault="0017048F" w:rsidP="0005166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As juntas de formas deverão ser vedadas com madeira ou massa para evitar perda de argamassa ou água do concreto na ocasião do lançamento. Não será permitida a utilização de gesso ou argilas. As extremidades de cada tábua ou placas se alternarão de forma ordenada na confecção das f</w:t>
      </w:r>
      <w:r w:rsidR="00636DAD">
        <w:rPr>
          <w:rFonts w:ascii="Times New Roman" w:hAnsi="Times New Roman" w:cs="Times New Roman"/>
          <w:sz w:val="24"/>
          <w:szCs w:val="24"/>
        </w:rPr>
        <w:t>ô</w:t>
      </w:r>
      <w:r w:rsidRPr="00B94B3F">
        <w:rPr>
          <w:rFonts w:ascii="Times New Roman" w:hAnsi="Times New Roman" w:cs="Times New Roman"/>
          <w:sz w:val="24"/>
          <w:szCs w:val="24"/>
        </w:rPr>
        <w:t xml:space="preserve">rmas. </w:t>
      </w:r>
    </w:p>
    <w:p w14:paraId="3A780AAE" w14:textId="3B703BE8" w:rsidR="006519B7" w:rsidRPr="00B94B3F" w:rsidRDefault="0017048F" w:rsidP="0005166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Antes do início </w:t>
      </w:r>
      <w:r w:rsidR="00BB7759" w:rsidRPr="00B94B3F">
        <w:rPr>
          <w:rFonts w:ascii="Times New Roman" w:hAnsi="Times New Roman" w:cs="Times New Roman"/>
          <w:sz w:val="24"/>
          <w:szCs w:val="24"/>
        </w:rPr>
        <w:t>da sua disposição</w:t>
      </w:r>
      <w:r w:rsidRPr="00B94B3F">
        <w:rPr>
          <w:rFonts w:ascii="Times New Roman" w:hAnsi="Times New Roman" w:cs="Times New Roman"/>
          <w:sz w:val="24"/>
          <w:szCs w:val="24"/>
        </w:rPr>
        <w:t xml:space="preserve">, a </w:t>
      </w:r>
      <w:r w:rsidR="00AB5525" w:rsidRPr="00B94B3F">
        <w:rPr>
          <w:rFonts w:ascii="Times New Roman" w:hAnsi="Times New Roman" w:cs="Times New Roman"/>
          <w:sz w:val="24"/>
          <w:szCs w:val="24"/>
        </w:rPr>
        <w:t xml:space="preserve">Contratada </w:t>
      </w:r>
      <w:r w:rsidRPr="00B94B3F">
        <w:rPr>
          <w:rFonts w:ascii="Times New Roman" w:hAnsi="Times New Roman" w:cs="Times New Roman"/>
          <w:sz w:val="24"/>
          <w:szCs w:val="24"/>
        </w:rPr>
        <w:t>deverá certificar-se do perfeito posicionamento das formas, verificando cuidadosamente o atendimento de seus aspectos geométricos. As f</w:t>
      </w:r>
      <w:r w:rsidR="00636DAD">
        <w:rPr>
          <w:rFonts w:ascii="Times New Roman" w:hAnsi="Times New Roman" w:cs="Times New Roman"/>
          <w:sz w:val="24"/>
          <w:szCs w:val="24"/>
        </w:rPr>
        <w:t>ô</w:t>
      </w:r>
      <w:r w:rsidRPr="00B94B3F">
        <w:rPr>
          <w:rFonts w:ascii="Times New Roman" w:hAnsi="Times New Roman" w:cs="Times New Roman"/>
          <w:sz w:val="24"/>
          <w:szCs w:val="24"/>
        </w:rPr>
        <w:t xml:space="preserve">rmas só poderão ser utilizadas por um tempo em que o seu reaproveitamento não altere o padrão de qualidade desejado. A </w:t>
      </w:r>
      <w:r w:rsidR="002C591A" w:rsidRPr="00B94B3F">
        <w:rPr>
          <w:rFonts w:ascii="Times New Roman" w:hAnsi="Times New Roman" w:cs="Times New Roman"/>
          <w:sz w:val="24"/>
          <w:szCs w:val="24"/>
        </w:rPr>
        <w:t>Fiscalização</w:t>
      </w:r>
      <w:r w:rsidRPr="00B94B3F">
        <w:rPr>
          <w:rFonts w:ascii="Times New Roman" w:hAnsi="Times New Roman" w:cs="Times New Roman"/>
          <w:sz w:val="24"/>
          <w:szCs w:val="24"/>
        </w:rPr>
        <w:t xml:space="preserve"> poderá exigir a substituição parcial ou total dessas f</w:t>
      </w:r>
      <w:r w:rsidR="00636DAD">
        <w:rPr>
          <w:rFonts w:ascii="Times New Roman" w:hAnsi="Times New Roman" w:cs="Times New Roman"/>
          <w:sz w:val="24"/>
          <w:szCs w:val="24"/>
        </w:rPr>
        <w:t>ô</w:t>
      </w:r>
      <w:r w:rsidR="00BB7759" w:rsidRPr="00B94B3F">
        <w:rPr>
          <w:rFonts w:ascii="Times New Roman" w:hAnsi="Times New Roman" w:cs="Times New Roman"/>
          <w:sz w:val="24"/>
          <w:szCs w:val="24"/>
        </w:rPr>
        <w:t>rmas, quando julgar necessário, sem ônus adicional à EMAP.</w:t>
      </w:r>
    </w:p>
    <w:p w14:paraId="06AA2C97" w14:textId="15BA180C" w:rsidR="006519B7" w:rsidRPr="00B94B3F" w:rsidRDefault="0017048F" w:rsidP="0005166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Quando ficar comprovado, antes ou durante a colocação do concreto, que as f</w:t>
      </w:r>
      <w:r w:rsidR="00636DAD">
        <w:rPr>
          <w:rFonts w:ascii="Times New Roman" w:hAnsi="Times New Roman" w:cs="Times New Roman"/>
          <w:sz w:val="24"/>
          <w:szCs w:val="24"/>
        </w:rPr>
        <w:t>ô</w:t>
      </w:r>
      <w:r w:rsidRPr="00B94B3F">
        <w:rPr>
          <w:rFonts w:ascii="Times New Roman" w:hAnsi="Times New Roman" w:cs="Times New Roman"/>
          <w:sz w:val="24"/>
          <w:szCs w:val="24"/>
        </w:rPr>
        <w:t>rmas apresentam defeitos evidentes e que não atendam as condições estabelecidas, o lançamento do concreto não será autorizado ou será interrompido; o reinício se dará quando as deficiências forem corrigidas. Antes da concretagem as f</w:t>
      </w:r>
      <w:r w:rsidR="00636DAD">
        <w:rPr>
          <w:rFonts w:ascii="Times New Roman" w:hAnsi="Times New Roman" w:cs="Times New Roman"/>
          <w:sz w:val="24"/>
          <w:szCs w:val="24"/>
        </w:rPr>
        <w:t>ô</w:t>
      </w:r>
      <w:r w:rsidRPr="00B94B3F">
        <w:rPr>
          <w:rFonts w:ascii="Times New Roman" w:hAnsi="Times New Roman" w:cs="Times New Roman"/>
          <w:sz w:val="24"/>
          <w:szCs w:val="24"/>
        </w:rPr>
        <w:t xml:space="preserve">rmas deverão estar limpas e umedecidas. </w:t>
      </w:r>
    </w:p>
    <w:p w14:paraId="697424C8" w14:textId="731F8764" w:rsidR="0017048F" w:rsidRPr="00B94B3F" w:rsidRDefault="0017048F" w:rsidP="0005166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Sendo utilizados produtos para facilitar a desforma das peças, estes não deverão escorrer para as superfícies do concreto e nem para as superfícies verti</w:t>
      </w:r>
      <w:r w:rsidR="00BB7759" w:rsidRPr="00B94B3F">
        <w:rPr>
          <w:rFonts w:ascii="Times New Roman" w:hAnsi="Times New Roman" w:cs="Times New Roman"/>
          <w:sz w:val="24"/>
          <w:szCs w:val="24"/>
        </w:rPr>
        <w:t>cais ou inclinadas das f</w:t>
      </w:r>
      <w:r w:rsidR="00636DAD">
        <w:rPr>
          <w:rFonts w:ascii="Times New Roman" w:hAnsi="Times New Roman" w:cs="Times New Roman"/>
          <w:sz w:val="24"/>
          <w:szCs w:val="24"/>
        </w:rPr>
        <w:t>ô</w:t>
      </w:r>
      <w:r w:rsidR="00BB7759" w:rsidRPr="00B94B3F">
        <w:rPr>
          <w:rFonts w:ascii="Times New Roman" w:hAnsi="Times New Roman" w:cs="Times New Roman"/>
          <w:sz w:val="24"/>
          <w:szCs w:val="24"/>
        </w:rPr>
        <w:t xml:space="preserve">rmas. </w:t>
      </w:r>
      <w:r w:rsidRPr="00B94B3F">
        <w:rPr>
          <w:rFonts w:ascii="Times New Roman" w:hAnsi="Times New Roman" w:cs="Times New Roman"/>
          <w:sz w:val="24"/>
          <w:szCs w:val="24"/>
        </w:rPr>
        <w:t>Para facilitar a desforma serão preferidos os vernizes antiaderentes compostos de silicone ou preparados com óleos solúveis em água, ou gordura diluída, e será evitado o uso de óleos automotivos, graxas usuais e produtos análogos.</w:t>
      </w:r>
    </w:p>
    <w:p w14:paraId="27B40ECF" w14:textId="7B7BC1B3" w:rsidR="009E4728" w:rsidRPr="00B94B3F" w:rsidRDefault="006519B7" w:rsidP="00CD5F4C">
      <w:pPr>
        <w:pStyle w:val="Ttulo1"/>
        <w:numPr>
          <w:ilvl w:val="1"/>
          <w:numId w:val="2"/>
        </w:numPr>
        <w:spacing w:line="360" w:lineRule="auto"/>
        <w:rPr>
          <w:rFonts w:ascii="Times New Roman" w:hAnsi="Times New Roman" w:cs="Times New Roman"/>
          <w:color w:val="auto"/>
          <w:sz w:val="24"/>
          <w:szCs w:val="24"/>
        </w:rPr>
      </w:pPr>
      <w:bookmarkStart w:id="69" w:name="_Toc101271308"/>
      <w:bookmarkStart w:id="70" w:name="_Toc22109842"/>
      <w:bookmarkStart w:id="71" w:name="_Toc39069466"/>
      <w:r w:rsidRPr="00B94B3F">
        <w:rPr>
          <w:rFonts w:ascii="Times New Roman" w:hAnsi="Times New Roman" w:cs="Times New Roman"/>
          <w:color w:val="auto"/>
          <w:sz w:val="24"/>
          <w:szCs w:val="24"/>
        </w:rPr>
        <w:t>Aço CA-50</w:t>
      </w:r>
      <w:bookmarkEnd w:id="69"/>
      <w:r w:rsidRPr="00B94B3F">
        <w:rPr>
          <w:rFonts w:ascii="Times New Roman" w:hAnsi="Times New Roman" w:cs="Times New Roman"/>
          <w:color w:val="auto"/>
          <w:sz w:val="24"/>
          <w:szCs w:val="24"/>
        </w:rPr>
        <w:t xml:space="preserve"> </w:t>
      </w:r>
      <w:bookmarkEnd w:id="70"/>
      <w:bookmarkEnd w:id="71"/>
    </w:p>
    <w:p w14:paraId="3D2F97D9" w14:textId="77777777" w:rsidR="00B241A9" w:rsidRPr="00B94B3F" w:rsidRDefault="00B241A9" w:rsidP="00B241A9">
      <w:pPr>
        <w:spacing w:after="0" w:line="360" w:lineRule="auto"/>
        <w:ind w:firstLine="737"/>
        <w:jc w:val="both"/>
        <w:rPr>
          <w:rFonts w:ascii="Times New Roman" w:hAnsi="Times New Roman" w:cs="Times New Roman"/>
          <w:sz w:val="24"/>
          <w:szCs w:val="24"/>
        </w:rPr>
      </w:pPr>
    </w:p>
    <w:p w14:paraId="0DA90744" w14:textId="09E1F98F" w:rsidR="006519B7" w:rsidRPr="00B94B3F" w:rsidRDefault="0017048F" w:rsidP="00F940F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As barras de aço utilizadas para as armaduras das peças de concreto armado, bem como sua montagem, deverão atender às prescrições das Normas Brasileiras que regem a matéria, a saber: NBR 6118 e NBR 7480. De um modo geral, as barras de aço deverão apresentar suficiente homogeneidade quanto às suas características geométricas e não apresentar defeitos tais como bolhas, fissuras, esfoliações e corrosão. </w:t>
      </w:r>
    </w:p>
    <w:p w14:paraId="576CA2DF" w14:textId="77777777" w:rsidR="00A66670" w:rsidRPr="00B94B3F" w:rsidRDefault="00F22DA8" w:rsidP="00F940F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Contratada deverá</w:t>
      </w:r>
      <w:r w:rsidR="005F2855" w:rsidRPr="00B94B3F">
        <w:rPr>
          <w:rFonts w:ascii="Times New Roman" w:hAnsi="Times New Roman" w:cs="Times New Roman"/>
          <w:sz w:val="24"/>
          <w:szCs w:val="24"/>
        </w:rPr>
        <w:t xml:space="preserve"> fornecer </w:t>
      </w:r>
      <w:r w:rsidRPr="00B94B3F">
        <w:rPr>
          <w:rFonts w:ascii="Times New Roman" w:hAnsi="Times New Roman" w:cs="Times New Roman"/>
          <w:sz w:val="24"/>
          <w:szCs w:val="24"/>
        </w:rPr>
        <w:t xml:space="preserve">à Fiscalização </w:t>
      </w:r>
      <w:r w:rsidR="005F2855" w:rsidRPr="00B94B3F">
        <w:rPr>
          <w:rFonts w:ascii="Times New Roman" w:hAnsi="Times New Roman" w:cs="Times New Roman"/>
          <w:sz w:val="24"/>
          <w:szCs w:val="24"/>
        </w:rPr>
        <w:t>um Certificado de Qualidade dos materiais fornecidos, garantindo que seus produtos seguem a NBR 7480. Este certificado de qualidade deve conter, obrigatoriamente: dados da usina, n</w:t>
      </w:r>
      <w:r w:rsidRPr="00B94B3F">
        <w:rPr>
          <w:rFonts w:ascii="Times New Roman" w:hAnsi="Times New Roman" w:cs="Times New Roman"/>
          <w:sz w:val="24"/>
          <w:szCs w:val="24"/>
        </w:rPr>
        <w:t>úmero da nota fiscal, número de</w:t>
      </w:r>
      <w:r w:rsidR="005F2855" w:rsidRPr="00B94B3F">
        <w:rPr>
          <w:rFonts w:ascii="Times New Roman" w:hAnsi="Times New Roman" w:cs="Times New Roman"/>
          <w:sz w:val="24"/>
          <w:szCs w:val="24"/>
        </w:rPr>
        <w:t xml:space="preserve"> corridas</w:t>
      </w:r>
      <w:r w:rsidRPr="00B94B3F">
        <w:rPr>
          <w:rFonts w:ascii="Times New Roman" w:hAnsi="Times New Roman" w:cs="Times New Roman"/>
          <w:sz w:val="24"/>
          <w:szCs w:val="24"/>
        </w:rPr>
        <w:t xml:space="preserve"> que foram utilizadas para as produções</w:t>
      </w:r>
      <w:r w:rsidR="005F2855" w:rsidRPr="00B94B3F">
        <w:rPr>
          <w:rFonts w:ascii="Times New Roman" w:hAnsi="Times New Roman" w:cs="Times New Roman"/>
          <w:sz w:val="24"/>
          <w:szCs w:val="24"/>
        </w:rPr>
        <w:t xml:space="preserve">, </w:t>
      </w:r>
      <w:r w:rsidRPr="00B94B3F">
        <w:rPr>
          <w:rFonts w:ascii="Times New Roman" w:hAnsi="Times New Roman" w:cs="Times New Roman"/>
          <w:sz w:val="24"/>
          <w:szCs w:val="24"/>
        </w:rPr>
        <w:t>dados</w:t>
      </w:r>
      <w:r w:rsidR="005F2855" w:rsidRPr="00B94B3F">
        <w:rPr>
          <w:rFonts w:ascii="Times New Roman" w:hAnsi="Times New Roman" w:cs="Times New Roman"/>
          <w:sz w:val="24"/>
          <w:szCs w:val="24"/>
        </w:rPr>
        <w:t xml:space="preserve"> do cliente</w:t>
      </w:r>
      <w:r w:rsidRPr="00B94B3F">
        <w:rPr>
          <w:rFonts w:ascii="Times New Roman" w:hAnsi="Times New Roman" w:cs="Times New Roman"/>
          <w:sz w:val="24"/>
          <w:szCs w:val="24"/>
        </w:rPr>
        <w:t>/obra</w:t>
      </w:r>
      <w:r w:rsidR="005F2855" w:rsidRPr="00B94B3F">
        <w:rPr>
          <w:rFonts w:ascii="Times New Roman" w:hAnsi="Times New Roman" w:cs="Times New Roman"/>
          <w:sz w:val="24"/>
          <w:szCs w:val="24"/>
        </w:rPr>
        <w:t>,</w:t>
      </w:r>
      <w:r w:rsidRPr="00B94B3F">
        <w:rPr>
          <w:rFonts w:ascii="Times New Roman" w:hAnsi="Times New Roman" w:cs="Times New Roman"/>
          <w:sz w:val="24"/>
          <w:szCs w:val="24"/>
        </w:rPr>
        <w:t xml:space="preserve"> usinas fornecedoras das corridas ou produtos,</w:t>
      </w:r>
      <w:r w:rsidR="005F2855" w:rsidRPr="00B94B3F">
        <w:rPr>
          <w:rFonts w:ascii="Times New Roman" w:hAnsi="Times New Roman" w:cs="Times New Roman"/>
          <w:sz w:val="24"/>
          <w:szCs w:val="24"/>
        </w:rPr>
        <w:t xml:space="preserve"> bitola</w:t>
      </w:r>
      <w:r w:rsidRPr="00B94B3F">
        <w:rPr>
          <w:rFonts w:ascii="Times New Roman" w:hAnsi="Times New Roman" w:cs="Times New Roman"/>
          <w:sz w:val="24"/>
          <w:szCs w:val="24"/>
        </w:rPr>
        <w:t xml:space="preserve"> do aço</w:t>
      </w:r>
      <w:r w:rsidR="005F2855" w:rsidRPr="00B94B3F">
        <w:rPr>
          <w:rFonts w:ascii="Times New Roman" w:hAnsi="Times New Roman" w:cs="Times New Roman"/>
          <w:sz w:val="24"/>
          <w:szCs w:val="24"/>
        </w:rPr>
        <w:t>, lote, quantidades, limite de escoamento, limite de ruptura, alongamento e dobramento, CREA e assinatura do Engenheiro Metalurgista responsável pelos ensaios. São anexados a este certificado cópias de todos os certificados fornecidos pelas usinas das corridas citadas que foram utilizadas na produção dos materiais adquiridos.</w:t>
      </w:r>
    </w:p>
    <w:p w14:paraId="182C8283" w14:textId="77777777" w:rsidR="00A66670" w:rsidRPr="00B94B3F" w:rsidRDefault="005F2855" w:rsidP="00F940F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Para cada romaneio caberá um certificado próprio, que poderá incluir várias corridas, inclusive da mesma bitola. Em linhas gerais, cada parte que produz uma determinada característica do </w:t>
      </w:r>
      <w:r w:rsidRPr="00B94B3F">
        <w:rPr>
          <w:rFonts w:ascii="Times New Roman" w:hAnsi="Times New Roman" w:cs="Times New Roman"/>
          <w:sz w:val="24"/>
          <w:szCs w:val="24"/>
        </w:rPr>
        <w:lastRenderedPageBreak/>
        <w:t xml:space="preserve">produto deve se responsabilizar por ela. A usina deve se responsabilizar pela categoria, pelas propriedades mecânicas, pelas nervuras. Os Centros de Serviços devem se responsabilizar pelos comprimentos dos produtos de corte e dobra, pelas medidas e pelas amarrações e/ou soldas dos produtos armados, assim como garantir que o tipo de vergalhão adequado atendeu com segurança </w:t>
      </w:r>
      <w:r w:rsidR="00343C08" w:rsidRPr="00B94B3F">
        <w:rPr>
          <w:rFonts w:ascii="Times New Roman" w:hAnsi="Times New Roman" w:cs="Times New Roman"/>
          <w:sz w:val="24"/>
          <w:szCs w:val="24"/>
        </w:rPr>
        <w:t>o especificado em projeto.</w:t>
      </w:r>
    </w:p>
    <w:p w14:paraId="14C14598" w14:textId="77777777" w:rsidR="00A66670" w:rsidRPr="00B94B3F" w:rsidRDefault="0017048F" w:rsidP="00F940F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As barras de aço deverão ser depositadas em áreas adequadas, sobre travessas de madeira, de modo a evitar contato com o solo, óleos ou graxas. Deverão ser agrupados por categorias, por tipo e por lote. O critério de estocagem deverá permitir a utilização em função da</w:t>
      </w:r>
      <w:r w:rsidR="005F2855" w:rsidRPr="00B94B3F">
        <w:rPr>
          <w:rFonts w:ascii="Times New Roman" w:hAnsi="Times New Roman" w:cs="Times New Roman"/>
          <w:sz w:val="24"/>
          <w:szCs w:val="24"/>
        </w:rPr>
        <w:t xml:space="preserve"> ordem cronológica de entrada. </w:t>
      </w:r>
      <w:r w:rsidRPr="00B94B3F">
        <w:rPr>
          <w:rFonts w:ascii="Times New Roman" w:hAnsi="Times New Roman" w:cs="Times New Roman"/>
          <w:sz w:val="24"/>
          <w:szCs w:val="24"/>
        </w:rPr>
        <w:t xml:space="preserve">As barras de aço deverão ser convenientemente limpas de qualquer substância prejudicial à aderência, retirando as camadas eventualmente agredidas por oxidação. A limpeza da armação deverá ser feita fora das respectivas formas. </w:t>
      </w:r>
      <w:r w:rsidR="00F22DA8" w:rsidRPr="00B94B3F">
        <w:rPr>
          <w:rFonts w:ascii="Times New Roman" w:hAnsi="Times New Roman" w:cs="Times New Roman"/>
          <w:sz w:val="24"/>
          <w:szCs w:val="24"/>
        </w:rPr>
        <w:t xml:space="preserve">Quando realizada em armaduras já montadas em formas, será executada de modo a garantir que os materiais provenientes da limpeza não permaneçam retidos nas formas. </w:t>
      </w:r>
      <w:r w:rsidR="005F2855" w:rsidRPr="00B94B3F">
        <w:rPr>
          <w:rFonts w:ascii="Times New Roman" w:hAnsi="Times New Roman" w:cs="Times New Roman"/>
          <w:sz w:val="24"/>
          <w:szCs w:val="24"/>
        </w:rPr>
        <w:t xml:space="preserve">A central de armaduras prevista no Canteiro de Obras servirá justamente para garantir esses requisitos e armazenar o material de forma coerente ao especificado. </w:t>
      </w:r>
      <w:r w:rsidR="003D1A2B" w:rsidRPr="00B94B3F">
        <w:rPr>
          <w:rFonts w:ascii="Times New Roman" w:hAnsi="Times New Roman" w:cs="Times New Roman"/>
          <w:sz w:val="24"/>
          <w:szCs w:val="24"/>
        </w:rPr>
        <w:t xml:space="preserve">As barras de aço deverão ser estocadas de maneira a não entrarem em contato com o solo, ficarem protegidas contra a corrosão e limpas de quaisquer substâncias prejudiciais a aderência. </w:t>
      </w:r>
      <w:r w:rsidR="005F2855" w:rsidRPr="00B94B3F">
        <w:rPr>
          <w:rFonts w:ascii="Times New Roman" w:hAnsi="Times New Roman" w:cs="Times New Roman"/>
          <w:sz w:val="24"/>
          <w:szCs w:val="24"/>
        </w:rPr>
        <w:t xml:space="preserve">Fica a critério da Contratada, de acordo com o seu planejamento de obras e Cronograma apresentado, a frequência em que as armações ficarão armazenadas. Entretanto, caso a Fiscalização verifique que os mesmos estão guardados durante um certo tempo por inadimplência da Contratada, sujeitando o objeto </w:t>
      </w:r>
      <w:proofErr w:type="gramStart"/>
      <w:r w:rsidR="005F2855" w:rsidRPr="00B94B3F">
        <w:rPr>
          <w:rFonts w:ascii="Times New Roman" w:hAnsi="Times New Roman" w:cs="Times New Roman"/>
          <w:sz w:val="24"/>
          <w:szCs w:val="24"/>
        </w:rPr>
        <w:t>à</w:t>
      </w:r>
      <w:proofErr w:type="gramEnd"/>
      <w:r w:rsidR="005F2855" w:rsidRPr="00B94B3F">
        <w:rPr>
          <w:rFonts w:ascii="Times New Roman" w:hAnsi="Times New Roman" w:cs="Times New Roman"/>
          <w:sz w:val="24"/>
          <w:szCs w:val="24"/>
        </w:rPr>
        <w:t xml:space="preserve"> ações como oxidação e </w:t>
      </w:r>
      <w:r w:rsidR="00F22DA8" w:rsidRPr="00B94B3F">
        <w:rPr>
          <w:rFonts w:ascii="Times New Roman" w:hAnsi="Times New Roman" w:cs="Times New Roman"/>
          <w:sz w:val="24"/>
          <w:szCs w:val="24"/>
        </w:rPr>
        <w:t>quaisquer</w:t>
      </w:r>
      <w:r w:rsidR="005F2855" w:rsidRPr="00B94B3F">
        <w:rPr>
          <w:rFonts w:ascii="Times New Roman" w:hAnsi="Times New Roman" w:cs="Times New Roman"/>
          <w:sz w:val="24"/>
          <w:szCs w:val="24"/>
        </w:rPr>
        <w:t xml:space="preserve"> eventuais danos que possam ocorrer, </w:t>
      </w:r>
      <w:r w:rsidR="00F22DA8" w:rsidRPr="00B94B3F">
        <w:rPr>
          <w:rFonts w:ascii="Times New Roman" w:hAnsi="Times New Roman" w:cs="Times New Roman"/>
          <w:sz w:val="24"/>
          <w:szCs w:val="24"/>
        </w:rPr>
        <w:t xml:space="preserve">poderá ser solicitada a troca daquelas peças defeituosas, sem ônus adicional à EMAP. </w:t>
      </w:r>
    </w:p>
    <w:p w14:paraId="64A1FCE5" w14:textId="77777777" w:rsidR="00A66670" w:rsidRPr="00B94B3F" w:rsidRDefault="0017048F" w:rsidP="00F940F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Antes e durante o lançamento do concreto, as plataformas de serviço deverão estar dispostas de modo a não acarretar deslocamento das armaduras. </w:t>
      </w:r>
    </w:p>
    <w:p w14:paraId="1C378975" w14:textId="77777777" w:rsidR="00A66670" w:rsidRPr="00B94B3F" w:rsidRDefault="0017048F" w:rsidP="00F940F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Este documento fixa as condições exigíveis para o recebimento, corte e dobragem do aço nas dimensões projetadas, colocação e fixação das barras nas formas, distribuições de espaçadores, </w:t>
      </w:r>
      <w:r w:rsidRPr="00B94B3F">
        <w:rPr>
          <w:rFonts w:ascii="Times New Roman" w:hAnsi="Times New Roman" w:cs="Times New Roman"/>
          <w:sz w:val="24"/>
          <w:szCs w:val="24"/>
        </w:rPr>
        <w:lastRenderedPageBreak/>
        <w:t xml:space="preserve">emendas das barras por solda ou luva de acordo com o projeto, conservação, manutenção e limpeza da armação, e ensaios de tração e dobramento. </w:t>
      </w:r>
    </w:p>
    <w:p w14:paraId="202C4051" w14:textId="77777777" w:rsidR="00A66670" w:rsidRPr="00B94B3F" w:rsidRDefault="0017048F" w:rsidP="00F940F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tipo de aço a empregar será o </w:t>
      </w:r>
      <w:r w:rsidR="003D1A2B" w:rsidRPr="00B94B3F">
        <w:rPr>
          <w:rFonts w:ascii="Times New Roman" w:hAnsi="Times New Roman" w:cs="Times New Roman"/>
          <w:sz w:val="24"/>
          <w:szCs w:val="24"/>
        </w:rPr>
        <w:t xml:space="preserve">CA-50, conforme </w:t>
      </w:r>
      <w:r w:rsidRPr="00B94B3F">
        <w:rPr>
          <w:rFonts w:ascii="Times New Roman" w:hAnsi="Times New Roman" w:cs="Times New Roman"/>
          <w:sz w:val="24"/>
          <w:szCs w:val="24"/>
        </w:rPr>
        <w:t xml:space="preserve">especificado em projeto </w:t>
      </w:r>
      <w:r w:rsidR="00655586" w:rsidRPr="00B94B3F">
        <w:rPr>
          <w:rFonts w:ascii="Times New Roman" w:hAnsi="Times New Roman" w:cs="Times New Roman"/>
          <w:sz w:val="24"/>
          <w:szCs w:val="24"/>
        </w:rPr>
        <w:t>estrutural da cortina e das brocas para fundação dos elementos de drenagem</w:t>
      </w:r>
      <w:r w:rsidR="003D1A2B" w:rsidRPr="00B94B3F">
        <w:rPr>
          <w:rFonts w:ascii="Times New Roman" w:hAnsi="Times New Roman" w:cs="Times New Roman"/>
          <w:sz w:val="24"/>
          <w:szCs w:val="24"/>
        </w:rPr>
        <w:t xml:space="preserve">, </w:t>
      </w:r>
      <w:r w:rsidRPr="00B94B3F">
        <w:rPr>
          <w:rFonts w:ascii="Times New Roman" w:hAnsi="Times New Roman" w:cs="Times New Roman"/>
          <w:sz w:val="24"/>
          <w:szCs w:val="24"/>
        </w:rPr>
        <w:t>no entanto, atender as prescrições da ABNT e seus anexos, além da NBR 6118.</w:t>
      </w:r>
    </w:p>
    <w:p w14:paraId="6F8B4F19" w14:textId="53027416" w:rsidR="0017048F" w:rsidRPr="00B94B3F" w:rsidRDefault="00FA52F9" w:rsidP="00F940F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corte das barras será realizado preferencialmente a frio e fica a critério da Contratada adquirir o produto cortado e dobrado, ou realizar o procedimento in loco. Entretanto, o procedimento não poderá fugir do</w:t>
      </w:r>
      <w:r w:rsidR="0017048F" w:rsidRPr="00B94B3F">
        <w:rPr>
          <w:rFonts w:ascii="Times New Roman" w:hAnsi="Times New Roman" w:cs="Times New Roman"/>
          <w:sz w:val="24"/>
          <w:szCs w:val="24"/>
        </w:rPr>
        <w:t xml:space="preserve"> especificado nos subitens a seguir:</w:t>
      </w:r>
    </w:p>
    <w:p w14:paraId="4E666F49" w14:textId="3C5257C8" w:rsidR="0017048F" w:rsidRPr="00B94B3F" w:rsidRDefault="0017048F" w:rsidP="00DA44B0">
      <w:pPr>
        <w:pStyle w:val="PargrafodaLista"/>
        <w:numPr>
          <w:ilvl w:val="1"/>
          <w:numId w:val="6"/>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Todas as plantas de armação deverão ser verificadas antes do início do corte e dobramento</w:t>
      </w:r>
      <w:r w:rsidR="00F940F1" w:rsidRPr="00B94B3F">
        <w:rPr>
          <w:rFonts w:ascii="Times New Roman" w:hAnsi="Times New Roman" w:cs="Times New Roman"/>
          <w:sz w:val="24"/>
          <w:szCs w:val="24"/>
        </w:rPr>
        <w:t>;</w:t>
      </w:r>
      <w:r w:rsidRPr="00B94B3F">
        <w:rPr>
          <w:rFonts w:ascii="Times New Roman" w:hAnsi="Times New Roman" w:cs="Times New Roman"/>
          <w:sz w:val="24"/>
          <w:szCs w:val="24"/>
        </w:rPr>
        <w:t xml:space="preserve"> </w:t>
      </w:r>
    </w:p>
    <w:p w14:paraId="4AC83170" w14:textId="64E23AA5" w:rsidR="0017048F" w:rsidRPr="00B94B3F" w:rsidRDefault="0017048F" w:rsidP="00DA44B0">
      <w:pPr>
        <w:pStyle w:val="PargrafodaLista"/>
        <w:numPr>
          <w:ilvl w:val="1"/>
          <w:numId w:val="6"/>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O corte e o dobramento deverão ser feitos a frio, de acordo com os detalhes de projeto e obedecer às prescrições da ABNT</w:t>
      </w:r>
      <w:r w:rsidR="00F940F1" w:rsidRPr="00B94B3F">
        <w:rPr>
          <w:rFonts w:ascii="Times New Roman" w:hAnsi="Times New Roman" w:cs="Times New Roman"/>
          <w:sz w:val="24"/>
          <w:szCs w:val="24"/>
        </w:rPr>
        <w:t>;</w:t>
      </w:r>
    </w:p>
    <w:p w14:paraId="7D1D816E" w14:textId="10AC6670" w:rsidR="0017048F" w:rsidRPr="00B94B3F" w:rsidRDefault="0017048F" w:rsidP="00DA44B0">
      <w:pPr>
        <w:pStyle w:val="PargrafodaLista"/>
        <w:numPr>
          <w:ilvl w:val="1"/>
          <w:numId w:val="6"/>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As barras deverão ser dobradas mecanicamente ou manualmente, com a utilização de pinos, ou por quaisquer outros processos que permitam obter os raios de curvatura desejados sem concentrações de tensões localizadas</w:t>
      </w:r>
      <w:r w:rsidR="00F940F1" w:rsidRPr="00B94B3F">
        <w:rPr>
          <w:rFonts w:ascii="Times New Roman" w:hAnsi="Times New Roman" w:cs="Times New Roman"/>
          <w:sz w:val="24"/>
          <w:szCs w:val="24"/>
        </w:rPr>
        <w:t>;</w:t>
      </w:r>
      <w:r w:rsidRPr="00B94B3F">
        <w:rPr>
          <w:rFonts w:ascii="Times New Roman" w:hAnsi="Times New Roman" w:cs="Times New Roman"/>
          <w:sz w:val="24"/>
          <w:szCs w:val="24"/>
        </w:rPr>
        <w:t xml:space="preserve"> </w:t>
      </w:r>
    </w:p>
    <w:p w14:paraId="6FFB60CE" w14:textId="107734E7" w:rsidR="0017048F" w:rsidRPr="00B94B3F" w:rsidRDefault="0017048F" w:rsidP="00DA44B0">
      <w:pPr>
        <w:pStyle w:val="PargrafodaLista"/>
        <w:numPr>
          <w:ilvl w:val="1"/>
          <w:numId w:val="6"/>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As emendas por transpasse deverão ser executadas de acordo com as prescrições da NBR 6118</w:t>
      </w:r>
      <w:r w:rsidR="00F940F1" w:rsidRPr="00B94B3F">
        <w:rPr>
          <w:rFonts w:ascii="Times New Roman" w:hAnsi="Times New Roman" w:cs="Times New Roman"/>
          <w:sz w:val="24"/>
          <w:szCs w:val="24"/>
        </w:rPr>
        <w:t>;</w:t>
      </w:r>
    </w:p>
    <w:p w14:paraId="19BDA4D1" w14:textId="01E1C45E" w:rsidR="0017048F" w:rsidRPr="00B94B3F" w:rsidRDefault="0017048F" w:rsidP="00DA44B0">
      <w:pPr>
        <w:pStyle w:val="PargrafodaLista"/>
        <w:numPr>
          <w:ilvl w:val="1"/>
          <w:numId w:val="7"/>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Para as emendas com solda prescreve-se ainda, que a mesma poderá ser executada por pressão (caldeamento) ou com eletrodo</w:t>
      </w:r>
      <w:r w:rsidR="00F940F1" w:rsidRPr="00B94B3F">
        <w:rPr>
          <w:rFonts w:ascii="Times New Roman" w:hAnsi="Times New Roman" w:cs="Times New Roman"/>
          <w:sz w:val="24"/>
          <w:szCs w:val="24"/>
        </w:rPr>
        <w:t>;</w:t>
      </w:r>
    </w:p>
    <w:p w14:paraId="1B68A1A5" w14:textId="117D6C63" w:rsidR="0017048F" w:rsidRPr="00B94B3F" w:rsidRDefault="0017048F" w:rsidP="00DA44B0">
      <w:pPr>
        <w:pStyle w:val="PargrafodaLista"/>
        <w:numPr>
          <w:ilvl w:val="1"/>
          <w:numId w:val="7"/>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As máquinas soldadoras deverão ter características elétricas e mecânicas apropriadas à qualidade do aço e a bitola da barra a ser de regulagem automática</w:t>
      </w:r>
      <w:r w:rsidR="00F940F1" w:rsidRPr="00B94B3F">
        <w:rPr>
          <w:rFonts w:ascii="Times New Roman" w:hAnsi="Times New Roman" w:cs="Times New Roman"/>
          <w:sz w:val="24"/>
          <w:szCs w:val="24"/>
        </w:rPr>
        <w:t>;</w:t>
      </w:r>
    </w:p>
    <w:p w14:paraId="180E07DE" w14:textId="14EDCB3D" w:rsidR="0017048F" w:rsidRPr="00B94B3F" w:rsidRDefault="0017048F" w:rsidP="00DA44B0">
      <w:pPr>
        <w:pStyle w:val="PargrafodaLista"/>
        <w:numPr>
          <w:ilvl w:val="1"/>
          <w:numId w:val="7"/>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Nas emendas por pressão, as extremidades das barras deverão ser planas e normais aos seus eixos, e nas emendas com eletrodo, as extremidades serão chanfradas, devendo-se limpar perfeitamente as superfícies</w:t>
      </w:r>
      <w:r w:rsidR="00F940F1" w:rsidRPr="00B94B3F">
        <w:rPr>
          <w:rFonts w:ascii="Times New Roman" w:hAnsi="Times New Roman" w:cs="Times New Roman"/>
          <w:sz w:val="24"/>
          <w:szCs w:val="24"/>
        </w:rPr>
        <w:t>;</w:t>
      </w:r>
    </w:p>
    <w:p w14:paraId="6D5089B7" w14:textId="2225A2CE" w:rsidR="0017048F" w:rsidRPr="00B94B3F" w:rsidRDefault="0017048F" w:rsidP="00DA44B0">
      <w:pPr>
        <w:pStyle w:val="PargrafodaLista"/>
        <w:numPr>
          <w:ilvl w:val="1"/>
          <w:numId w:val="7"/>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Os cordões de solda não poderão ter comprimento inferior a cinco vezes o menor diâmetro das barras emendadas; se o comprimento total necessário do cordão for </w:t>
      </w:r>
      <w:r w:rsidRPr="00B94B3F">
        <w:rPr>
          <w:rFonts w:ascii="Times New Roman" w:hAnsi="Times New Roman" w:cs="Times New Roman"/>
          <w:sz w:val="24"/>
          <w:szCs w:val="24"/>
        </w:rPr>
        <w:lastRenderedPageBreak/>
        <w:t>maior que cinco diâmetros, deverá ele ser dividido em trechos de cinco diâmetros, com afastamento dos trechos também de cinco diâmetros</w:t>
      </w:r>
      <w:r w:rsidR="00F940F1" w:rsidRPr="00B94B3F">
        <w:rPr>
          <w:rFonts w:ascii="Times New Roman" w:hAnsi="Times New Roman" w:cs="Times New Roman"/>
          <w:sz w:val="24"/>
          <w:szCs w:val="24"/>
        </w:rPr>
        <w:t>;</w:t>
      </w:r>
    </w:p>
    <w:p w14:paraId="45C028EB" w14:textId="168DD58E" w:rsidR="0017048F" w:rsidRPr="00B94B3F" w:rsidRDefault="0017048F" w:rsidP="00DA44B0">
      <w:pPr>
        <w:pStyle w:val="PargrafodaLista"/>
        <w:numPr>
          <w:ilvl w:val="1"/>
          <w:numId w:val="7"/>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As armaduras deverão ser posicionadas nos locais de destinação, devidamente ancoradas entre si, de modo que, durante o lançamento do concreto, mantenham-se na sua posição, afastadas das formas e do fundo das cavas; usando-se para isso, arame, espaçadores de concreto ou argamassa, tarugos de aço, ou ainda por vergalhões especiais (aranhas); nunca, porém, será admitido o emprego de calços de aço cujo cobrimento, depois de lançado o concreto, tenha espessura menor que o previsto em projeto</w:t>
      </w:r>
      <w:r w:rsidR="00F940F1" w:rsidRPr="00B94B3F">
        <w:rPr>
          <w:rFonts w:ascii="Times New Roman" w:hAnsi="Times New Roman" w:cs="Times New Roman"/>
          <w:sz w:val="24"/>
          <w:szCs w:val="24"/>
        </w:rPr>
        <w:t>;</w:t>
      </w:r>
    </w:p>
    <w:p w14:paraId="77EE8786" w14:textId="228B4A9B" w:rsidR="0017048F" w:rsidRPr="00B94B3F" w:rsidRDefault="0017048F" w:rsidP="00DA44B0">
      <w:pPr>
        <w:pStyle w:val="PargrafodaLista"/>
        <w:numPr>
          <w:ilvl w:val="1"/>
          <w:numId w:val="7"/>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As barras julgadas em condições deverão ser escovadas para retirar as escarnas de oxidação destacadas, que eventualmente existam e antes do lançamento do concreto, deverão estar limpas de quaisquer substancias prejudiciais à aderência</w:t>
      </w:r>
      <w:r w:rsidR="00F940F1" w:rsidRPr="00B94B3F">
        <w:rPr>
          <w:rFonts w:ascii="Times New Roman" w:hAnsi="Times New Roman" w:cs="Times New Roman"/>
          <w:sz w:val="24"/>
          <w:szCs w:val="24"/>
        </w:rPr>
        <w:t>;</w:t>
      </w:r>
    </w:p>
    <w:p w14:paraId="5BA81839" w14:textId="4F4E6BC3" w:rsidR="0017048F" w:rsidRPr="00B94B3F" w:rsidRDefault="0017048F" w:rsidP="00DA44B0">
      <w:pPr>
        <w:pStyle w:val="PargrafodaLista"/>
        <w:numPr>
          <w:ilvl w:val="1"/>
          <w:numId w:val="7"/>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O cobrimento deve estar de acordo com as especificações da NBR</w:t>
      </w:r>
      <w:r w:rsidR="0034391F" w:rsidRPr="00B94B3F">
        <w:rPr>
          <w:rFonts w:ascii="Times New Roman" w:hAnsi="Times New Roman" w:cs="Times New Roman"/>
          <w:sz w:val="24"/>
          <w:szCs w:val="24"/>
        </w:rPr>
        <w:t xml:space="preserve"> </w:t>
      </w:r>
      <w:r w:rsidRPr="00B94B3F">
        <w:rPr>
          <w:rFonts w:ascii="Times New Roman" w:hAnsi="Times New Roman" w:cs="Times New Roman"/>
          <w:sz w:val="24"/>
          <w:szCs w:val="24"/>
        </w:rPr>
        <w:t>6118</w:t>
      </w:r>
      <w:r w:rsidR="0034391F" w:rsidRPr="00B94B3F">
        <w:rPr>
          <w:rFonts w:ascii="Times New Roman" w:hAnsi="Times New Roman" w:cs="Times New Roman"/>
          <w:sz w:val="24"/>
          <w:szCs w:val="24"/>
        </w:rPr>
        <w:t>.</w:t>
      </w:r>
    </w:p>
    <w:p w14:paraId="5AB6398B" w14:textId="21F8F831" w:rsidR="009E4728" w:rsidRPr="00B94B3F" w:rsidRDefault="00DE781D" w:rsidP="00CD5F4C">
      <w:pPr>
        <w:pStyle w:val="Ttulo1"/>
        <w:numPr>
          <w:ilvl w:val="1"/>
          <w:numId w:val="2"/>
        </w:numPr>
        <w:spacing w:line="360" w:lineRule="auto"/>
        <w:rPr>
          <w:rFonts w:ascii="Times New Roman" w:hAnsi="Times New Roman" w:cs="Times New Roman"/>
          <w:color w:val="auto"/>
          <w:sz w:val="24"/>
          <w:szCs w:val="24"/>
        </w:rPr>
      </w:pPr>
      <w:bookmarkStart w:id="72" w:name="_Toc22109843"/>
      <w:bookmarkStart w:id="73" w:name="_Toc39069467"/>
      <w:bookmarkStart w:id="74" w:name="_Toc101271309"/>
      <w:r w:rsidRPr="00B94B3F">
        <w:rPr>
          <w:rFonts w:ascii="Times New Roman" w:hAnsi="Times New Roman" w:cs="Times New Roman"/>
          <w:color w:val="auto"/>
          <w:sz w:val="24"/>
          <w:szCs w:val="24"/>
        </w:rPr>
        <w:t>Concreto</w:t>
      </w:r>
      <w:bookmarkEnd w:id="72"/>
      <w:bookmarkEnd w:id="73"/>
      <w:bookmarkEnd w:id="74"/>
    </w:p>
    <w:p w14:paraId="2A389E80" w14:textId="77777777" w:rsidR="00B241A9" w:rsidRPr="00B94B3F" w:rsidRDefault="00B241A9" w:rsidP="00B241A9">
      <w:pPr>
        <w:spacing w:after="0" w:line="360" w:lineRule="auto"/>
        <w:ind w:firstLine="737"/>
        <w:jc w:val="both"/>
        <w:rPr>
          <w:rFonts w:ascii="Times New Roman" w:hAnsi="Times New Roman" w:cs="Times New Roman"/>
          <w:sz w:val="24"/>
          <w:szCs w:val="24"/>
        </w:rPr>
      </w:pPr>
    </w:p>
    <w:p w14:paraId="7E087CB2" w14:textId="1E7C864B" w:rsidR="00256325" w:rsidRPr="00B94B3F" w:rsidRDefault="007675D8"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 xml:space="preserve">Deverão ser seguidas as especificações da </w:t>
      </w:r>
      <w:r w:rsidRPr="00B94B3F">
        <w:rPr>
          <w:rFonts w:ascii="Times New Roman" w:hAnsi="Times New Roman" w:cs="Times New Roman"/>
          <w:b/>
          <w:sz w:val="24"/>
          <w:szCs w:val="24"/>
        </w:rPr>
        <w:t xml:space="preserve">NBR 6118: Projeto de estruturas de concreto – Procedimento </w:t>
      </w:r>
      <w:r w:rsidRPr="00B94B3F">
        <w:rPr>
          <w:rFonts w:ascii="Times New Roman" w:hAnsi="Times New Roman" w:cs="Times New Roman"/>
          <w:sz w:val="24"/>
          <w:szCs w:val="24"/>
        </w:rPr>
        <w:t xml:space="preserve">e da </w:t>
      </w:r>
      <w:r w:rsidRPr="00B94B3F">
        <w:rPr>
          <w:rFonts w:ascii="Times New Roman" w:hAnsi="Times New Roman" w:cs="Times New Roman"/>
          <w:b/>
          <w:sz w:val="24"/>
          <w:szCs w:val="24"/>
        </w:rPr>
        <w:t>NBR 14931: Execução de estruturas de concreto – Procedimento.</w:t>
      </w:r>
    </w:p>
    <w:p w14:paraId="26FCF6BD" w14:textId="77777777" w:rsidR="00256325"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14:paraId="2546A13E" w14:textId="77777777" w:rsidR="00256325"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 xml:space="preserve">O concreto </w:t>
      </w:r>
      <w:r w:rsidR="006D1AC7" w:rsidRPr="00B94B3F">
        <w:rPr>
          <w:rFonts w:ascii="Times New Roman" w:hAnsi="Times New Roman" w:cs="Times New Roman"/>
          <w:sz w:val="24"/>
          <w:szCs w:val="24"/>
        </w:rPr>
        <w:t>está previsto</w:t>
      </w:r>
      <w:r w:rsidR="00B87803" w:rsidRPr="00B94B3F">
        <w:rPr>
          <w:rFonts w:ascii="Times New Roman" w:hAnsi="Times New Roman" w:cs="Times New Roman"/>
          <w:sz w:val="24"/>
          <w:szCs w:val="24"/>
        </w:rPr>
        <w:t xml:space="preserve"> para ser executado in loco em betoneira, entretanto fica a critério da Contratada seguir este procedimento metodológico ou responsabilizar-se por adquirir concreto </w:t>
      </w:r>
      <w:r w:rsidRPr="00B94B3F">
        <w:rPr>
          <w:rFonts w:ascii="Times New Roman" w:hAnsi="Times New Roman" w:cs="Times New Roman"/>
          <w:sz w:val="24"/>
          <w:szCs w:val="24"/>
        </w:rPr>
        <w:t>usinado e mis</w:t>
      </w:r>
      <w:r w:rsidR="00B87803" w:rsidRPr="00B94B3F">
        <w:rPr>
          <w:rFonts w:ascii="Times New Roman" w:hAnsi="Times New Roman" w:cs="Times New Roman"/>
          <w:sz w:val="24"/>
          <w:szCs w:val="24"/>
        </w:rPr>
        <w:t xml:space="preserve">turado com equipamento adequado, devendo-se atentar para </w:t>
      </w:r>
      <w:r w:rsidRPr="00B94B3F">
        <w:rPr>
          <w:rFonts w:ascii="Times New Roman" w:hAnsi="Times New Roman" w:cs="Times New Roman"/>
          <w:sz w:val="24"/>
          <w:szCs w:val="24"/>
        </w:rPr>
        <w:t>as quantidades e prazos estabelecidos para a execução dos s</w:t>
      </w:r>
      <w:r w:rsidR="00B87803" w:rsidRPr="00B94B3F">
        <w:rPr>
          <w:rFonts w:ascii="Times New Roman" w:hAnsi="Times New Roman" w:cs="Times New Roman"/>
          <w:sz w:val="24"/>
          <w:szCs w:val="24"/>
        </w:rPr>
        <w:t>erviços</w:t>
      </w:r>
      <w:r w:rsidRPr="00B94B3F">
        <w:rPr>
          <w:rFonts w:ascii="Times New Roman" w:hAnsi="Times New Roman" w:cs="Times New Roman"/>
          <w:sz w:val="24"/>
          <w:szCs w:val="24"/>
        </w:rPr>
        <w:t xml:space="preserve">. O amassamento mecânico deverá ser </w:t>
      </w:r>
      <w:r w:rsidRPr="00B94B3F">
        <w:rPr>
          <w:rFonts w:ascii="Times New Roman" w:hAnsi="Times New Roman" w:cs="Times New Roman"/>
          <w:sz w:val="24"/>
          <w:szCs w:val="24"/>
        </w:rPr>
        <w:lastRenderedPageBreak/>
        <w:t xml:space="preserve">realizado sem interrupção, e deverá durar o tempo necessário para permitir a homogeneização da mistura de todos os elementos, inclusive eventuais aditivos. </w:t>
      </w:r>
    </w:p>
    <w:p w14:paraId="1B091439" w14:textId="77777777" w:rsidR="00256325"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 xml:space="preserve">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w:t>
      </w:r>
      <w:r w:rsidR="00B87803" w:rsidRPr="00B94B3F">
        <w:rPr>
          <w:rFonts w:ascii="Times New Roman" w:hAnsi="Times New Roman" w:cs="Times New Roman"/>
          <w:sz w:val="24"/>
          <w:szCs w:val="24"/>
        </w:rPr>
        <w:t>O lançamento será de forma mecanizada com a utilização de bomba e o adensamento, com vibrador de imersão.</w:t>
      </w:r>
    </w:p>
    <w:p w14:paraId="32EC1F75" w14:textId="77777777" w:rsidR="00256325"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14:paraId="4AAAF546" w14:textId="77777777" w:rsidR="00256325"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14:paraId="3447568F" w14:textId="77777777" w:rsidR="00256325"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 xml:space="preserve">A cura adequada será fator relevante para a redução da permeabilidade e dos efeitos da retração do concreto, fatores essenciais para a garantia da durabilidade da estrutura. </w:t>
      </w:r>
    </w:p>
    <w:p w14:paraId="3264E203" w14:textId="77777777" w:rsidR="00256325"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 xml:space="preserve">A </w:t>
      </w:r>
      <w:r w:rsidR="002A5AFA" w:rsidRPr="00B94B3F">
        <w:rPr>
          <w:rFonts w:ascii="Times New Roman" w:hAnsi="Times New Roman" w:cs="Times New Roman"/>
          <w:sz w:val="24"/>
          <w:szCs w:val="24"/>
        </w:rPr>
        <w:t>Contratada</w:t>
      </w:r>
      <w:r w:rsidRPr="00B94B3F">
        <w:rPr>
          <w:rFonts w:ascii="Times New Roman" w:hAnsi="Times New Roman" w:cs="Times New Roman"/>
          <w:sz w:val="24"/>
          <w:szCs w:val="24"/>
        </w:rPr>
        <w:t xml:space="preserve"> é a única responsável pela qualidade do concreto, pela correta execução da obra e pelo cumprimento das condições estabelecidas nos desenhos e demais documentos do projeto. </w:t>
      </w:r>
    </w:p>
    <w:p w14:paraId="28C45E3D" w14:textId="77777777" w:rsidR="00256325"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lastRenderedPageBreak/>
        <w:t>Todo o equipamento da obra a ser empregado durante as etapas da execução das estruturas e os instrumentos necessários para os ensaios e controle da quali</w:t>
      </w:r>
      <w:r w:rsidR="00774D0C" w:rsidRPr="00B94B3F">
        <w:rPr>
          <w:rFonts w:ascii="Times New Roman" w:hAnsi="Times New Roman" w:cs="Times New Roman"/>
          <w:sz w:val="24"/>
          <w:szCs w:val="24"/>
        </w:rPr>
        <w:t>dade dos materiais e estruturas</w:t>
      </w:r>
      <w:r w:rsidRPr="00B94B3F">
        <w:rPr>
          <w:rFonts w:ascii="Times New Roman" w:hAnsi="Times New Roman" w:cs="Times New Roman"/>
          <w:sz w:val="24"/>
          <w:szCs w:val="24"/>
        </w:rPr>
        <w:t xml:space="preserve"> será devidamente verificado e testado </w:t>
      </w:r>
      <w:r w:rsidR="006D1AC7" w:rsidRPr="00B94B3F">
        <w:rPr>
          <w:rFonts w:ascii="Times New Roman" w:hAnsi="Times New Roman" w:cs="Times New Roman"/>
          <w:sz w:val="24"/>
          <w:szCs w:val="24"/>
        </w:rPr>
        <w:t>pela CONTRATADA na presença da F</w:t>
      </w:r>
      <w:r w:rsidRPr="00B94B3F">
        <w:rPr>
          <w:rFonts w:ascii="Times New Roman" w:hAnsi="Times New Roman" w:cs="Times New Roman"/>
          <w:sz w:val="24"/>
          <w:szCs w:val="24"/>
        </w:rPr>
        <w:t>iscalização</w:t>
      </w:r>
      <w:r w:rsidR="00774D0C" w:rsidRPr="00B94B3F">
        <w:rPr>
          <w:rFonts w:ascii="Times New Roman" w:hAnsi="Times New Roman" w:cs="Times New Roman"/>
          <w:sz w:val="24"/>
          <w:szCs w:val="24"/>
        </w:rPr>
        <w:t>,</w:t>
      </w:r>
      <w:r w:rsidRPr="00B94B3F">
        <w:rPr>
          <w:rFonts w:ascii="Times New Roman" w:hAnsi="Times New Roman" w:cs="Times New Roman"/>
          <w:sz w:val="24"/>
          <w:szCs w:val="24"/>
        </w:rPr>
        <w:t xml:space="preserve"> com a suficiente antecipação sobre a data de início das operações da obra e também posterior e periodicamente, com a finalidade de assegurar seu eficiente e correto funcionamento. O equipamento e instrumental não con</w:t>
      </w:r>
      <w:r w:rsidR="00046B60" w:rsidRPr="00B94B3F">
        <w:rPr>
          <w:rFonts w:ascii="Times New Roman" w:hAnsi="Times New Roman" w:cs="Times New Roman"/>
          <w:sz w:val="24"/>
          <w:szCs w:val="24"/>
        </w:rPr>
        <w:t>trolado previamente, não poderá ser utilizado</w:t>
      </w:r>
      <w:r w:rsidRPr="00B94B3F">
        <w:rPr>
          <w:rFonts w:ascii="Times New Roman" w:hAnsi="Times New Roman" w:cs="Times New Roman"/>
          <w:sz w:val="24"/>
          <w:szCs w:val="24"/>
        </w:rPr>
        <w:t xml:space="preserve"> na execução da obra. </w:t>
      </w:r>
    </w:p>
    <w:p w14:paraId="412D88E9" w14:textId="1148968D" w:rsidR="0017048F" w:rsidRPr="00B94B3F" w:rsidRDefault="0017048F" w:rsidP="00471887">
      <w:pPr>
        <w:spacing w:after="0" w:line="360" w:lineRule="auto"/>
        <w:jc w:val="both"/>
        <w:rPr>
          <w:rFonts w:ascii="Times New Roman" w:hAnsi="Times New Roman" w:cs="Times New Roman"/>
          <w:b/>
          <w:sz w:val="24"/>
          <w:szCs w:val="24"/>
        </w:rPr>
      </w:pPr>
      <w:r w:rsidRPr="00B94B3F">
        <w:rPr>
          <w:rFonts w:ascii="Times New Roman" w:hAnsi="Times New Roman" w:cs="Times New Roman"/>
          <w:sz w:val="24"/>
          <w:szCs w:val="24"/>
        </w:rPr>
        <w:t>Considerou-se nesta especificação, como concreto de cimento Portland, os serviços a seguir relacionados:</w:t>
      </w:r>
    </w:p>
    <w:p w14:paraId="0AEA3029" w14:textId="77777777" w:rsidR="0017048F" w:rsidRPr="00B94B3F" w:rsidRDefault="0017048F" w:rsidP="00DA44B0">
      <w:pPr>
        <w:pStyle w:val="PargrafodaLista"/>
        <w:numPr>
          <w:ilvl w:val="0"/>
          <w:numId w:val="8"/>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Preparo do traço para aprovação; </w:t>
      </w:r>
    </w:p>
    <w:p w14:paraId="55463C61" w14:textId="01F460A9" w:rsidR="0017048F" w:rsidRPr="00B94B3F" w:rsidRDefault="0017048F" w:rsidP="00DA44B0">
      <w:pPr>
        <w:pStyle w:val="PargrafodaLista"/>
        <w:numPr>
          <w:ilvl w:val="0"/>
          <w:numId w:val="8"/>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Preparo da mistura de areia, b</w:t>
      </w:r>
      <w:r w:rsidR="00046B60" w:rsidRPr="00B94B3F">
        <w:rPr>
          <w:rFonts w:ascii="Times New Roman" w:hAnsi="Times New Roman" w:cs="Times New Roman"/>
          <w:sz w:val="24"/>
          <w:szCs w:val="24"/>
        </w:rPr>
        <w:t>rita, cimento, água e aditivos</w:t>
      </w:r>
      <w:r w:rsidRPr="00B94B3F">
        <w:rPr>
          <w:rFonts w:ascii="Times New Roman" w:hAnsi="Times New Roman" w:cs="Times New Roman"/>
          <w:sz w:val="24"/>
          <w:szCs w:val="24"/>
        </w:rPr>
        <w:t xml:space="preserve">, de acordo com o traço aprovado; </w:t>
      </w:r>
    </w:p>
    <w:p w14:paraId="02874AE1" w14:textId="77777777" w:rsidR="0017048F" w:rsidRPr="00B94B3F" w:rsidRDefault="0017048F" w:rsidP="00DA44B0">
      <w:pPr>
        <w:pStyle w:val="PargrafodaLista"/>
        <w:numPr>
          <w:ilvl w:val="0"/>
          <w:numId w:val="8"/>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Transporte e lançamento do concreto nas formas; </w:t>
      </w:r>
    </w:p>
    <w:p w14:paraId="1B5053F6" w14:textId="77777777" w:rsidR="0017048F" w:rsidRPr="00B94B3F" w:rsidRDefault="0017048F" w:rsidP="00DA44B0">
      <w:pPr>
        <w:pStyle w:val="PargrafodaLista"/>
        <w:numPr>
          <w:ilvl w:val="0"/>
          <w:numId w:val="8"/>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Adensamento e acabamento do concreto; </w:t>
      </w:r>
    </w:p>
    <w:p w14:paraId="04AD1939" w14:textId="77777777" w:rsidR="0017048F" w:rsidRPr="00B94B3F" w:rsidRDefault="0017048F" w:rsidP="00DA44B0">
      <w:pPr>
        <w:pStyle w:val="PargrafodaLista"/>
        <w:numPr>
          <w:ilvl w:val="0"/>
          <w:numId w:val="8"/>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Controle do concreto. </w:t>
      </w:r>
    </w:p>
    <w:p w14:paraId="7FAD605E" w14:textId="77777777" w:rsidR="0017048F" w:rsidRPr="00B94B3F" w:rsidRDefault="0017048F" w:rsidP="00B5176D">
      <w:pPr>
        <w:tabs>
          <w:tab w:val="left" w:pos="1134"/>
        </w:tabs>
        <w:spacing w:after="0" w:line="360" w:lineRule="auto"/>
        <w:jc w:val="both"/>
        <w:rPr>
          <w:rFonts w:ascii="Times New Roman" w:hAnsi="Times New Roman" w:cs="Times New Roman"/>
          <w:b/>
          <w:highlight w:val="yellow"/>
        </w:rPr>
      </w:pPr>
    </w:p>
    <w:p w14:paraId="3956ECFC" w14:textId="77777777" w:rsidR="0017048F" w:rsidRPr="00B94B3F" w:rsidRDefault="0017048F" w:rsidP="00CD5F4C">
      <w:pPr>
        <w:pStyle w:val="Ttulo2"/>
        <w:numPr>
          <w:ilvl w:val="2"/>
          <w:numId w:val="2"/>
        </w:numPr>
        <w:spacing w:before="120" w:line="360" w:lineRule="auto"/>
        <w:ind w:left="1418"/>
        <w:rPr>
          <w:rFonts w:ascii="Times New Roman" w:hAnsi="Times New Roman" w:cs="Times New Roman"/>
          <w:color w:val="auto"/>
          <w:sz w:val="24"/>
          <w:szCs w:val="24"/>
        </w:rPr>
      </w:pPr>
      <w:bookmarkStart w:id="75" w:name="_Toc22109844"/>
      <w:bookmarkStart w:id="76" w:name="_Toc39671650"/>
      <w:bookmarkStart w:id="77" w:name="_Toc101271310"/>
      <w:r w:rsidRPr="00B94B3F">
        <w:rPr>
          <w:rFonts w:ascii="Times New Roman" w:hAnsi="Times New Roman" w:cs="Times New Roman"/>
          <w:color w:val="auto"/>
          <w:sz w:val="24"/>
          <w:szCs w:val="24"/>
        </w:rPr>
        <w:t>CIMENTO</w:t>
      </w:r>
      <w:bookmarkEnd w:id="75"/>
      <w:bookmarkEnd w:id="76"/>
      <w:bookmarkEnd w:id="77"/>
    </w:p>
    <w:p w14:paraId="2C9971A6" w14:textId="15A9C02E" w:rsidR="00B241A9" w:rsidRPr="00B94B3F" w:rsidRDefault="00B241A9" w:rsidP="00C13722">
      <w:pPr>
        <w:spacing w:after="0" w:line="360" w:lineRule="auto"/>
        <w:ind w:firstLine="737"/>
        <w:jc w:val="both"/>
        <w:rPr>
          <w:rFonts w:ascii="Times New Roman" w:hAnsi="Times New Roman" w:cs="Times New Roman"/>
          <w:sz w:val="24"/>
          <w:szCs w:val="24"/>
        </w:rPr>
      </w:pPr>
    </w:p>
    <w:p w14:paraId="6E2EC217" w14:textId="48B49A3F" w:rsidR="00B241A9" w:rsidRPr="00B94B3F" w:rsidRDefault="00B241A9" w:rsidP="006F388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cimento Portland a utilizar na obra deverá ser como exigência mínima, um cimento de marca oficialmente aprovada e deve satisfazer as Especificações Brasileiras. É responsabilidade da Contratada o fornecimento de um cimento Portland que permita obter um concreto com as características exigidas pelas estruturas, assegurando sua durabilidade e o cumprimento destas Especificações. </w:t>
      </w:r>
    </w:p>
    <w:p w14:paraId="538E3F59" w14:textId="77BE0715" w:rsidR="00BC067C" w:rsidRPr="00B94B3F" w:rsidRDefault="00BC067C" w:rsidP="006F388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No mesmo elemento estrutural, não será permitido o emprego de cimentos de marcas diferentes. </w:t>
      </w:r>
    </w:p>
    <w:p w14:paraId="3F8F8ACD" w14:textId="26C2E3A8" w:rsidR="00E40DEC" w:rsidRPr="00B94B3F" w:rsidRDefault="00E40DEC" w:rsidP="006F388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cimento </w:t>
      </w:r>
      <w:r w:rsidR="00BC067C" w:rsidRPr="00B94B3F">
        <w:rPr>
          <w:rFonts w:ascii="Times New Roman" w:hAnsi="Times New Roman" w:cs="Times New Roman"/>
          <w:sz w:val="24"/>
          <w:szCs w:val="24"/>
        </w:rPr>
        <w:t>utilizado para argamassas e concreto na execução de todos os</w:t>
      </w:r>
      <w:r w:rsidRPr="00B94B3F">
        <w:rPr>
          <w:rFonts w:ascii="Times New Roman" w:hAnsi="Times New Roman" w:cs="Times New Roman"/>
          <w:sz w:val="24"/>
          <w:szCs w:val="24"/>
        </w:rPr>
        <w:t xml:space="preserve"> elementos de drenagem</w:t>
      </w:r>
      <w:r w:rsidR="00BC067C" w:rsidRPr="00B94B3F">
        <w:rPr>
          <w:rFonts w:ascii="Times New Roman" w:hAnsi="Times New Roman" w:cs="Times New Roman"/>
          <w:sz w:val="24"/>
          <w:szCs w:val="24"/>
        </w:rPr>
        <w:t xml:space="preserve"> previstos em projeto</w:t>
      </w:r>
      <w:r w:rsidRPr="00B94B3F">
        <w:rPr>
          <w:rFonts w:ascii="Times New Roman" w:hAnsi="Times New Roman" w:cs="Times New Roman"/>
          <w:sz w:val="24"/>
          <w:szCs w:val="24"/>
        </w:rPr>
        <w:t>, como descidas d’água</w:t>
      </w:r>
      <w:r w:rsidR="00BC067C" w:rsidRPr="00B94B3F">
        <w:rPr>
          <w:rFonts w:ascii="Times New Roman" w:hAnsi="Times New Roman" w:cs="Times New Roman"/>
          <w:sz w:val="24"/>
          <w:szCs w:val="24"/>
        </w:rPr>
        <w:t xml:space="preserve">, canaletas e bocas de bueiro, </w:t>
      </w:r>
      <w:r w:rsidRPr="00B94B3F">
        <w:rPr>
          <w:rFonts w:ascii="Times New Roman" w:hAnsi="Times New Roman" w:cs="Times New Roman"/>
          <w:sz w:val="24"/>
          <w:szCs w:val="24"/>
        </w:rPr>
        <w:t xml:space="preserve">devem ser do tipo CP III </w:t>
      </w:r>
      <w:r w:rsidR="00BC067C" w:rsidRPr="00B94B3F">
        <w:rPr>
          <w:rFonts w:ascii="Times New Roman" w:hAnsi="Times New Roman" w:cs="Times New Roman"/>
          <w:sz w:val="24"/>
          <w:szCs w:val="24"/>
        </w:rPr>
        <w:t>–</w:t>
      </w:r>
      <w:r w:rsidRPr="00B94B3F">
        <w:rPr>
          <w:rFonts w:ascii="Times New Roman" w:hAnsi="Times New Roman" w:cs="Times New Roman"/>
          <w:sz w:val="24"/>
          <w:szCs w:val="24"/>
        </w:rPr>
        <w:t xml:space="preserve"> RS</w:t>
      </w:r>
      <w:r w:rsidR="00BC067C" w:rsidRPr="00B94B3F">
        <w:rPr>
          <w:rFonts w:ascii="Times New Roman" w:hAnsi="Times New Roman" w:cs="Times New Roman"/>
          <w:sz w:val="24"/>
          <w:szCs w:val="24"/>
        </w:rPr>
        <w:t>.</w:t>
      </w:r>
    </w:p>
    <w:p w14:paraId="25C189AA" w14:textId="77777777" w:rsidR="00B241A9" w:rsidRPr="00B94B3F" w:rsidRDefault="00B241A9" w:rsidP="006F388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Será, porém, responsabilidade da Contratada manter a qualidade e uniformidade dos materiais aprovados.</w:t>
      </w:r>
    </w:p>
    <w:p w14:paraId="0CCB0FD5" w14:textId="77777777" w:rsidR="00B241A9" w:rsidRPr="00B94B3F" w:rsidRDefault="00B241A9" w:rsidP="006F388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Caso o concreto seja produzido in loco, todo o cimento deverá ser entregue no local da obra, em sua embalagem original e deverá ser armazenado em local seco e abrigado, por tempo e forma de empilhamento que não comprometam a sua qualidade. </w:t>
      </w:r>
    </w:p>
    <w:p w14:paraId="652B2662" w14:textId="77777777" w:rsidR="00B241A9" w:rsidRPr="00B94B3F" w:rsidRDefault="00B241A9" w:rsidP="006F3881">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Caberá a Fiscalização aprovar o cimento a ser empregado, podendo exigir a apresentação de certificado de qualidade e/ou exigir a troca do material, quando julgar necessário.</w:t>
      </w:r>
    </w:p>
    <w:p w14:paraId="4A9A39B6" w14:textId="1253BBCD" w:rsidR="0017048F" w:rsidRDefault="0017048F" w:rsidP="0017048F">
      <w:pPr>
        <w:pStyle w:val="PargrafodaLista"/>
        <w:spacing w:after="0" w:line="360" w:lineRule="auto"/>
        <w:ind w:left="142"/>
        <w:jc w:val="both"/>
        <w:rPr>
          <w:rFonts w:ascii="Times New Roman" w:hAnsi="Times New Roman" w:cs="Times New Roman"/>
        </w:rPr>
      </w:pPr>
    </w:p>
    <w:p w14:paraId="3158551B" w14:textId="77777777" w:rsidR="00B94B3F" w:rsidRPr="00B94B3F" w:rsidRDefault="00B94B3F" w:rsidP="0017048F">
      <w:pPr>
        <w:pStyle w:val="PargrafodaLista"/>
        <w:spacing w:after="0" w:line="360" w:lineRule="auto"/>
        <w:ind w:left="142"/>
        <w:jc w:val="both"/>
        <w:rPr>
          <w:rFonts w:ascii="Times New Roman" w:hAnsi="Times New Roman" w:cs="Times New Roman"/>
        </w:rPr>
      </w:pPr>
    </w:p>
    <w:p w14:paraId="19A4C825" w14:textId="77777777" w:rsidR="0017048F" w:rsidRPr="00B94B3F" w:rsidRDefault="0017048F" w:rsidP="00CD5F4C">
      <w:pPr>
        <w:pStyle w:val="Ttulo2"/>
        <w:numPr>
          <w:ilvl w:val="2"/>
          <w:numId w:val="2"/>
        </w:numPr>
        <w:spacing w:before="120" w:line="360" w:lineRule="auto"/>
        <w:ind w:left="1418"/>
        <w:rPr>
          <w:rFonts w:ascii="Times New Roman" w:hAnsi="Times New Roman" w:cs="Times New Roman"/>
          <w:color w:val="auto"/>
          <w:sz w:val="24"/>
          <w:szCs w:val="24"/>
        </w:rPr>
      </w:pPr>
      <w:bookmarkStart w:id="78" w:name="_Toc22109845"/>
      <w:bookmarkStart w:id="79" w:name="_Toc39671651"/>
      <w:bookmarkStart w:id="80" w:name="_Toc101271311"/>
      <w:r w:rsidRPr="00B94B3F">
        <w:rPr>
          <w:rFonts w:ascii="Times New Roman" w:hAnsi="Times New Roman" w:cs="Times New Roman"/>
          <w:color w:val="auto"/>
          <w:sz w:val="24"/>
          <w:szCs w:val="24"/>
        </w:rPr>
        <w:t>AGREGADOS</w:t>
      </w:r>
      <w:bookmarkEnd w:id="78"/>
      <w:bookmarkEnd w:id="79"/>
      <w:bookmarkEnd w:id="80"/>
    </w:p>
    <w:p w14:paraId="79CB508A" w14:textId="77777777" w:rsidR="00B241A9" w:rsidRPr="00B94B3F" w:rsidRDefault="00B241A9" w:rsidP="00A671AE">
      <w:pPr>
        <w:spacing w:after="0" w:line="360" w:lineRule="auto"/>
        <w:ind w:firstLine="737"/>
        <w:jc w:val="both"/>
        <w:rPr>
          <w:rFonts w:ascii="Times New Roman" w:hAnsi="Times New Roman" w:cs="Times New Roman"/>
          <w:sz w:val="24"/>
          <w:szCs w:val="24"/>
        </w:rPr>
      </w:pPr>
    </w:p>
    <w:p w14:paraId="15532F0D" w14:textId="75F958A9"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Os agregados serão constituídos de materiais granulosos e inertes, substâncias minerais naturais ou artificiais, britados ou não, duráveis e resistentes, com dimensões máximas características e formas adequadas ao concreto a produzir. </w:t>
      </w:r>
    </w:p>
    <w:p w14:paraId="2C3AE6EF" w14:textId="61B5C4FE" w:rsidR="0017048F"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Deverão ser armazenados separadamente, isolados do terreno natural, em assoalho de madeira ou camada de concreto de forma a permitir o escoamento d'água. Não conter substâncias nocivas, que prejudiquem a pega e/ou o endurecimento do concreto, ou minerais deletérios que provoquem expansões em contato com a umidade e com determinados elementos químicos. </w:t>
      </w:r>
    </w:p>
    <w:p w14:paraId="6ABA39B6" w14:textId="77777777" w:rsidR="0017048F" w:rsidRPr="00B94B3F" w:rsidRDefault="0017048F" w:rsidP="00DA44B0">
      <w:pPr>
        <w:pStyle w:val="PargrafodaLista"/>
        <w:numPr>
          <w:ilvl w:val="0"/>
          <w:numId w:val="9"/>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Agregado Miúdo </w:t>
      </w:r>
    </w:p>
    <w:p w14:paraId="37634168"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agregado miúdo será constituído por areia natural, de partículas redondas, ou por uma mistura adequada de areia natural e areia obtida por britagem. </w:t>
      </w:r>
    </w:p>
    <w:p w14:paraId="38DCBF1F"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areia de partículas angulosas se obterá pela britagem de pedregulho (cantos arredondados) ou de rochas sãs e duráveis, que atendam aos requisitos de qualidade especificados para os agregados graúdos. </w:t>
      </w:r>
    </w:p>
    <w:p w14:paraId="1DB81228"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Não se permitirá o emprego de areias de britagem como único agregado miúdo. </w:t>
      </w:r>
    </w:p>
    <w:p w14:paraId="3DDB5FC6"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 xml:space="preserve">O agregado miúdo será constituído por partículas limpas, duras, estáveis e livres de películas superficiais, raízes e restos vegetais, gesso, pirita e escória, e outras substâncias nocivas que possam prejudicar o concreto e as armaduras. </w:t>
      </w:r>
    </w:p>
    <w:p w14:paraId="37B7EC26" w14:textId="73A1061D"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Em nenhum caso se empregara agregado miúdo que tenha estado em contato com águas contendo sais solúveis ou que tenham restos de cloretos ou sulfatos, sem antes ter determinado o conteúdo dos citados sais. </w:t>
      </w:r>
    </w:p>
    <w:p w14:paraId="3D63F35A"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quantidade de sais solúveis agregada ao concreto pelo agregado miúdo não incrementará o conteúdo de cloretos e sulfatos da água de mistura além do estabelecido na </w:t>
      </w:r>
      <w:r w:rsidRPr="00B94B3F">
        <w:rPr>
          <w:rFonts w:ascii="Times New Roman" w:hAnsi="Times New Roman" w:cs="Times New Roman"/>
          <w:b/>
          <w:sz w:val="24"/>
          <w:szCs w:val="24"/>
        </w:rPr>
        <w:t>NBR 15900</w:t>
      </w:r>
      <w:r w:rsidR="00177DB6" w:rsidRPr="00B94B3F">
        <w:rPr>
          <w:rFonts w:ascii="Times New Roman" w:hAnsi="Times New Roman" w:cs="Times New Roman"/>
          <w:b/>
          <w:sz w:val="24"/>
          <w:szCs w:val="24"/>
        </w:rPr>
        <w:t>: Água para amassamento do concreto</w:t>
      </w:r>
      <w:r w:rsidRPr="00B94B3F">
        <w:rPr>
          <w:rFonts w:ascii="Times New Roman" w:hAnsi="Times New Roman" w:cs="Times New Roman"/>
          <w:b/>
          <w:sz w:val="24"/>
          <w:szCs w:val="24"/>
        </w:rPr>
        <w:t>.</w:t>
      </w:r>
    </w:p>
    <w:p w14:paraId="511825FE"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Quando da medição para sua utilização na betoneira, o teor de umidade da areia será suficientemente uniforme e menor que 8,0% (oito por cento) em peso, da areia seca em estufa. </w:t>
      </w:r>
    </w:p>
    <w:p w14:paraId="14F18C6B"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Enquanto não se fizer menção especial, subentende-se que os agregados são de peso normal. </w:t>
      </w:r>
    </w:p>
    <w:p w14:paraId="66E33A88"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agregado miúdo deverá satisfazer às especificações da ABNT</w:t>
      </w:r>
      <w:r w:rsidR="00177DB6" w:rsidRPr="00B94B3F">
        <w:rPr>
          <w:rFonts w:ascii="Times New Roman" w:hAnsi="Times New Roman" w:cs="Times New Roman"/>
          <w:sz w:val="24"/>
          <w:szCs w:val="24"/>
        </w:rPr>
        <w:t xml:space="preserve"> </w:t>
      </w:r>
      <w:r w:rsidR="00177DB6" w:rsidRPr="00B94B3F">
        <w:rPr>
          <w:rFonts w:ascii="Times New Roman" w:hAnsi="Times New Roman" w:cs="Times New Roman"/>
          <w:b/>
          <w:sz w:val="24"/>
          <w:szCs w:val="24"/>
        </w:rPr>
        <w:t>NBR 7211: Agregados para concreto - Especificações</w:t>
      </w:r>
      <w:r w:rsidRPr="00B94B3F">
        <w:rPr>
          <w:rFonts w:ascii="Times New Roman" w:hAnsi="Times New Roman" w:cs="Times New Roman"/>
          <w:sz w:val="24"/>
          <w:szCs w:val="24"/>
        </w:rPr>
        <w:t>.</w:t>
      </w:r>
    </w:p>
    <w:p w14:paraId="1D9E9118"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agregado miúdo normalmente constituído por areia natural quartzos, de dimensão máxima característica igual ou inferior a 4.8mm, deverá ser bem graduado. </w:t>
      </w:r>
    </w:p>
    <w:p w14:paraId="06F147D8"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São recomendadas as areias grossas que não apresentem substancias nocivas, como torrões de argila, materiais orgânicos, etc. </w:t>
      </w:r>
    </w:p>
    <w:p w14:paraId="0F8B6862" w14:textId="5DC919D7" w:rsidR="0017048F"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Deverão ser executados, para cada partida de 50 m³ de agregado miúdo ou fração chegado à obra, ensaio de granulometria, presença de substâncias nocivas e impurezas orgânicas.</w:t>
      </w:r>
    </w:p>
    <w:p w14:paraId="72302DD9" w14:textId="77777777" w:rsidR="0017048F" w:rsidRPr="00B94B3F" w:rsidRDefault="0017048F" w:rsidP="00DA44B0">
      <w:pPr>
        <w:pStyle w:val="PargrafodaLista"/>
        <w:numPr>
          <w:ilvl w:val="0"/>
          <w:numId w:val="9"/>
        </w:numPr>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Agregado Graúdo </w:t>
      </w:r>
    </w:p>
    <w:p w14:paraId="5739AC41"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agregado graúdo será constituído por pedregulho, pedregulho britado, rocha britada ou por uma mistura destes materiais conforme os requisitos destas especificações. </w:t>
      </w:r>
    </w:p>
    <w:p w14:paraId="4CF28E27" w14:textId="76442918"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As partículas que o constituem </w:t>
      </w:r>
      <w:r w:rsidR="006F3881" w:rsidRPr="00B94B3F">
        <w:rPr>
          <w:rFonts w:ascii="Times New Roman" w:hAnsi="Times New Roman" w:cs="Times New Roman"/>
          <w:sz w:val="24"/>
          <w:szCs w:val="24"/>
        </w:rPr>
        <w:t>devem ser</w:t>
      </w:r>
      <w:r w:rsidRPr="00B94B3F">
        <w:rPr>
          <w:rFonts w:ascii="Times New Roman" w:hAnsi="Times New Roman" w:cs="Times New Roman"/>
          <w:sz w:val="24"/>
          <w:szCs w:val="24"/>
        </w:rPr>
        <w:t xml:space="preserve"> duras limpas, resistentes, estáveis, livres de películas superficiais, de raízes e restos vegetais, gesso, anídrica, pirita e escorias. Além disso, não devem conter outras substâncias que possam prejudicar o concreto e as armaduras, nem conter quantidades excessivas de partículas que tenham a forma de lamelas ou de agulhas. </w:t>
      </w:r>
    </w:p>
    <w:p w14:paraId="0B93A7E3"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 xml:space="preserve">Em nenhum caso serão utilizados agregados graúdos extraídos de praias marítimas, que tenham estado em contato com águas contendo solução de sais ou que tenham restos de cloretos e sulfatos, sem antes ter determinado o conteúdo de tais sais nos agregados. </w:t>
      </w:r>
      <w:r w:rsidR="00627466" w:rsidRPr="00B94B3F">
        <w:rPr>
          <w:rFonts w:ascii="Times New Roman" w:hAnsi="Times New Roman" w:cs="Times New Roman"/>
          <w:sz w:val="24"/>
          <w:szCs w:val="24"/>
        </w:rPr>
        <w:t xml:space="preserve">A quantidade de sais solúveis agregada ao concreto pelo agregado miúdo não incrementará o conteúdo de cloretos e sulfatos da água de mistura além do estabelecido na </w:t>
      </w:r>
      <w:r w:rsidR="00627466" w:rsidRPr="00B94B3F">
        <w:rPr>
          <w:rFonts w:ascii="Times New Roman" w:hAnsi="Times New Roman" w:cs="Times New Roman"/>
          <w:b/>
          <w:sz w:val="24"/>
          <w:szCs w:val="24"/>
        </w:rPr>
        <w:t>NBR 15900: Água para amassamento do concreto.</w:t>
      </w:r>
    </w:p>
    <w:p w14:paraId="563AEEE2"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No momento da medição para sua colocação na central de concreto ou betoneira, a umidade superficial do agregado graúdo deverá ser suficientemente uniforme para que na utilização de concretos de consistências distintas não haja variações acima de 2,5 cm por esta razão, avaliadas em ensaio de abatimento. </w:t>
      </w:r>
    </w:p>
    <w:p w14:paraId="2D8883F5"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agregado graúdo deverá apresentar dimensão máxima característica com diâmetro superior a 4,8 mm e inferior a 75 mm e deverá satisfazer às Especificações da ABNT</w:t>
      </w:r>
      <w:r w:rsidR="00994C46" w:rsidRPr="00B94B3F">
        <w:rPr>
          <w:rFonts w:ascii="Times New Roman" w:hAnsi="Times New Roman" w:cs="Times New Roman"/>
          <w:sz w:val="24"/>
          <w:szCs w:val="24"/>
        </w:rPr>
        <w:t xml:space="preserve"> </w:t>
      </w:r>
      <w:r w:rsidR="00994C46" w:rsidRPr="00B94B3F">
        <w:rPr>
          <w:rFonts w:ascii="Times New Roman" w:hAnsi="Times New Roman" w:cs="Times New Roman"/>
          <w:b/>
          <w:sz w:val="24"/>
          <w:szCs w:val="24"/>
        </w:rPr>
        <w:t>NBR 7211: Agregados para concreto - Especificações</w:t>
      </w:r>
      <w:r w:rsidR="00994C46" w:rsidRPr="00B94B3F">
        <w:rPr>
          <w:rFonts w:ascii="Times New Roman" w:hAnsi="Times New Roman" w:cs="Times New Roman"/>
          <w:sz w:val="24"/>
          <w:szCs w:val="24"/>
        </w:rPr>
        <w:t>.</w:t>
      </w:r>
    </w:p>
    <w:p w14:paraId="31D607B6" w14:textId="77777777" w:rsidR="00A671AE"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agregado graúdo será constituído pelas partículas de diversas graduações nas proporções indicadas nos traços do concreto e armazenado separadamente, em função destas graduações. </w:t>
      </w:r>
    </w:p>
    <w:p w14:paraId="74D9231B" w14:textId="13E820D5" w:rsidR="0017048F" w:rsidRPr="00B94B3F" w:rsidRDefault="0017048F" w:rsidP="004E1E27">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Deverão ser </w:t>
      </w:r>
      <w:proofErr w:type="gramStart"/>
      <w:r w:rsidR="00A4125E" w:rsidRPr="00B94B3F">
        <w:rPr>
          <w:rFonts w:ascii="Times New Roman" w:hAnsi="Times New Roman" w:cs="Times New Roman"/>
          <w:sz w:val="24"/>
          <w:szCs w:val="24"/>
        </w:rPr>
        <w:t>executada</w:t>
      </w:r>
      <w:proofErr w:type="gramEnd"/>
      <w:r w:rsidR="00A4125E" w:rsidRPr="00B94B3F">
        <w:rPr>
          <w:rFonts w:ascii="Times New Roman" w:hAnsi="Times New Roman" w:cs="Times New Roman"/>
          <w:sz w:val="24"/>
          <w:szCs w:val="24"/>
        </w:rPr>
        <w:t xml:space="preserve"> para cada 50 m³ de agregado graúdo ou fração chegada à obra ensaios de granulometria, resistência</w:t>
      </w:r>
      <w:r w:rsidRPr="00B94B3F">
        <w:rPr>
          <w:rFonts w:ascii="Times New Roman" w:hAnsi="Times New Roman" w:cs="Times New Roman"/>
          <w:sz w:val="24"/>
          <w:szCs w:val="24"/>
        </w:rPr>
        <w:t xml:space="preserve"> ao esmagamento e índice de forma.</w:t>
      </w:r>
    </w:p>
    <w:p w14:paraId="4924B2AD" w14:textId="77777777" w:rsidR="0017048F" w:rsidRPr="00B94B3F" w:rsidRDefault="0017048F" w:rsidP="0017048F">
      <w:pPr>
        <w:pStyle w:val="PargrafodaLista"/>
        <w:spacing w:after="0" w:line="360" w:lineRule="auto"/>
        <w:ind w:left="142"/>
        <w:jc w:val="both"/>
        <w:rPr>
          <w:rFonts w:ascii="Times New Roman" w:hAnsi="Times New Roman" w:cs="Times New Roman"/>
        </w:rPr>
      </w:pPr>
    </w:p>
    <w:p w14:paraId="1FE77808" w14:textId="77777777" w:rsidR="0017048F" w:rsidRPr="00B94B3F" w:rsidRDefault="0017048F" w:rsidP="00CD5F4C">
      <w:pPr>
        <w:pStyle w:val="Ttulo2"/>
        <w:numPr>
          <w:ilvl w:val="2"/>
          <w:numId w:val="2"/>
        </w:numPr>
        <w:spacing w:before="120" w:line="360" w:lineRule="auto"/>
        <w:ind w:left="1418"/>
        <w:rPr>
          <w:rFonts w:ascii="Times New Roman" w:hAnsi="Times New Roman" w:cs="Times New Roman"/>
          <w:color w:val="auto"/>
          <w:sz w:val="24"/>
          <w:szCs w:val="24"/>
        </w:rPr>
      </w:pPr>
      <w:bookmarkStart w:id="81" w:name="_Toc22109846"/>
      <w:bookmarkStart w:id="82" w:name="_Toc39671652"/>
      <w:bookmarkStart w:id="83" w:name="_Toc101271312"/>
      <w:r w:rsidRPr="00B94B3F">
        <w:rPr>
          <w:rFonts w:ascii="Times New Roman" w:hAnsi="Times New Roman" w:cs="Times New Roman"/>
          <w:color w:val="auto"/>
          <w:sz w:val="24"/>
          <w:szCs w:val="24"/>
        </w:rPr>
        <w:t>ÁGUA</w:t>
      </w:r>
      <w:bookmarkEnd w:id="81"/>
      <w:bookmarkEnd w:id="82"/>
      <w:bookmarkEnd w:id="83"/>
    </w:p>
    <w:p w14:paraId="17F03A4D" w14:textId="77777777" w:rsidR="00B241A9" w:rsidRPr="00B94B3F" w:rsidRDefault="00B241A9" w:rsidP="002A1300">
      <w:pPr>
        <w:spacing w:after="0" w:line="360" w:lineRule="auto"/>
        <w:ind w:firstLine="737"/>
        <w:jc w:val="both"/>
        <w:rPr>
          <w:rFonts w:ascii="Times New Roman" w:hAnsi="Times New Roman" w:cs="Times New Roman"/>
          <w:sz w:val="24"/>
          <w:szCs w:val="24"/>
        </w:rPr>
      </w:pPr>
    </w:p>
    <w:p w14:paraId="5C4D51CB" w14:textId="63B7A98C" w:rsidR="00A671AE"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água empregada na mistura e cura do concreto deverá ser isenta de teores prejudiciais de óleos, ácidos, álcalis, cloretos, sulfatos, açúcares, substâncias sólidas em suspensão, matéria orgânica ou outras impurezas. </w:t>
      </w:r>
    </w:p>
    <w:p w14:paraId="22549656" w14:textId="77777777" w:rsidR="00A671AE"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Na análise química, deverão ser respeitados os limites máximos aceitáveis de substâncias nocivas, como também os limites máximos para expansão devida à reação álcali-agregado estabelecidos na NBR 7211 / 2005. </w:t>
      </w:r>
    </w:p>
    <w:p w14:paraId="2A02A2E9" w14:textId="66F3641D" w:rsidR="0017048F"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Qualquer indicação de expansão, sensível variação no tempo de pega ou uma redução de mais de 10% na resistência a compressão, em qualquer idade, serão suficientes para a rejeição da água em exame.</w:t>
      </w:r>
    </w:p>
    <w:p w14:paraId="2909F6E1" w14:textId="77777777" w:rsidR="00627466" w:rsidRPr="00B94B3F" w:rsidRDefault="00627466" w:rsidP="0017048F">
      <w:pPr>
        <w:spacing w:after="0" w:line="360" w:lineRule="auto"/>
        <w:jc w:val="both"/>
        <w:rPr>
          <w:rFonts w:ascii="Times New Roman" w:hAnsi="Times New Roman" w:cs="Times New Roman"/>
          <w:highlight w:val="yellow"/>
        </w:rPr>
      </w:pPr>
    </w:p>
    <w:p w14:paraId="5C2BE483" w14:textId="77777777" w:rsidR="0017048F" w:rsidRPr="00B94B3F" w:rsidRDefault="0017048F" w:rsidP="00CD5F4C">
      <w:pPr>
        <w:pStyle w:val="Ttulo2"/>
        <w:numPr>
          <w:ilvl w:val="2"/>
          <w:numId w:val="2"/>
        </w:numPr>
        <w:spacing w:before="120" w:line="360" w:lineRule="auto"/>
        <w:ind w:left="1418"/>
        <w:rPr>
          <w:rFonts w:ascii="Times New Roman" w:hAnsi="Times New Roman" w:cs="Times New Roman"/>
          <w:color w:val="auto"/>
          <w:sz w:val="24"/>
          <w:szCs w:val="24"/>
        </w:rPr>
      </w:pPr>
      <w:bookmarkStart w:id="84" w:name="_Toc22109847"/>
      <w:bookmarkStart w:id="85" w:name="_Toc39671653"/>
      <w:bookmarkStart w:id="86" w:name="_Toc101271313"/>
      <w:r w:rsidRPr="00B94B3F">
        <w:rPr>
          <w:rFonts w:ascii="Times New Roman" w:hAnsi="Times New Roman" w:cs="Times New Roman"/>
          <w:color w:val="auto"/>
          <w:sz w:val="24"/>
          <w:szCs w:val="24"/>
        </w:rPr>
        <w:t>ADITIVOS</w:t>
      </w:r>
      <w:bookmarkEnd w:id="84"/>
      <w:bookmarkEnd w:id="85"/>
      <w:bookmarkEnd w:id="86"/>
    </w:p>
    <w:p w14:paraId="50082671" w14:textId="77777777" w:rsidR="00B241A9" w:rsidRPr="00B94B3F" w:rsidRDefault="00B241A9" w:rsidP="00A671AE">
      <w:pPr>
        <w:spacing w:after="0" w:line="360" w:lineRule="auto"/>
        <w:ind w:firstLine="737"/>
        <w:jc w:val="both"/>
        <w:rPr>
          <w:rFonts w:ascii="Times New Roman" w:hAnsi="Times New Roman" w:cs="Times New Roman"/>
          <w:sz w:val="24"/>
          <w:szCs w:val="24"/>
        </w:rPr>
      </w:pPr>
    </w:p>
    <w:p w14:paraId="5A4B80BE" w14:textId="13A22F95" w:rsidR="00A671AE"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utilização de aditivos deve ser baseada no conhecimento de sua composição e propriedades, nos efeitos produzidos no concreto e nas armaduras, sua dosagem típica e prazo de validade e condições de armazenamento. </w:t>
      </w:r>
      <w:r w:rsidR="00627466" w:rsidRPr="00B94B3F">
        <w:rPr>
          <w:rFonts w:ascii="Times New Roman" w:hAnsi="Times New Roman" w:cs="Times New Roman"/>
          <w:sz w:val="24"/>
          <w:szCs w:val="24"/>
        </w:rPr>
        <w:t xml:space="preserve">Para o cumprimento do objeto desta Contratação, o aditivo será de retração do concreto. </w:t>
      </w:r>
    </w:p>
    <w:p w14:paraId="7AB356CA" w14:textId="77777777" w:rsidR="00A671AE"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Os aditivos a serem utilizados no preparo de concreto deverão se apresentar no estado líquido e cumprir os requisitos estabelecidos </w:t>
      </w:r>
      <w:r w:rsidR="00627466" w:rsidRPr="00B94B3F">
        <w:rPr>
          <w:rFonts w:ascii="Times New Roman" w:hAnsi="Times New Roman" w:cs="Times New Roman"/>
          <w:sz w:val="24"/>
          <w:szCs w:val="24"/>
        </w:rPr>
        <w:t xml:space="preserve">na norma ABNT </w:t>
      </w:r>
      <w:r w:rsidR="00627466" w:rsidRPr="00B94B3F">
        <w:rPr>
          <w:rFonts w:ascii="Times New Roman" w:hAnsi="Times New Roman" w:cs="Times New Roman"/>
          <w:b/>
          <w:sz w:val="24"/>
          <w:szCs w:val="24"/>
        </w:rPr>
        <w:t>NBR 11768: Aditivos químicos para concreto de cimento Portland – Requisitos.</w:t>
      </w:r>
      <w:r w:rsidRPr="00B94B3F">
        <w:rPr>
          <w:rFonts w:ascii="Times New Roman" w:hAnsi="Times New Roman" w:cs="Times New Roman"/>
          <w:sz w:val="24"/>
          <w:szCs w:val="24"/>
        </w:rPr>
        <w:t xml:space="preserve"> </w:t>
      </w:r>
    </w:p>
    <w:p w14:paraId="15F1256D" w14:textId="77777777" w:rsidR="00A671AE"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Cada aditivo deverá manter a uniformidade de suas propriedades ao longo de toda a obra. </w:t>
      </w:r>
    </w:p>
    <w:p w14:paraId="4DEBA94B" w14:textId="77777777" w:rsidR="00A671AE"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concreto poderá conter um </w:t>
      </w:r>
      <w:proofErr w:type="spellStart"/>
      <w:r w:rsidRPr="00B94B3F">
        <w:rPr>
          <w:rFonts w:ascii="Times New Roman" w:hAnsi="Times New Roman" w:cs="Times New Roman"/>
          <w:sz w:val="24"/>
          <w:szCs w:val="24"/>
        </w:rPr>
        <w:t>fluidificante</w:t>
      </w:r>
      <w:proofErr w:type="spellEnd"/>
      <w:r w:rsidRPr="00B94B3F">
        <w:rPr>
          <w:rFonts w:ascii="Times New Roman" w:hAnsi="Times New Roman" w:cs="Times New Roman"/>
          <w:sz w:val="24"/>
          <w:szCs w:val="24"/>
        </w:rPr>
        <w:t xml:space="preserve"> (redutor da dosagem de água na mistura) de tipo adequado, de pega normal, acelerador de resistência ou retardador do início de pega. O tipo e a dose serão propostos pela CONTRATADA, considerando as condições ambientais. </w:t>
      </w:r>
    </w:p>
    <w:p w14:paraId="2036499A" w14:textId="77777777" w:rsidR="00A671AE"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resistência do concreto, contendo aditivos, a idade de 48 horas e a idades maiores, não será menor que a do mesmo concreto sem aditivos.</w:t>
      </w:r>
    </w:p>
    <w:p w14:paraId="3849DA62" w14:textId="77932CAE" w:rsidR="00353EA6" w:rsidRPr="00B94B3F" w:rsidRDefault="0017048F" w:rsidP="002A1300">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composto líquido será entregue pronto para sua utilização. Em nenhum caso será diluído nem alterado na ob</w:t>
      </w:r>
      <w:r w:rsidR="00147A1D" w:rsidRPr="00B94B3F">
        <w:rPr>
          <w:rFonts w:ascii="Times New Roman" w:hAnsi="Times New Roman" w:cs="Times New Roman"/>
          <w:sz w:val="24"/>
          <w:szCs w:val="24"/>
        </w:rPr>
        <w:t>ra antes da sua utilização.</w:t>
      </w:r>
    </w:p>
    <w:p w14:paraId="6426121C" w14:textId="77777777" w:rsidR="00607BB6" w:rsidRPr="00B94B3F" w:rsidRDefault="00607BB6" w:rsidP="002A1300">
      <w:pPr>
        <w:spacing w:after="0" w:line="360" w:lineRule="auto"/>
        <w:jc w:val="both"/>
        <w:rPr>
          <w:rFonts w:ascii="Times New Roman" w:hAnsi="Times New Roman" w:cs="Times New Roman"/>
          <w:sz w:val="24"/>
          <w:szCs w:val="24"/>
        </w:rPr>
      </w:pPr>
    </w:p>
    <w:p w14:paraId="7488FBE9" w14:textId="77777777" w:rsidR="00740271" w:rsidRPr="00B94B3F" w:rsidRDefault="00740271" w:rsidP="00A671AE">
      <w:pPr>
        <w:spacing w:after="0" w:line="360" w:lineRule="auto"/>
        <w:ind w:firstLine="737"/>
        <w:jc w:val="both"/>
        <w:rPr>
          <w:rFonts w:ascii="Times New Roman" w:hAnsi="Times New Roman" w:cs="Times New Roman"/>
          <w:sz w:val="24"/>
          <w:szCs w:val="24"/>
        </w:rPr>
      </w:pPr>
    </w:p>
    <w:p w14:paraId="0F01E15A" w14:textId="02A64BD1" w:rsidR="0017048F" w:rsidRPr="00B94B3F" w:rsidRDefault="0017048F" w:rsidP="00CD5F4C">
      <w:pPr>
        <w:pStyle w:val="Ttulo2"/>
        <w:numPr>
          <w:ilvl w:val="2"/>
          <w:numId w:val="2"/>
        </w:numPr>
        <w:spacing w:before="120" w:line="360" w:lineRule="auto"/>
        <w:ind w:left="1418"/>
        <w:rPr>
          <w:rFonts w:ascii="Times New Roman" w:hAnsi="Times New Roman" w:cs="Times New Roman"/>
          <w:color w:val="auto"/>
          <w:sz w:val="24"/>
          <w:szCs w:val="24"/>
        </w:rPr>
      </w:pPr>
      <w:bookmarkStart w:id="87" w:name="_Toc22109849"/>
      <w:bookmarkStart w:id="88" w:name="_Toc39671655"/>
      <w:bookmarkStart w:id="89" w:name="_Toc101271314"/>
      <w:r w:rsidRPr="00B94B3F">
        <w:rPr>
          <w:rFonts w:ascii="Times New Roman" w:hAnsi="Times New Roman" w:cs="Times New Roman"/>
          <w:color w:val="auto"/>
          <w:sz w:val="24"/>
          <w:szCs w:val="24"/>
        </w:rPr>
        <w:t>RESISTÊNCIA MECÂNICA</w:t>
      </w:r>
      <w:bookmarkEnd w:id="87"/>
      <w:bookmarkEnd w:id="88"/>
      <w:bookmarkEnd w:id="89"/>
    </w:p>
    <w:p w14:paraId="221FD0B4" w14:textId="77777777" w:rsidR="00B241A9" w:rsidRPr="00B94B3F" w:rsidRDefault="00B241A9" w:rsidP="002A1300">
      <w:pPr>
        <w:spacing w:after="0" w:line="360" w:lineRule="auto"/>
        <w:ind w:firstLine="737"/>
        <w:jc w:val="both"/>
        <w:rPr>
          <w:rFonts w:ascii="Times New Roman" w:hAnsi="Times New Roman" w:cs="Times New Roman"/>
          <w:sz w:val="24"/>
          <w:szCs w:val="24"/>
        </w:rPr>
      </w:pPr>
    </w:p>
    <w:p w14:paraId="7EBD0EE0" w14:textId="2A769430" w:rsidR="00A671AE" w:rsidRPr="00B94B3F" w:rsidRDefault="0017048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qualidade do concreto será definida pelo valor de sua resistência característica de ruptura a compressão, correspondente a idade em que este deva suportar as tensões de projeto. </w:t>
      </w:r>
    </w:p>
    <w:p w14:paraId="6E906F7C" w14:textId="627282A2" w:rsidR="00A671AE" w:rsidRPr="00B94B3F" w:rsidRDefault="0017048F" w:rsidP="007970BB">
      <w:pPr>
        <w:spacing w:before="120"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 xml:space="preserve">O cálculo da resistência característica do concreto se fará com base nos ensaios com corpos de prova cilíndricos de 15 cm de diâmetro e 30 cm de altura, moldados e curados de acordo com </w:t>
      </w:r>
      <w:r w:rsidR="00366DE3" w:rsidRPr="00B94B3F">
        <w:rPr>
          <w:rFonts w:ascii="Times New Roman" w:hAnsi="Times New Roman" w:cs="Times New Roman"/>
          <w:sz w:val="24"/>
          <w:szCs w:val="24"/>
        </w:rPr>
        <w:t xml:space="preserve">a ABNT </w:t>
      </w:r>
      <w:r w:rsidR="00366DE3" w:rsidRPr="00B94B3F">
        <w:rPr>
          <w:rFonts w:ascii="Times New Roman" w:hAnsi="Times New Roman" w:cs="Times New Roman"/>
          <w:b/>
          <w:sz w:val="24"/>
          <w:szCs w:val="24"/>
        </w:rPr>
        <w:t xml:space="preserve">NBR 5739: Concreto – Ensaio de compressão de corpos de prova </w:t>
      </w:r>
      <w:r w:rsidR="00A4125E" w:rsidRPr="00B94B3F">
        <w:rPr>
          <w:rFonts w:ascii="Times New Roman" w:hAnsi="Times New Roman" w:cs="Times New Roman"/>
          <w:b/>
          <w:sz w:val="24"/>
          <w:szCs w:val="24"/>
        </w:rPr>
        <w:t>cilíndricos.</w:t>
      </w:r>
    </w:p>
    <w:p w14:paraId="12B2801C" w14:textId="77777777" w:rsidR="00A671AE" w:rsidRPr="00B94B3F" w:rsidRDefault="0017048F" w:rsidP="007970BB">
      <w:pPr>
        <w:spacing w:before="120"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Para medir a qualidade do concreto utilizado na obra, a cura dos corpos de prova será feita nas condições normalizadas e de umidade e temperatura. </w:t>
      </w:r>
    </w:p>
    <w:p w14:paraId="5E6D8ACD" w14:textId="77777777" w:rsidR="00A671AE" w:rsidRPr="00B94B3F" w:rsidRDefault="0017048F" w:rsidP="007970BB">
      <w:pPr>
        <w:spacing w:before="120"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Define-se como resistência característica do concreto de um determinado tipo ensaiado a mesma idade, aquela que é superada por 95% dos resultados dos ensaios em uma distribuição estatística normal. </w:t>
      </w:r>
    </w:p>
    <w:p w14:paraId="0C21FD9E" w14:textId="77777777" w:rsidR="00A671AE" w:rsidRPr="00B94B3F" w:rsidRDefault="0017048F" w:rsidP="007970BB">
      <w:pPr>
        <w:spacing w:before="120"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Entende-se por resultado de um ensaio a média das resistências dos corpos de prova moldados com a mesma amostra de concreto e ensaiadas com a mesma idade. </w:t>
      </w:r>
    </w:p>
    <w:p w14:paraId="44100E50" w14:textId="77777777" w:rsidR="00A671AE" w:rsidRPr="00B94B3F" w:rsidRDefault="0017048F" w:rsidP="007970BB">
      <w:pPr>
        <w:spacing w:before="120"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Na obra será controlada de forma sistemática a qualidade e uniformidade de cada tipo de concreto mediante ensaios a compressão realizados sobre corpos de prova que foram curados em condições normalizadas de temperatura e umidade e ensaiados na idade especificada.</w:t>
      </w:r>
    </w:p>
    <w:p w14:paraId="66799F04" w14:textId="77777777" w:rsidR="00A671AE" w:rsidRPr="00B94B3F" w:rsidRDefault="00353EA6" w:rsidP="007970BB">
      <w:pPr>
        <w:spacing w:before="120"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Todas essas etapas deverão </w:t>
      </w:r>
      <w:r w:rsidR="00366DE3" w:rsidRPr="00B94B3F">
        <w:rPr>
          <w:rFonts w:ascii="Times New Roman" w:hAnsi="Times New Roman" w:cs="Times New Roman"/>
          <w:sz w:val="24"/>
          <w:szCs w:val="24"/>
        </w:rPr>
        <w:t xml:space="preserve">seguir à risca a ABNT </w:t>
      </w:r>
      <w:r w:rsidR="00366DE3" w:rsidRPr="00B94B3F">
        <w:rPr>
          <w:rFonts w:ascii="Times New Roman" w:hAnsi="Times New Roman" w:cs="Times New Roman"/>
          <w:b/>
          <w:sz w:val="24"/>
          <w:szCs w:val="24"/>
        </w:rPr>
        <w:t xml:space="preserve">NBR 12655: Concreto de cimento Portland – Preparo, controle, recebimento e aceitação – Procedimento. </w:t>
      </w:r>
      <w:r w:rsidR="00366DE3" w:rsidRPr="00B94B3F">
        <w:rPr>
          <w:rFonts w:ascii="Times New Roman" w:hAnsi="Times New Roman" w:cs="Times New Roman"/>
          <w:sz w:val="24"/>
          <w:szCs w:val="24"/>
        </w:rPr>
        <w:t xml:space="preserve">A Contratada se responsabilizará em realizar os ensaios necessários para dar cumprimento ao estabelecido na ABNT </w:t>
      </w:r>
      <w:r w:rsidR="00366DE3" w:rsidRPr="00B94B3F">
        <w:rPr>
          <w:rFonts w:ascii="Times New Roman" w:hAnsi="Times New Roman" w:cs="Times New Roman"/>
          <w:b/>
          <w:sz w:val="24"/>
          <w:szCs w:val="24"/>
        </w:rPr>
        <w:t>NBR 5739: Concreto – Ensaio de compressão de corpos de prova cilíndricos</w:t>
      </w:r>
      <w:r w:rsidR="00366DE3" w:rsidRPr="00B94B3F">
        <w:rPr>
          <w:rFonts w:ascii="Times New Roman" w:hAnsi="Times New Roman" w:cs="Times New Roman"/>
          <w:sz w:val="24"/>
          <w:szCs w:val="24"/>
        </w:rPr>
        <w:t>. Para isto</w:t>
      </w:r>
      <w:r w:rsidR="00AF2E7A" w:rsidRPr="00B94B3F">
        <w:rPr>
          <w:rFonts w:ascii="Times New Roman" w:hAnsi="Times New Roman" w:cs="Times New Roman"/>
          <w:sz w:val="24"/>
          <w:szCs w:val="24"/>
        </w:rPr>
        <w:t>,</w:t>
      </w:r>
      <w:r w:rsidR="00366DE3" w:rsidRPr="00B94B3F">
        <w:rPr>
          <w:rFonts w:ascii="Times New Roman" w:hAnsi="Times New Roman" w:cs="Times New Roman"/>
          <w:sz w:val="24"/>
          <w:szCs w:val="24"/>
        </w:rPr>
        <w:t xml:space="preserve"> </w:t>
      </w:r>
      <w:r w:rsidR="00AF2E7A" w:rsidRPr="00B94B3F">
        <w:rPr>
          <w:rFonts w:ascii="Times New Roman" w:hAnsi="Times New Roman" w:cs="Times New Roman"/>
          <w:sz w:val="24"/>
          <w:szCs w:val="24"/>
        </w:rPr>
        <w:t>apresentará</w:t>
      </w:r>
      <w:r w:rsidR="00366DE3" w:rsidRPr="00B94B3F">
        <w:rPr>
          <w:rFonts w:ascii="Times New Roman" w:hAnsi="Times New Roman" w:cs="Times New Roman"/>
          <w:sz w:val="24"/>
          <w:szCs w:val="24"/>
        </w:rPr>
        <w:t xml:space="preserve"> amostras representativas de todos os materiais que se propõe empregar para a elaboração do concreto. </w:t>
      </w:r>
    </w:p>
    <w:p w14:paraId="3206448E" w14:textId="77777777" w:rsidR="00A671AE" w:rsidRPr="00B94B3F" w:rsidRDefault="00366DE3" w:rsidP="007970BB">
      <w:pPr>
        <w:spacing w:before="120"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determinação das proporções do concreto será </w:t>
      </w:r>
      <w:r w:rsidR="00F917AC" w:rsidRPr="00B94B3F">
        <w:rPr>
          <w:rFonts w:ascii="Times New Roman" w:hAnsi="Times New Roman" w:cs="Times New Roman"/>
          <w:sz w:val="24"/>
          <w:szCs w:val="24"/>
        </w:rPr>
        <w:t>realizada por um profissional de</w:t>
      </w:r>
      <w:r w:rsidRPr="00B94B3F">
        <w:rPr>
          <w:rFonts w:ascii="Times New Roman" w:hAnsi="Times New Roman" w:cs="Times New Roman"/>
          <w:sz w:val="24"/>
          <w:szCs w:val="24"/>
        </w:rPr>
        <w:t xml:space="preserve"> laboratório especializado em tecnologia do concreto, mediante os estudos e experiências necessários.</w:t>
      </w:r>
    </w:p>
    <w:p w14:paraId="5DD3F100" w14:textId="7BA70042" w:rsidR="00366DE3" w:rsidRPr="00B94B3F" w:rsidRDefault="00366DE3" w:rsidP="007970BB">
      <w:pPr>
        <w:spacing w:before="120"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Não se autorizará a colocação de nenhum tipo de concreto, para o qual não se tenha dado cumprimento ao estabelecido anteriormente, com resultados que satisfaçam as condições requeridas por estas Especificações e demais documentos do projeto. Dos resultados dos ensaios de resistência das concretagens da obra, resultarão resistências m</w:t>
      </w:r>
      <w:r w:rsidR="002A1300" w:rsidRPr="00B94B3F">
        <w:rPr>
          <w:rFonts w:ascii="Times New Roman" w:hAnsi="Times New Roman" w:cs="Times New Roman"/>
          <w:sz w:val="24"/>
          <w:szCs w:val="24"/>
        </w:rPr>
        <w:t>é</w:t>
      </w:r>
      <w:r w:rsidRPr="00B94B3F">
        <w:rPr>
          <w:rFonts w:ascii="Times New Roman" w:hAnsi="Times New Roman" w:cs="Times New Roman"/>
          <w:sz w:val="24"/>
          <w:szCs w:val="24"/>
        </w:rPr>
        <w:t xml:space="preserve">dias tais que, nas </w:t>
      </w:r>
      <w:r w:rsidRPr="00B94B3F">
        <w:rPr>
          <w:rFonts w:ascii="Times New Roman" w:hAnsi="Times New Roman" w:cs="Times New Roman"/>
          <w:sz w:val="24"/>
          <w:szCs w:val="24"/>
        </w:rPr>
        <w:lastRenderedPageBreak/>
        <w:t xml:space="preserve">idades a que correspondam, com o desvio normal estimado ou determinado para o tipo de concreto, </w:t>
      </w:r>
      <w:r w:rsidR="00BF1EB1" w:rsidRPr="00B94B3F">
        <w:rPr>
          <w:rFonts w:ascii="Times New Roman" w:hAnsi="Times New Roman" w:cs="Times New Roman"/>
          <w:sz w:val="24"/>
          <w:szCs w:val="24"/>
        </w:rPr>
        <w:t>2</w:t>
      </w:r>
      <w:r w:rsidR="002A1300" w:rsidRPr="00B94B3F">
        <w:rPr>
          <w:rFonts w:ascii="Times New Roman" w:hAnsi="Times New Roman" w:cs="Times New Roman"/>
          <w:sz w:val="24"/>
          <w:szCs w:val="24"/>
        </w:rPr>
        <w:t>5</w:t>
      </w:r>
      <w:r w:rsidR="00BF1EB1" w:rsidRPr="00B94B3F">
        <w:rPr>
          <w:rFonts w:ascii="Times New Roman" w:hAnsi="Times New Roman" w:cs="Times New Roman"/>
          <w:sz w:val="24"/>
          <w:szCs w:val="24"/>
        </w:rPr>
        <w:t xml:space="preserve"> MPa para elementos de drenagem</w:t>
      </w:r>
      <w:r w:rsidR="00A671AE" w:rsidRPr="00B94B3F">
        <w:rPr>
          <w:rFonts w:ascii="Times New Roman" w:hAnsi="Times New Roman" w:cs="Times New Roman"/>
          <w:sz w:val="24"/>
          <w:szCs w:val="24"/>
        </w:rPr>
        <w:t xml:space="preserve"> </w:t>
      </w:r>
      <w:r w:rsidR="00BF1EB1" w:rsidRPr="00B94B3F">
        <w:rPr>
          <w:rFonts w:ascii="Times New Roman" w:hAnsi="Times New Roman" w:cs="Times New Roman"/>
          <w:sz w:val="24"/>
          <w:szCs w:val="24"/>
        </w:rPr>
        <w:t xml:space="preserve">ambos </w:t>
      </w:r>
      <w:r w:rsidRPr="00B94B3F">
        <w:rPr>
          <w:rFonts w:ascii="Times New Roman" w:hAnsi="Times New Roman" w:cs="Times New Roman"/>
          <w:sz w:val="24"/>
          <w:szCs w:val="24"/>
        </w:rPr>
        <w:t>contid</w:t>
      </w:r>
      <w:r w:rsidR="00BF1EB1" w:rsidRPr="00B94B3F">
        <w:rPr>
          <w:rFonts w:ascii="Times New Roman" w:hAnsi="Times New Roman" w:cs="Times New Roman"/>
          <w:sz w:val="24"/>
          <w:szCs w:val="24"/>
        </w:rPr>
        <w:t>os</w:t>
      </w:r>
      <w:r w:rsidRPr="00B94B3F">
        <w:rPr>
          <w:rFonts w:ascii="Times New Roman" w:hAnsi="Times New Roman" w:cs="Times New Roman"/>
          <w:sz w:val="24"/>
          <w:szCs w:val="24"/>
        </w:rPr>
        <w:t xml:space="preserve"> </w:t>
      </w:r>
      <w:r w:rsidR="00E80952" w:rsidRPr="00B94B3F">
        <w:rPr>
          <w:rFonts w:ascii="Times New Roman" w:hAnsi="Times New Roman" w:cs="Times New Roman"/>
          <w:sz w:val="24"/>
          <w:szCs w:val="24"/>
        </w:rPr>
        <w:t>e</w:t>
      </w:r>
      <w:r w:rsidRPr="00B94B3F">
        <w:rPr>
          <w:rFonts w:ascii="Times New Roman" w:hAnsi="Times New Roman" w:cs="Times New Roman"/>
          <w:sz w:val="24"/>
          <w:szCs w:val="24"/>
        </w:rPr>
        <w:t xml:space="preserve">m Planilha Orçamentária. </w:t>
      </w:r>
    </w:p>
    <w:p w14:paraId="4870437D" w14:textId="77777777" w:rsidR="009B3449" w:rsidRPr="00B94B3F" w:rsidRDefault="009B3449" w:rsidP="009345F4">
      <w:pPr>
        <w:spacing w:after="0" w:line="360" w:lineRule="auto"/>
        <w:jc w:val="both"/>
        <w:rPr>
          <w:rFonts w:ascii="Times New Roman" w:hAnsi="Times New Roman" w:cs="Times New Roman"/>
        </w:rPr>
      </w:pPr>
    </w:p>
    <w:p w14:paraId="0EDF6270" w14:textId="13051A41" w:rsidR="0017048F" w:rsidRPr="00B94B3F" w:rsidRDefault="0017048F" w:rsidP="00CD5F4C">
      <w:pPr>
        <w:pStyle w:val="Ttulo2"/>
        <w:numPr>
          <w:ilvl w:val="2"/>
          <w:numId w:val="2"/>
        </w:numPr>
        <w:spacing w:before="120" w:line="360" w:lineRule="auto"/>
        <w:ind w:left="1418"/>
        <w:rPr>
          <w:rFonts w:ascii="Times New Roman" w:hAnsi="Times New Roman" w:cs="Times New Roman"/>
          <w:color w:val="auto"/>
          <w:sz w:val="24"/>
          <w:szCs w:val="24"/>
        </w:rPr>
      </w:pPr>
      <w:bookmarkStart w:id="90" w:name="_Toc22109852"/>
      <w:bookmarkStart w:id="91" w:name="_Toc39671658"/>
      <w:bookmarkStart w:id="92" w:name="_Toc101271315"/>
      <w:r w:rsidRPr="00B94B3F">
        <w:rPr>
          <w:rFonts w:ascii="Times New Roman" w:hAnsi="Times New Roman" w:cs="Times New Roman"/>
          <w:color w:val="auto"/>
          <w:sz w:val="24"/>
          <w:szCs w:val="24"/>
        </w:rPr>
        <w:t>COLOCAÇÃO DO CONCRETO NAS F</w:t>
      </w:r>
      <w:r w:rsidR="003D6869">
        <w:rPr>
          <w:rFonts w:ascii="Times New Roman" w:hAnsi="Times New Roman" w:cs="Times New Roman"/>
          <w:color w:val="auto"/>
          <w:sz w:val="24"/>
          <w:szCs w:val="24"/>
        </w:rPr>
        <w:t>Ô</w:t>
      </w:r>
      <w:r w:rsidRPr="00B94B3F">
        <w:rPr>
          <w:rFonts w:ascii="Times New Roman" w:hAnsi="Times New Roman" w:cs="Times New Roman"/>
          <w:color w:val="auto"/>
          <w:sz w:val="24"/>
          <w:szCs w:val="24"/>
        </w:rPr>
        <w:t>RMAS</w:t>
      </w:r>
      <w:bookmarkEnd w:id="90"/>
      <w:bookmarkEnd w:id="91"/>
      <w:bookmarkEnd w:id="92"/>
    </w:p>
    <w:p w14:paraId="3E3FA3AA" w14:textId="77777777" w:rsidR="00B241A9" w:rsidRPr="00B94B3F" w:rsidRDefault="00B241A9" w:rsidP="00A85BCD">
      <w:pPr>
        <w:spacing w:after="0" w:line="360" w:lineRule="auto"/>
        <w:ind w:firstLine="737"/>
        <w:jc w:val="both"/>
        <w:rPr>
          <w:rFonts w:ascii="Times New Roman" w:hAnsi="Times New Roman" w:cs="Times New Roman"/>
          <w:sz w:val="24"/>
          <w:szCs w:val="24"/>
        </w:rPr>
      </w:pPr>
    </w:p>
    <w:p w14:paraId="770686F7" w14:textId="77777777" w:rsidR="00B241A9" w:rsidRPr="00B94B3F" w:rsidRDefault="00B241A9" w:rsidP="002D23EF">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As operações de concretagem, em particular no caso de elementos estruturais de grandes dimensões, serão realizadas de acordo com um plano de trabalho cuidadosamente estabelecido antecipadamente. </w:t>
      </w:r>
    </w:p>
    <w:p w14:paraId="50749995" w14:textId="77777777" w:rsidR="00B241A9" w:rsidRPr="00B94B3F" w:rsidRDefault="00B241A9" w:rsidP="002D23EF">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À medida que o concreto vai sendo lançado nos moldes, deve ser adensado até alcançar a máxima densidade possível, sem produzir sua segregação, e para se conseguir um preenchimento completo dos moldes, sem vazios e sem outras imperfeições que prejudiquem a resistência e demais propriedades necessárias do concreto e da estrutura. </w:t>
      </w:r>
    </w:p>
    <w:p w14:paraId="2434B9AE" w14:textId="77777777" w:rsidR="00B241A9" w:rsidRPr="00B94B3F" w:rsidRDefault="00B241A9" w:rsidP="002D23EF">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adensamento será realizado por vibração mecânica de alta frequência, mediante vibradores de imersão operados por pessoal competente. </w:t>
      </w:r>
    </w:p>
    <w:p w14:paraId="4205E3F2" w14:textId="6F952015" w:rsidR="00B241A9" w:rsidRPr="00B94B3F" w:rsidRDefault="00B241A9" w:rsidP="002D23EF">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Em todos os casos em que se faça necessário, a vibração mecânica será complementada por compactação manual ou outros meios necessários para se obter a total compacidade da mistura. </w:t>
      </w:r>
    </w:p>
    <w:p w14:paraId="46FCC3A9" w14:textId="69EAF1F3" w:rsidR="006E7587" w:rsidRPr="00B94B3F" w:rsidRDefault="006E7587" w:rsidP="002D23EF">
      <w:pPr>
        <w:spacing w:after="0" w:line="360" w:lineRule="auto"/>
        <w:jc w:val="both"/>
        <w:rPr>
          <w:rFonts w:ascii="Times New Roman" w:hAnsi="Times New Roman" w:cs="Times New Roman"/>
          <w:sz w:val="24"/>
          <w:szCs w:val="24"/>
        </w:rPr>
      </w:pPr>
    </w:p>
    <w:p w14:paraId="7550E305" w14:textId="2AAA8AA7" w:rsidR="006E7587" w:rsidRPr="00B94B3F" w:rsidRDefault="006E7587" w:rsidP="006E7587">
      <w:pPr>
        <w:pStyle w:val="Ttulo2"/>
        <w:numPr>
          <w:ilvl w:val="2"/>
          <w:numId w:val="2"/>
        </w:numPr>
        <w:spacing w:before="120" w:line="360" w:lineRule="auto"/>
        <w:ind w:left="1418"/>
        <w:rPr>
          <w:rFonts w:ascii="Times New Roman" w:hAnsi="Times New Roman" w:cs="Times New Roman"/>
          <w:color w:val="auto"/>
          <w:sz w:val="24"/>
          <w:szCs w:val="24"/>
        </w:rPr>
      </w:pPr>
      <w:bookmarkStart w:id="93" w:name="_Toc101271316"/>
      <w:r w:rsidRPr="00B94B3F">
        <w:rPr>
          <w:rFonts w:ascii="Times New Roman" w:hAnsi="Times New Roman" w:cs="Times New Roman"/>
          <w:color w:val="auto"/>
          <w:sz w:val="24"/>
          <w:szCs w:val="24"/>
        </w:rPr>
        <w:t>TRANSPORTE HORIZONTAL E VERTICAL DE MATERIAIS</w:t>
      </w:r>
      <w:bookmarkEnd w:id="93"/>
    </w:p>
    <w:p w14:paraId="6B95F53E" w14:textId="75DAB7DE" w:rsidR="006E7587" w:rsidRPr="00C1420A" w:rsidRDefault="006E7587" w:rsidP="00C1420A">
      <w:pPr>
        <w:spacing w:line="360" w:lineRule="auto"/>
        <w:jc w:val="both"/>
        <w:rPr>
          <w:rFonts w:ascii="Times New Roman" w:hAnsi="Times New Roman" w:cs="Times New Roman"/>
          <w:sz w:val="24"/>
          <w:szCs w:val="24"/>
        </w:rPr>
      </w:pPr>
      <w:r w:rsidRPr="00C1420A">
        <w:rPr>
          <w:rFonts w:ascii="Times New Roman" w:hAnsi="Times New Roman" w:cs="Times New Roman"/>
          <w:sz w:val="24"/>
          <w:szCs w:val="24"/>
        </w:rPr>
        <w:t xml:space="preserve">O transporte horizontal e vertical será apenas </w:t>
      </w:r>
      <w:r w:rsidR="00F957D9" w:rsidRPr="00C1420A">
        <w:rPr>
          <w:rFonts w:ascii="Times New Roman" w:hAnsi="Times New Roman" w:cs="Times New Roman"/>
          <w:sz w:val="24"/>
          <w:szCs w:val="24"/>
        </w:rPr>
        <w:t xml:space="preserve">de </w:t>
      </w:r>
      <w:r w:rsidRPr="00C1420A">
        <w:rPr>
          <w:rFonts w:ascii="Times New Roman" w:hAnsi="Times New Roman" w:cs="Times New Roman"/>
          <w:sz w:val="24"/>
          <w:szCs w:val="24"/>
        </w:rPr>
        <w:t>concreto e materiais a granel. Já</w:t>
      </w:r>
      <w:r w:rsidR="00F957D9" w:rsidRPr="00C1420A">
        <w:rPr>
          <w:rFonts w:ascii="Times New Roman" w:hAnsi="Times New Roman" w:cs="Times New Roman"/>
          <w:sz w:val="24"/>
          <w:szCs w:val="24"/>
        </w:rPr>
        <w:t xml:space="preserve"> as</w:t>
      </w:r>
      <w:r w:rsidRPr="00C1420A">
        <w:rPr>
          <w:rFonts w:ascii="Times New Roman" w:hAnsi="Times New Roman" w:cs="Times New Roman"/>
          <w:sz w:val="24"/>
          <w:szCs w:val="24"/>
        </w:rPr>
        <w:t xml:space="preserve"> armaduras e fôrmas </w:t>
      </w:r>
      <w:r w:rsidR="00DA44B0" w:rsidRPr="00C1420A">
        <w:rPr>
          <w:rFonts w:ascii="Times New Roman" w:hAnsi="Times New Roman" w:cs="Times New Roman"/>
          <w:sz w:val="24"/>
          <w:szCs w:val="24"/>
        </w:rPr>
        <w:t xml:space="preserve">serão </w:t>
      </w:r>
      <w:r w:rsidR="00331DB2" w:rsidRPr="00C1420A">
        <w:rPr>
          <w:rFonts w:ascii="Times New Roman" w:hAnsi="Times New Roman" w:cs="Times New Roman"/>
          <w:sz w:val="24"/>
          <w:szCs w:val="24"/>
        </w:rPr>
        <w:t>disponibilizadas</w:t>
      </w:r>
      <w:r w:rsidR="00DA44B0" w:rsidRPr="00C1420A">
        <w:rPr>
          <w:rFonts w:ascii="Times New Roman" w:hAnsi="Times New Roman" w:cs="Times New Roman"/>
          <w:sz w:val="24"/>
          <w:szCs w:val="24"/>
        </w:rPr>
        <w:t xml:space="preserve"> em posto de obra</w:t>
      </w:r>
      <w:r w:rsidR="00331DB2" w:rsidRPr="00C1420A">
        <w:rPr>
          <w:rFonts w:ascii="Times New Roman" w:hAnsi="Times New Roman" w:cs="Times New Roman"/>
          <w:sz w:val="24"/>
          <w:szCs w:val="24"/>
        </w:rPr>
        <w:t>, conforme o layout do canteiro de obras dimensionado</w:t>
      </w:r>
      <w:r w:rsidR="00DA44B0" w:rsidRPr="00C1420A">
        <w:rPr>
          <w:rFonts w:ascii="Times New Roman" w:hAnsi="Times New Roman" w:cs="Times New Roman"/>
          <w:sz w:val="24"/>
          <w:szCs w:val="24"/>
        </w:rPr>
        <w:t>.</w:t>
      </w:r>
      <w:r w:rsidR="002D02BB" w:rsidRPr="00C1420A">
        <w:rPr>
          <w:rFonts w:ascii="Times New Roman" w:hAnsi="Times New Roman" w:cs="Times New Roman"/>
          <w:sz w:val="24"/>
          <w:szCs w:val="24"/>
        </w:rPr>
        <w:t xml:space="preserve"> </w:t>
      </w:r>
      <w:r w:rsidR="007C23BF" w:rsidRPr="00C1420A">
        <w:rPr>
          <w:rFonts w:ascii="Times New Roman" w:hAnsi="Times New Roman" w:cs="Times New Roman"/>
          <w:sz w:val="24"/>
          <w:szCs w:val="24"/>
        </w:rPr>
        <w:t>A montagem das armaduras deve ser feita sempre por profissionais especializados e com acompanhamento do encarregado e da equipe de engenharia.</w:t>
      </w:r>
    </w:p>
    <w:p w14:paraId="024FA627" w14:textId="77777777" w:rsidR="00331DB2" w:rsidRPr="00B94B3F" w:rsidRDefault="00331DB2" w:rsidP="006E7587">
      <w:pPr>
        <w:rPr>
          <w:rFonts w:ascii="Times New Roman" w:hAnsi="Times New Roman" w:cs="Times New Roman"/>
        </w:rPr>
      </w:pPr>
    </w:p>
    <w:p w14:paraId="6E1F4371" w14:textId="62D59110" w:rsidR="004742F5" w:rsidRPr="00B94B3F" w:rsidRDefault="004742F5" w:rsidP="004742F5">
      <w:pPr>
        <w:pStyle w:val="oficial"/>
        <w:rPr>
          <w:rFonts w:ascii="Times New Roman" w:hAnsi="Times New Roman" w:cs="Times New Roman"/>
          <w:sz w:val="24"/>
          <w:szCs w:val="24"/>
        </w:rPr>
      </w:pPr>
      <w:bookmarkStart w:id="94" w:name="_Toc100648304"/>
      <w:bookmarkStart w:id="95" w:name="_Toc101271317"/>
      <w:bookmarkStart w:id="96" w:name="_Toc22109862"/>
      <w:r w:rsidRPr="00B94B3F">
        <w:rPr>
          <w:rFonts w:ascii="Times New Roman" w:hAnsi="Times New Roman" w:cs="Times New Roman"/>
          <w:sz w:val="24"/>
          <w:szCs w:val="24"/>
        </w:rPr>
        <w:t>ATERRO COMPACTADO</w:t>
      </w:r>
      <w:bookmarkEnd w:id="94"/>
      <w:bookmarkEnd w:id="95"/>
    </w:p>
    <w:p w14:paraId="236C8E34" w14:textId="77777777" w:rsidR="00B241A9" w:rsidRPr="00B94B3F" w:rsidRDefault="00B241A9" w:rsidP="004742F5">
      <w:pPr>
        <w:spacing w:after="0" w:line="360" w:lineRule="auto"/>
        <w:ind w:firstLine="737"/>
        <w:jc w:val="both"/>
        <w:rPr>
          <w:rFonts w:ascii="Times New Roman" w:hAnsi="Times New Roman" w:cs="Times New Roman"/>
          <w:sz w:val="24"/>
          <w:szCs w:val="24"/>
        </w:rPr>
      </w:pPr>
    </w:p>
    <w:p w14:paraId="06E5009A" w14:textId="77777777" w:rsidR="00093387" w:rsidRPr="00B94B3F" w:rsidRDefault="00093387" w:rsidP="00093387">
      <w:pPr>
        <w:spacing w:after="0" w:line="360" w:lineRule="auto"/>
        <w:jc w:val="both"/>
        <w:rPr>
          <w:rFonts w:ascii="Times New Roman" w:hAnsi="Times New Roman" w:cs="Times New Roman"/>
          <w:sz w:val="24"/>
          <w:szCs w:val="24"/>
          <w:highlight w:val="yellow"/>
        </w:rPr>
      </w:pPr>
      <w:r w:rsidRPr="00B94B3F">
        <w:rPr>
          <w:rFonts w:ascii="Times New Roman" w:hAnsi="Times New Roman" w:cs="Times New Roman"/>
          <w:sz w:val="24"/>
          <w:szCs w:val="24"/>
        </w:rPr>
        <w:lastRenderedPageBreak/>
        <w:t xml:space="preserve">Todo o solo utilizado para a execução do aterro será fruto do material escavada do próprio talude que sofrerá </w:t>
      </w:r>
      <w:proofErr w:type="spellStart"/>
      <w:r w:rsidRPr="00B94B3F">
        <w:rPr>
          <w:rFonts w:ascii="Times New Roman" w:hAnsi="Times New Roman" w:cs="Times New Roman"/>
          <w:sz w:val="24"/>
          <w:szCs w:val="24"/>
        </w:rPr>
        <w:t>retaludamento</w:t>
      </w:r>
      <w:proofErr w:type="spellEnd"/>
      <w:r w:rsidRPr="00B94B3F">
        <w:rPr>
          <w:rFonts w:ascii="Times New Roman" w:hAnsi="Times New Roman" w:cs="Times New Roman"/>
          <w:sz w:val="24"/>
          <w:szCs w:val="24"/>
        </w:rPr>
        <w:t>. Para que haja o aproveitamento do solo, deve-se garantir que o material reutilizado esteja totalmente isento de matéria orgânica e demais elementos que interfira na estabilidade do talude ao longo do tempo. Não sendo permitido o uso de solos com expansão maior que 2%.</w:t>
      </w:r>
    </w:p>
    <w:p w14:paraId="79E0A1AD" w14:textId="1A54B61E" w:rsidR="00093387" w:rsidRPr="00B94B3F" w:rsidRDefault="00093387" w:rsidP="00143438">
      <w:pPr>
        <w:spacing w:after="0" w:line="360" w:lineRule="auto"/>
        <w:jc w:val="both"/>
        <w:rPr>
          <w:rFonts w:ascii="Times New Roman" w:hAnsi="Times New Roman" w:cs="Times New Roman"/>
          <w:sz w:val="24"/>
          <w:szCs w:val="24"/>
        </w:rPr>
      </w:pPr>
    </w:p>
    <w:p w14:paraId="795557E5" w14:textId="7C879EB6" w:rsidR="004742F5" w:rsidRPr="00B94B3F" w:rsidRDefault="004742F5" w:rsidP="00143438">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material para aterro deve ser lançado e compactado mecanicamente ou manualmente em camadas de espessuras uniformes não superiores a </w:t>
      </w:r>
      <w:r w:rsidR="002D23EF" w:rsidRPr="00B94B3F">
        <w:rPr>
          <w:rFonts w:ascii="Times New Roman" w:hAnsi="Times New Roman" w:cs="Times New Roman"/>
          <w:sz w:val="24"/>
          <w:szCs w:val="24"/>
        </w:rPr>
        <w:t>20</w:t>
      </w:r>
      <w:r w:rsidRPr="00B94B3F">
        <w:rPr>
          <w:rFonts w:ascii="Times New Roman" w:hAnsi="Times New Roman" w:cs="Times New Roman"/>
          <w:sz w:val="24"/>
          <w:szCs w:val="24"/>
        </w:rPr>
        <w:t>cm situadas no horizonte entre o terreno natural e a linha delimitadora do início da camada final do aterro.</w:t>
      </w:r>
    </w:p>
    <w:p w14:paraId="0EE1331D" w14:textId="478792A9" w:rsidR="004742F5" w:rsidRPr="00B94B3F" w:rsidRDefault="004742F5" w:rsidP="00143438">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variação do teor de umidade admitido para o material do corpo de aterro é de ± 3 % em relação a umidade ótima de compactação e o grau de compactação mínimo exigido é de 95% em relação à massa específica aparente seca máxima conforme NBR 7182, na energia normal.</w:t>
      </w:r>
    </w:p>
    <w:p w14:paraId="5C33EE21" w14:textId="77777777" w:rsidR="00143438" w:rsidRPr="00B94B3F" w:rsidRDefault="00143438" w:rsidP="00143438">
      <w:pPr>
        <w:autoSpaceDE w:val="0"/>
        <w:autoSpaceDN w:val="0"/>
        <w:adjustRightInd w:val="0"/>
        <w:spacing w:after="0" w:line="360" w:lineRule="auto"/>
        <w:jc w:val="both"/>
        <w:rPr>
          <w:rFonts w:ascii="Times New Roman" w:hAnsi="Times New Roman" w:cs="Times New Roman"/>
          <w:color w:val="000000"/>
          <w:sz w:val="24"/>
          <w:szCs w:val="24"/>
        </w:rPr>
      </w:pPr>
      <w:r w:rsidRPr="00B94B3F">
        <w:rPr>
          <w:rFonts w:ascii="Times New Roman" w:hAnsi="Times New Roman" w:cs="Times New Roman"/>
          <w:color w:val="000000"/>
          <w:sz w:val="24"/>
          <w:szCs w:val="24"/>
        </w:rPr>
        <w:t>Eventuais divergências poderão ser adaptadas na obra sempre respeitando as seções de referência para as alturas totais dos muros.</w:t>
      </w:r>
    </w:p>
    <w:p w14:paraId="371230B7" w14:textId="00DBD43D" w:rsidR="00143438" w:rsidRPr="00B94B3F" w:rsidRDefault="00143438" w:rsidP="00FD3F02">
      <w:pPr>
        <w:autoSpaceDE w:val="0"/>
        <w:autoSpaceDN w:val="0"/>
        <w:adjustRightInd w:val="0"/>
        <w:spacing w:after="0" w:line="360" w:lineRule="auto"/>
        <w:jc w:val="both"/>
        <w:rPr>
          <w:rFonts w:ascii="Times New Roman" w:hAnsi="Times New Roman" w:cs="Times New Roman"/>
          <w:color w:val="000000"/>
          <w:sz w:val="24"/>
          <w:szCs w:val="24"/>
        </w:rPr>
      </w:pPr>
      <w:r w:rsidRPr="00B94B3F">
        <w:rPr>
          <w:rFonts w:ascii="Times New Roman" w:hAnsi="Times New Roman" w:cs="Times New Roman"/>
          <w:color w:val="000000"/>
          <w:sz w:val="24"/>
          <w:szCs w:val="24"/>
        </w:rPr>
        <w:t>Não serão admitidos quaisquer tipos de escavação no pé do muro, mesmo localizadas. Em caso de necessidade a fiscalização deverá ser consultada.</w:t>
      </w:r>
    </w:p>
    <w:p w14:paraId="51832B1D" w14:textId="1CEE754A" w:rsidR="00EF4BAC" w:rsidRPr="00B94B3F" w:rsidRDefault="00EF4BAC" w:rsidP="00EF4BAC">
      <w:pPr>
        <w:pStyle w:val="Ttulo1"/>
        <w:numPr>
          <w:ilvl w:val="1"/>
          <w:numId w:val="2"/>
        </w:numPr>
        <w:spacing w:line="360" w:lineRule="auto"/>
        <w:rPr>
          <w:rFonts w:ascii="Times New Roman" w:hAnsi="Times New Roman" w:cs="Times New Roman"/>
          <w:color w:val="auto"/>
          <w:sz w:val="24"/>
          <w:szCs w:val="24"/>
        </w:rPr>
      </w:pPr>
      <w:bookmarkStart w:id="97" w:name="_Toc101271318"/>
      <w:r w:rsidRPr="00B94B3F">
        <w:rPr>
          <w:rFonts w:ascii="Times New Roman" w:hAnsi="Times New Roman" w:cs="Times New Roman"/>
          <w:color w:val="auto"/>
          <w:sz w:val="24"/>
          <w:szCs w:val="24"/>
        </w:rPr>
        <w:t>Controle de compactação</w:t>
      </w:r>
      <w:bookmarkEnd w:id="97"/>
    </w:p>
    <w:p w14:paraId="61EF1D0A" w14:textId="77777777" w:rsidR="00B241A9" w:rsidRPr="00B94B3F" w:rsidRDefault="00B241A9" w:rsidP="00B241A9">
      <w:pPr>
        <w:pStyle w:val="PargrafodaLista"/>
        <w:spacing w:after="0" w:line="360" w:lineRule="auto"/>
        <w:ind w:left="1134"/>
        <w:jc w:val="both"/>
        <w:rPr>
          <w:rFonts w:ascii="Times New Roman" w:hAnsi="Times New Roman" w:cs="Times New Roman"/>
          <w:sz w:val="24"/>
          <w:szCs w:val="24"/>
        </w:rPr>
      </w:pPr>
    </w:p>
    <w:p w14:paraId="46A2A401" w14:textId="1D0B9F68" w:rsidR="00EF4BAC" w:rsidRPr="00B94B3F" w:rsidRDefault="00EF4BAC" w:rsidP="00DA44B0">
      <w:pPr>
        <w:pStyle w:val="PargrafodaLista"/>
        <w:numPr>
          <w:ilvl w:val="4"/>
          <w:numId w:val="16"/>
        </w:numPr>
        <w:spacing w:after="0" w:line="360" w:lineRule="auto"/>
        <w:ind w:left="113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Depois de compactada a camada não deve ter mais que 20 cm em média (nivelamentos topográficos sucessivos); </w:t>
      </w:r>
    </w:p>
    <w:p w14:paraId="3F3E7B76" w14:textId="092D3438" w:rsidR="00EF4BAC" w:rsidRPr="00B94B3F" w:rsidRDefault="00EF4BAC" w:rsidP="00DA44B0">
      <w:pPr>
        <w:pStyle w:val="PargrafodaLista"/>
        <w:numPr>
          <w:ilvl w:val="4"/>
          <w:numId w:val="16"/>
        </w:numPr>
        <w:spacing w:after="0" w:line="360" w:lineRule="auto"/>
        <w:ind w:left="113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Manutenção da umidade do solo próximo da ótima - correção através de secagem ou irrigação; </w:t>
      </w:r>
    </w:p>
    <w:p w14:paraId="0D359672" w14:textId="7BAF1B08" w:rsidR="00EF4BAC" w:rsidRPr="00B94B3F" w:rsidRDefault="00EF4BAC" w:rsidP="00DA44B0">
      <w:pPr>
        <w:pStyle w:val="PargrafodaLista"/>
        <w:numPr>
          <w:ilvl w:val="4"/>
          <w:numId w:val="16"/>
        </w:numPr>
        <w:spacing w:after="0" w:line="360" w:lineRule="auto"/>
        <w:ind w:left="113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Homogeneização das camadas a serem compactadas - uso de </w:t>
      </w:r>
      <w:proofErr w:type="spellStart"/>
      <w:r w:rsidRPr="00B94B3F">
        <w:rPr>
          <w:rFonts w:ascii="Times New Roman" w:hAnsi="Times New Roman" w:cs="Times New Roman"/>
          <w:sz w:val="24"/>
          <w:szCs w:val="24"/>
        </w:rPr>
        <w:t>escarificadores</w:t>
      </w:r>
      <w:proofErr w:type="spellEnd"/>
      <w:r w:rsidRPr="00B94B3F">
        <w:rPr>
          <w:rFonts w:ascii="Times New Roman" w:hAnsi="Times New Roman" w:cs="Times New Roman"/>
          <w:sz w:val="24"/>
          <w:szCs w:val="24"/>
        </w:rPr>
        <w:t xml:space="preserve"> e arados de disco; </w:t>
      </w:r>
    </w:p>
    <w:p w14:paraId="37EEFC9B" w14:textId="1519A832" w:rsidR="00EF4BAC" w:rsidRPr="00B94B3F" w:rsidRDefault="00EF4BAC" w:rsidP="00DA44B0">
      <w:pPr>
        <w:pStyle w:val="PargrafodaLista"/>
        <w:numPr>
          <w:ilvl w:val="4"/>
          <w:numId w:val="16"/>
        </w:numPr>
        <w:spacing w:after="0" w:line="360" w:lineRule="auto"/>
        <w:ind w:left="1134" w:hanging="357"/>
        <w:jc w:val="both"/>
        <w:rPr>
          <w:rFonts w:ascii="Times New Roman" w:hAnsi="Times New Roman" w:cs="Times New Roman"/>
          <w:sz w:val="24"/>
          <w:szCs w:val="24"/>
        </w:rPr>
      </w:pPr>
      <w:r w:rsidRPr="00B94B3F">
        <w:rPr>
          <w:rFonts w:ascii="Times New Roman" w:hAnsi="Times New Roman" w:cs="Times New Roman"/>
          <w:sz w:val="24"/>
          <w:szCs w:val="24"/>
        </w:rPr>
        <w:lastRenderedPageBreak/>
        <w:t xml:space="preserve">Passagem do equipamento de compactação: Rolos “pé de carneiro” - até que não se consiga imprimir marcas das patas na camada; - Compressor de pneus - até que a superfície fique lisa, embora necessite ser escarificada. </w:t>
      </w:r>
    </w:p>
    <w:p w14:paraId="15C7CA72" w14:textId="5A0CE2D2" w:rsidR="00426500" w:rsidRPr="00B94B3F" w:rsidRDefault="00EF4BAC" w:rsidP="00DA44B0">
      <w:pPr>
        <w:pStyle w:val="PargrafodaLista"/>
        <w:numPr>
          <w:ilvl w:val="4"/>
          <w:numId w:val="16"/>
        </w:numPr>
        <w:spacing w:after="0" w:line="360" w:lineRule="auto"/>
        <w:ind w:left="1134" w:hanging="357"/>
        <w:jc w:val="both"/>
        <w:rPr>
          <w:rFonts w:ascii="Times New Roman" w:hAnsi="Times New Roman" w:cs="Times New Roman"/>
          <w:sz w:val="28"/>
          <w:szCs w:val="28"/>
        </w:rPr>
      </w:pPr>
      <w:r w:rsidRPr="00B94B3F">
        <w:rPr>
          <w:rFonts w:ascii="Times New Roman" w:hAnsi="Times New Roman" w:cs="Times New Roman"/>
          <w:sz w:val="24"/>
          <w:szCs w:val="24"/>
        </w:rPr>
        <w:t xml:space="preserve">Quando não é atingida a compactação desejada a camada deve ser revolvida, corrigida e </w:t>
      </w:r>
      <w:proofErr w:type="spellStart"/>
      <w:r w:rsidRPr="00B94B3F">
        <w:rPr>
          <w:rFonts w:ascii="Times New Roman" w:hAnsi="Times New Roman" w:cs="Times New Roman"/>
          <w:sz w:val="24"/>
          <w:szCs w:val="24"/>
        </w:rPr>
        <w:t>recompactada</w:t>
      </w:r>
      <w:proofErr w:type="spellEnd"/>
      <w:r w:rsidRPr="00B94B3F">
        <w:rPr>
          <w:rFonts w:ascii="Times New Roman" w:hAnsi="Times New Roman" w:cs="Times New Roman"/>
          <w:sz w:val="24"/>
          <w:szCs w:val="24"/>
        </w:rPr>
        <w:t xml:space="preserve">. </w:t>
      </w:r>
    </w:p>
    <w:p w14:paraId="17E237F9" w14:textId="0AE26B05" w:rsidR="00812AAB" w:rsidRPr="00B94B3F" w:rsidRDefault="00812AAB" w:rsidP="00812AAB">
      <w:pPr>
        <w:pStyle w:val="oficial"/>
        <w:rPr>
          <w:rFonts w:ascii="Times New Roman" w:hAnsi="Times New Roman" w:cs="Times New Roman"/>
          <w:sz w:val="24"/>
          <w:szCs w:val="24"/>
        </w:rPr>
      </w:pPr>
      <w:bookmarkStart w:id="98" w:name="_Toc39069461"/>
      <w:bookmarkStart w:id="99" w:name="_Toc60130299"/>
      <w:bookmarkStart w:id="100" w:name="_Toc100648305"/>
      <w:bookmarkStart w:id="101" w:name="_Toc101271319"/>
      <w:r w:rsidRPr="00B94B3F">
        <w:rPr>
          <w:rFonts w:ascii="Times New Roman" w:hAnsi="Times New Roman" w:cs="Times New Roman"/>
          <w:sz w:val="24"/>
          <w:szCs w:val="24"/>
        </w:rPr>
        <w:t>ENROCAMENTO</w:t>
      </w:r>
      <w:bookmarkEnd w:id="98"/>
      <w:bookmarkEnd w:id="99"/>
      <w:r w:rsidR="00C36136" w:rsidRPr="00B94B3F">
        <w:rPr>
          <w:rFonts w:ascii="Times New Roman" w:hAnsi="Times New Roman" w:cs="Times New Roman"/>
          <w:sz w:val="24"/>
          <w:szCs w:val="24"/>
        </w:rPr>
        <w:t xml:space="preserve"> DE PEDRA </w:t>
      </w:r>
      <w:r w:rsidR="003016BB" w:rsidRPr="00B94B3F">
        <w:rPr>
          <w:rFonts w:ascii="Times New Roman" w:hAnsi="Times New Roman" w:cs="Times New Roman"/>
          <w:sz w:val="24"/>
          <w:szCs w:val="24"/>
        </w:rPr>
        <w:t>MARROADA</w:t>
      </w:r>
      <w:bookmarkEnd w:id="100"/>
      <w:bookmarkEnd w:id="101"/>
    </w:p>
    <w:p w14:paraId="5C8A1855" w14:textId="77777777" w:rsidR="00812AAB" w:rsidRPr="00B94B3F" w:rsidRDefault="00812AAB" w:rsidP="00812AAB">
      <w:pPr>
        <w:tabs>
          <w:tab w:val="left" w:pos="0"/>
        </w:tabs>
        <w:spacing w:after="0" w:line="360" w:lineRule="auto"/>
        <w:ind w:firstLine="737"/>
        <w:jc w:val="both"/>
        <w:rPr>
          <w:rFonts w:ascii="Times New Roman" w:hAnsi="Times New Roman" w:cs="Times New Roman"/>
          <w:sz w:val="24"/>
          <w:szCs w:val="24"/>
        </w:rPr>
      </w:pPr>
    </w:p>
    <w:p w14:paraId="38D45CA8" w14:textId="0830B333" w:rsidR="00812AAB" w:rsidRPr="00B94B3F" w:rsidRDefault="00812AAB" w:rsidP="003016B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tipo de rocha a ser utilizado nesses revestimentos deverá ser resistente às ações </w:t>
      </w:r>
      <w:proofErr w:type="spellStart"/>
      <w:r w:rsidRPr="00B94B3F">
        <w:rPr>
          <w:rFonts w:ascii="Times New Roman" w:hAnsi="Times New Roman" w:cs="Times New Roman"/>
          <w:sz w:val="24"/>
          <w:szCs w:val="24"/>
        </w:rPr>
        <w:t>intempéricas</w:t>
      </w:r>
      <w:proofErr w:type="spellEnd"/>
      <w:r w:rsidRPr="00B94B3F">
        <w:rPr>
          <w:rFonts w:ascii="Times New Roman" w:hAnsi="Times New Roman" w:cs="Times New Roman"/>
          <w:sz w:val="24"/>
          <w:szCs w:val="24"/>
        </w:rPr>
        <w:t>.</w:t>
      </w:r>
    </w:p>
    <w:p w14:paraId="45F36276" w14:textId="77777777" w:rsidR="00812AAB" w:rsidRPr="00B94B3F" w:rsidRDefault="00812AAB" w:rsidP="003016B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Preferencialmente, serão empregadas rochas ígneas ou metamórficas, tais como granitos, basaltos, </w:t>
      </w:r>
      <w:proofErr w:type="spellStart"/>
      <w:r w:rsidRPr="00B94B3F">
        <w:rPr>
          <w:rFonts w:ascii="Times New Roman" w:hAnsi="Times New Roman" w:cs="Times New Roman"/>
          <w:sz w:val="24"/>
          <w:szCs w:val="24"/>
        </w:rPr>
        <w:t>diabásios</w:t>
      </w:r>
      <w:proofErr w:type="spellEnd"/>
      <w:r w:rsidRPr="00B94B3F">
        <w:rPr>
          <w:rFonts w:ascii="Times New Roman" w:hAnsi="Times New Roman" w:cs="Times New Roman"/>
          <w:sz w:val="24"/>
          <w:szCs w:val="24"/>
        </w:rPr>
        <w:t>, gnaisses, quartzitos ou outras de características similares, desde que aprovadas pela fiscalização.</w:t>
      </w:r>
    </w:p>
    <w:p w14:paraId="25152302" w14:textId="77777777" w:rsidR="00812AAB" w:rsidRPr="00B94B3F" w:rsidRDefault="00812AAB" w:rsidP="003016B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Com a finalidade de evitar o </w:t>
      </w:r>
      <w:proofErr w:type="spellStart"/>
      <w:r w:rsidRPr="00B94B3F">
        <w:rPr>
          <w:rFonts w:ascii="Times New Roman" w:hAnsi="Times New Roman" w:cs="Times New Roman"/>
          <w:sz w:val="24"/>
          <w:szCs w:val="24"/>
        </w:rPr>
        <w:t>arrancamento</w:t>
      </w:r>
      <w:proofErr w:type="spellEnd"/>
      <w:r w:rsidRPr="00B94B3F">
        <w:rPr>
          <w:rFonts w:ascii="Times New Roman" w:hAnsi="Times New Roman" w:cs="Times New Roman"/>
          <w:sz w:val="24"/>
          <w:szCs w:val="24"/>
        </w:rPr>
        <w:t xml:space="preserve"> do revestimento devido às forças de arraste da água, as pedras a serem utilizadas deverão possuir diâmetros médios acima de 15 cm. Os vazios remanescentes do encaixe entre essas pedras deverão ser preenchidos com pedras de dimensões inferiores, porém de forma a não serem arrastadas pela corrente de água.</w:t>
      </w:r>
    </w:p>
    <w:p w14:paraId="72FEE772" w14:textId="2D5A92A2" w:rsidR="00812AAB" w:rsidRDefault="00812AAB" w:rsidP="003016B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Em função das condições locais, da intensidade das correntes de água e do grau de importância do </w:t>
      </w:r>
      <w:proofErr w:type="spellStart"/>
      <w:r w:rsidRPr="00B94B3F">
        <w:rPr>
          <w:rFonts w:ascii="Times New Roman" w:hAnsi="Times New Roman" w:cs="Times New Roman"/>
          <w:sz w:val="24"/>
          <w:szCs w:val="24"/>
        </w:rPr>
        <w:t>enrocamento</w:t>
      </w:r>
      <w:proofErr w:type="spellEnd"/>
      <w:r w:rsidRPr="00B94B3F">
        <w:rPr>
          <w:rFonts w:ascii="Times New Roman" w:hAnsi="Times New Roman" w:cs="Times New Roman"/>
          <w:sz w:val="24"/>
          <w:szCs w:val="24"/>
        </w:rPr>
        <w:t>, a</w:t>
      </w:r>
      <w:r w:rsidR="00DD3E4A" w:rsidRPr="00B94B3F">
        <w:rPr>
          <w:rFonts w:ascii="Times New Roman" w:hAnsi="Times New Roman" w:cs="Times New Roman"/>
          <w:sz w:val="24"/>
          <w:szCs w:val="24"/>
        </w:rPr>
        <w:t xml:space="preserve"> </w:t>
      </w:r>
      <w:r w:rsidRPr="00B94B3F">
        <w:rPr>
          <w:rFonts w:ascii="Times New Roman" w:hAnsi="Times New Roman" w:cs="Times New Roman"/>
          <w:sz w:val="24"/>
          <w:szCs w:val="24"/>
        </w:rPr>
        <w:t>fiscalização pode</w:t>
      </w:r>
      <w:r w:rsidR="00DD3E4A" w:rsidRPr="00B94B3F">
        <w:rPr>
          <w:rFonts w:ascii="Times New Roman" w:hAnsi="Times New Roman" w:cs="Times New Roman"/>
          <w:sz w:val="24"/>
          <w:szCs w:val="24"/>
        </w:rPr>
        <w:t>rá</w:t>
      </w:r>
      <w:r w:rsidRPr="00B94B3F">
        <w:rPr>
          <w:rFonts w:ascii="Times New Roman" w:hAnsi="Times New Roman" w:cs="Times New Roman"/>
          <w:sz w:val="24"/>
          <w:szCs w:val="24"/>
        </w:rPr>
        <w:t xml:space="preserve"> determinar a necessidade de rejuntamento das pedras com argamassa. Esse rejuntamento será executado com argamassa de cimento e areia, no traço 1:3 em volume. Sempre que o </w:t>
      </w:r>
      <w:proofErr w:type="spellStart"/>
      <w:r w:rsidRPr="00B94B3F">
        <w:rPr>
          <w:rFonts w:ascii="Times New Roman" w:hAnsi="Times New Roman" w:cs="Times New Roman"/>
          <w:sz w:val="24"/>
          <w:szCs w:val="24"/>
        </w:rPr>
        <w:t>enrocamento</w:t>
      </w:r>
      <w:proofErr w:type="spellEnd"/>
      <w:r w:rsidRPr="00B94B3F">
        <w:rPr>
          <w:rFonts w:ascii="Times New Roman" w:hAnsi="Times New Roman" w:cs="Times New Roman"/>
          <w:sz w:val="24"/>
          <w:szCs w:val="24"/>
        </w:rPr>
        <w:t xml:space="preserve"> for rejuntado, cuidados especiais com a drenagem deverão ser tomados, no sentido de se evitar o acúmulo de água no interior do solo do maciço. Nessas situações, necessariamente deverá ser executado um sistema de drenagem.</w:t>
      </w:r>
    </w:p>
    <w:p w14:paraId="5A543226" w14:textId="77777777" w:rsidR="00F635B2" w:rsidRDefault="00F635B2" w:rsidP="003016BB">
      <w:pPr>
        <w:tabs>
          <w:tab w:val="left" w:pos="0"/>
        </w:tabs>
        <w:spacing w:after="0" w:line="360" w:lineRule="auto"/>
        <w:jc w:val="both"/>
        <w:rPr>
          <w:rFonts w:ascii="Times New Roman" w:hAnsi="Times New Roman" w:cs="Times New Roman"/>
          <w:sz w:val="24"/>
          <w:szCs w:val="24"/>
        </w:rPr>
      </w:pPr>
    </w:p>
    <w:p w14:paraId="18D07B58" w14:textId="77777777" w:rsidR="00F635B2" w:rsidRPr="004B35BA" w:rsidRDefault="00F635B2" w:rsidP="00F635B2">
      <w:pPr>
        <w:pStyle w:val="oficial"/>
        <w:rPr>
          <w:rFonts w:ascii="Times New Roman" w:hAnsi="Times New Roman" w:cs="Times New Roman"/>
          <w:sz w:val="24"/>
          <w:szCs w:val="24"/>
        </w:rPr>
      </w:pPr>
      <w:bookmarkStart w:id="102" w:name="_Toc98169737"/>
      <w:bookmarkStart w:id="103" w:name="_Toc101271320"/>
      <w:r w:rsidRPr="004B35BA">
        <w:rPr>
          <w:rFonts w:ascii="Times New Roman" w:hAnsi="Times New Roman" w:cs="Times New Roman"/>
          <w:sz w:val="24"/>
          <w:szCs w:val="24"/>
        </w:rPr>
        <w:t>PROTEÇÃO COSTEIRA- ENROCAMENTO DE PEDRA MARROADA</w:t>
      </w:r>
      <w:bookmarkEnd w:id="102"/>
      <w:bookmarkEnd w:id="103"/>
    </w:p>
    <w:p w14:paraId="111894D8" w14:textId="77777777" w:rsidR="00F635B2" w:rsidRPr="004B35BA" w:rsidRDefault="00F635B2" w:rsidP="00F635B2">
      <w:pPr>
        <w:tabs>
          <w:tab w:val="left" w:pos="0"/>
        </w:tabs>
        <w:spacing w:after="0" w:line="360" w:lineRule="auto"/>
        <w:ind w:firstLine="737"/>
        <w:jc w:val="both"/>
        <w:rPr>
          <w:rFonts w:ascii="Times New Roman" w:hAnsi="Times New Roman" w:cs="Times New Roman"/>
          <w:sz w:val="24"/>
          <w:szCs w:val="24"/>
        </w:rPr>
      </w:pPr>
    </w:p>
    <w:p w14:paraId="7712ECF2" w14:textId="77777777" w:rsidR="00F635B2" w:rsidRPr="004B35BA" w:rsidRDefault="00F635B2" w:rsidP="00F635B2">
      <w:pPr>
        <w:tabs>
          <w:tab w:val="left" w:pos="0"/>
        </w:tabs>
        <w:spacing w:after="0" w:line="360" w:lineRule="auto"/>
        <w:jc w:val="both"/>
        <w:rPr>
          <w:rFonts w:ascii="Times New Roman" w:hAnsi="Times New Roman" w:cs="Times New Roman"/>
          <w:sz w:val="24"/>
          <w:szCs w:val="24"/>
        </w:rPr>
      </w:pPr>
      <w:r w:rsidRPr="004B35BA">
        <w:rPr>
          <w:rFonts w:ascii="Times New Roman" w:hAnsi="Times New Roman" w:cs="Times New Roman"/>
          <w:sz w:val="24"/>
          <w:szCs w:val="24"/>
        </w:rPr>
        <w:t xml:space="preserve">O tipo de rocha a ser utilizado nesses revestimentos deverá ser resistente às ações </w:t>
      </w:r>
      <w:proofErr w:type="spellStart"/>
      <w:r w:rsidRPr="004B35BA">
        <w:rPr>
          <w:rFonts w:ascii="Times New Roman" w:hAnsi="Times New Roman" w:cs="Times New Roman"/>
          <w:sz w:val="24"/>
          <w:szCs w:val="24"/>
        </w:rPr>
        <w:t>intempéricas</w:t>
      </w:r>
      <w:proofErr w:type="spellEnd"/>
      <w:r w:rsidRPr="004B35BA">
        <w:rPr>
          <w:rFonts w:ascii="Times New Roman" w:hAnsi="Times New Roman" w:cs="Times New Roman"/>
          <w:sz w:val="24"/>
          <w:szCs w:val="24"/>
        </w:rPr>
        <w:t>.</w:t>
      </w:r>
    </w:p>
    <w:p w14:paraId="2C18EEE2" w14:textId="77777777" w:rsidR="00F635B2" w:rsidRPr="004B35BA" w:rsidRDefault="00F635B2" w:rsidP="00F635B2">
      <w:pPr>
        <w:tabs>
          <w:tab w:val="left" w:pos="0"/>
        </w:tabs>
        <w:spacing w:after="0" w:line="360" w:lineRule="auto"/>
        <w:jc w:val="both"/>
        <w:rPr>
          <w:rFonts w:ascii="Times New Roman" w:hAnsi="Times New Roman" w:cs="Times New Roman"/>
          <w:sz w:val="24"/>
          <w:szCs w:val="24"/>
        </w:rPr>
      </w:pPr>
      <w:r w:rsidRPr="004B35BA">
        <w:rPr>
          <w:rFonts w:ascii="Times New Roman" w:hAnsi="Times New Roman" w:cs="Times New Roman"/>
          <w:sz w:val="24"/>
          <w:szCs w:val="24"/>
        </w:rPr>
        <w:lastRenderedPageBreak/>
        <w:t xml:space="preserve">Preferencialmente, serão empregadas rochas ígneas ou metamórficas, tais como granitos, basaltos, </w:t>
      </w:r>
      <w:proofErr w:type="spellStart"/>
      <w:r w:rsidRPr="004B35BA">
        <w:rPr>
          <w:rFonts w:ascii="Times New Roman" w:hAnsi="Times New Roman" w:cs="Times New Roman"/>
          <w:sz w:val="24"/>
          <w:szCs w:val="24"/>
        </w:rPr>
        <w:t>diabásios</w:t>
      </w:r>
      <w:proofErr w:type="spellEnd"/>
      <w:r w:rsidRPr="004B35BA">
        <w:rPr>
          <w:rFonts w:ascii="Times New Roman" w:hAnsi="Times New Roman" w:cs="Times New Roman"/>
          <w:sz w:val="24"/>
          <w:szCs w:val="24"/>
        </w:rPr>
        <w:t>, gnaisses, quartzitos ou outras de características similares, desde que aprovadas pela fiscalização.</w:t>
      </w:r>
    </w:p>
    <w:p w14:paraId="53912E64" w14:textId="77777777" w:rsidR="00F635B2" w:rsidRPr="004B35BA" w:rsidRDefault="00F635B2" w:rsidP="00F635B2">
      <w:pPr>
        <w:tabs>
          <w:tab w:val="left" w:pos="0"/>
        </w:tabs>
        <w:spacing w:after="0" w:line="360" w:lineRule="auto"/>
        <w:jc w:val="both"/>
        <w:rPr>
          <w:rFonts w:ascii="Times New Roman" w:hAnsi="Times New Roman" w:cs="Times New Roman"/>
          <w:sz w:val="24"/>
          <w:szCs w:val="24"/>
        </w:rPr>
      </w:pPr>
      <w:r w:rsidRPr="004B35BA">
        <w:rPr>
          <w:rFonts w:ascii="Times New Roman" w:hAnsi="Times New Roman" w:cs="Times New Roman"/>
          <w:sz w:val="24"/>
          <w:szCs w:val="24"/>
        </w:rPr>
        <w:t xml:space="preserve">Com a finalidade de evitar o </w:t>
      </w:r>
      <w:proofErr w:type="spellStart"/>
      <w:r w:rsidRPr="004B35BA">
        <w:rPr>
          <w:rFonts w:ascii="Times New Roman" w:hAnsi="Times New Roman" w:cs="Times New Roman"/>
          <w:sz w:val="24"/>
          <w:szCs w:val="24"/>
        </w:rPr>
        <w:t>arrancamento</w:t>
      </w:r>
      <w:proofErr w:type="spellEnd"/>
      <w:r w:rsidRPr="004B35BA">
        <w:rPr>
          <w:rFonts w:ascii="Times New Roman" w:hAnsi="Times New Roman" w:cs="Times New Roman"/>
          <w:sz w:val="24"/>
          <w:szCs w:val="24"/>
        </w:rPr>
        <w:t xml:space="preserve"> do revestimento devido às forças de arraste da água, as pedras a serem utilizadas deverão possuir diâmetros médios de 75 cm, possuindo um diâmetro mínimo de 65 cm e máximo de 80 cm. Para atender aos critérios de projeto, a proteção costeira deverá possuir uma transição granulométrica, a qual deve apresentar os seguintes materiais e especificações:</w:t>
      </w:r>
    </w:p>
    <w:p w14:paraId="03AD8773" w14:textId="77777777" w:rsidR="00F635B2" w:rsidRPr="004B35BA" w:rsidRDefault="00F635B2" w:rsidP="00F635B2">
      <w:pPr>
        <w:pStyle w:val="PargrafodaLista"/>
        <w:numPr>
          <w:ilvl w:val="4"/>
          <w:numId w:val="16"/>
        </w:numPr>
        <w:spacing w:after="0" w:line="360" w:lineRule="auto"/>
        <w:ind w:left="1134" w:hanging="357"/>
        <w:jc w:val="both"/>
        <w:rPr>
          <w:rFonts w:ascii="Times New Roman" w:hAnsi="Times New Roman" w:cs="Times New Roman"/>
          <w:sz w:val="24"/>
          <w:szCs w:val="24"/>
        </w:rPr>
      </w:pPr>
      <w:r w:rsidRPr="004B35BA">
        <w:rPr>
          <w:rFonts w:ascii="Times New Roman" w:hAnsi="Times New Roman" w:cs="Times New Roman"/>
          <w:sz w:val="24"/>
          <w:szCs w:val="24"/>
        </w:rPr>
        <w:t>1ª camada intermediária: diâmetro de 18 cm, onde é permitido uma variação do diâmetro no intervalo de 14 cm à 22 cm;</w:t>
      </w:r>
    </w:p>
    <w:p w14:paraId="33320771" w14:textId="77777777" w:rsidR="00F635B2" w:rsidRPr="004B35BA" w:rsidRDefault="00F635B2" w:rsidP="00F635B2">
      <w:pPr>
        <w:pStyle w:val="PargrafodaLista"/>
        <w:numPr>
          <w:ilvl w:val="4"/>
          <w:numId w:val="16"/>
        </w:numPr>
        <w:spacing w:after="0" w:line="360" w:lineRule="auto"/>
        <w:ind w:left="1134" w:hanging="357"/>
        <w:jc w:val="both"/>
        <w:rPr>
          <w:rFonts w:ascii="Times New Roman" w:hAnsi="Times New Roman" w:cs="Times New Roman"/>
          <w:sz w:val="24"/>
          <w:szCs w:val="24"/>
        </w:rPr>
      </w:pPr>
      <w:r w:rsidRPr="004B35BA">
        <w:rPr>
          <w:rFonts w:ascii="Times New Roman" w:hAnsi="Times New Roman" w:cs="Times New Roman"/>
          <w:sz w:val="24"/>
          <w:szCs w:val="24"/>
        </w:rPr>
        <w:t>2ª camada intermediária: diâmetro de 5 cm, onde é permitido uma variação do diâmetro no intervalo de 2 cm à 6 cm;</w:t>
      </w:r>
    </w:p>
    <w:p w14:paraId="21544A87" w14:textId="77777777" w:rsidR="00F635B2" w:rsidRPr="004B35BA" w:rsidRDefault="00F635B2" w:rsidP="00F635B2">
      <w:pPr>
        <w:pStyle w:val="PargrafodaLista"/>
        <w:numPr>
          <w:ilvl w:val="4"/>
          <w:numId w:val="16"/>
        </w:numPr>
        <w:spacing w:after="0" w:line="360" w:lineRule="auto"/>
        <w:ind w:left="1134" w:hanging="357"/>
        <w:jc w:val="both"/>
        <w:rPr>
          <w:rFonts w:ascii="Times New Roman" w:hAnsi="Times New Roman" w:cs="Times New Roman"/>
          <w:sz w:val="24"/>
          <w:szCs w:val="24"/>
        </w:rPr>
      </w:pPr>
      <w:r w:rsidRPr="004B35BA">
        <w:rPr>
          <w:rFonts w:ascii="Times New Roman" w:hAnsi="Times New Roman" w:cs="Times New Roman"/>
          <w:sz w:val="24"/>
          <w:szCs w:val="24"/>
        </w:rPr>
        <w:t>Geotêxtil Não Tecido RT-10.</w:t>
      </w:r>
    </w:p>
    <w:p w14:paraId="6B14D230" w14:textId="77777777" w:rsidR="00F635B2" w:rsidRPr="00B94B3F" w:rsidRDefault="00F635B2" w:rsidP="003016BB">
      <w:pPr>
        <w:tabs>
          <w:tab w:val="left" w:pos="0"/>
        </w:tabs>
        <w:spacing w:after="0" w:line="360" w:lineRule="auto"/>
        <w:jc w:val="both"/>
        <w:rPr>
          <w:rFonts w:ascii="Times New Roman" w:hAnsi="Times New Roman" w:cs="Times New Roman"/>
          <w:sz w:val="24"/>
          <w:szCs w:val="24"/>
        </w:rPr>
      </w:pPr>
    </w:p>
    <w:p w14:paraId="3C8A858B" w14:textId="77777777" w:rsidR="00812AAB" w:rsidRPr="00B94B3F" w:rsidRDefault="00812AAB" w:rsidP="00812AAB">
      <w:pPr>
        <w:pStyle w:val="oficial"/>
        <w:rPr>
          <w:rFonts w:ascii="Times New Roman" w:hAnsi="Times New Roman" w:cs="Times New Roman"/>
          <w:sz w:val="24"/>
          <w:szCs w:val="24"/>
        </w:rPr>
      </w:pPr>
      <w:bookmarkStart w:id="104" w:name="_Toc22109838"/>
      <w:bookmarkStart w:id="105" w:name="_Toc39069463"/>
      <w:bookmarkStart w:id="106" w:name="_Toc60130301"/>
      <w:bookmarkStart w:id="107" w:name="_Toc100648306"/>
      <w:bookmarkStart w:id="108" w:name="_Toc101271321"/>
      <w:r w:rsidRPr="00B94B3F">
        <w:rPr>
          <w:rFonts w:ascii="Times New Roman" w:hAnsi="Times New Roman" w:cs="Times New Roman"/>
          <w:sz w:val="24"/>
          <w:szCs w:val="24"/>
        </w:rPr>
        <w:t>EMBASAMENTO</w:t>
      </w:r>
      <w:bookmarkEnd w:id="104"/>
      <w:bookmarkEnd w:id="105"/>
      <w:bookmarkEnd w:id="106"/>
      <w:bookmarkEnd w:id="107"/>
      <w:bookmarkEnd w:id="108"/>
    </w:p>
    <w:p w14:paraId="2931EE67" w14:textId="77777777" w:rsidR="00812AAB" w:rsidRPr="00B94B3F" w:rsidRDefault="00812AAB" w:rsidP="00812AAB">
      <w:pPr>
        <w:autoSpaceDE w:val="0"/>
        <w:autoSpaceDN w:val="0"/>
        <w:adjustRightInd w:val="0"/>
        <w:spacing w:after="0" w:line="360" w:lineRule="auto"/>
        <w:ind w:firstLine="737"/>
        <w:jc w:val="both"/>
        <w:rPr>
          <w:rFonts w:ascii="Times New Roman" w:hAnsi="Times New Roman" w:cs="Times New Roman"/>
          <w:sz w:val="24"/>
          <w:szCs w:val="24"/>
        </w:rPr>
      </w:pPr>
    </w:p>
    <w:p w14:paraId="7B93B523" w14:textId="77777777" w:rsidR="00812AAB" w:rsidRPr="00B94B3F" w:rsidRDefault="00812AAB" w:rsidP="00FD3F02">
      <w:pPr>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Os embasamentos serão em lastro de concreto magro. Para tal deve ser feito em traço </w:t>
      </w:r>
      <w:proofErr w:type="gramStart"/>
      <w:r w:rsidRPr="00B94B3F">
        <w:rPr>
          <w:rFonts w:ascii="Times New Roman" w:hAnsi="Times New Roman" w:cs="Times New Roman"/>
          <w:sz w:val="24"/>
          <w:szCs w:val="24"/>
        </w:rPr>
        <w:t>1:4,5:4</w:t>
      </w:r>
      <w:proofErr w:type="gramEnd"/>
      <w:r w:rsidRPr="00B94B3F">
        <w:rPr>
          <w:rFonts w:ascii="Times New Roman" w:hAnsi="Times New Roman" w:cs="Times New Roman"/>
          <w:sz w:val="24"/>
          <w:szCs w:val="24"/>
        </w:rPr>
        <w:t xml:space="preserve">,5 (cimento: areia média: brita 1) em massa de materiais secos preparado em betoneira de 600L com fator água/cimento de 0,75. </w:t>
      </w:r>
    </w:p>
    <w:p w14:paraId="4B7DAEBE" w14:textId="77777777" w:rsidR="00FD3F02" w:rsidRPr="00B94B3F" w:rsidRDefault="00812AAB" w:rsidP="00FD3F02">
      <w:pPr>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Deve ser lançado e espalhando ao longo de toda a extensão do elemento que será executado sobre solo firme e compactado. </w:t>
      </w:r>
    </w:p>
    <w:p w14:paraId="7179BA21" w14:textId="0191A543" w:rsidR="00A32160" w:rsidRPr="00B94B3F" w:rsidRDefault="00812AAB" w:rsidP="00FD3F02">
      <w:pPr>
        <w:autoSpaceDE w:val="0"/>
        <w:autoSpaceDN w:val="0"/>
        <w:adjustRightInd w:val="0"/>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Jamais apoiar as armaduras inferiores diretamente sobre o lastro.</w:t>
      </w:r>
    </w:p>
    <w:p w14:paraId="1146F85C" w14:textId="205BF49D" w:rsidR="00A32160" w:rsidRPr="00B94B3F" w:rsidRDefault="00A32160" w:rsidP="00A32160">
      <w:pPr>
        <w:pStyle w:val="oficial"/>
        <w:rPr>
          <w:rFonts w:ascii="Times New Roman" w:hAnsi="Times New Roman" w:cs="Times New Roman"/>
          <w:sz w:val="24"/>
          <w:szCs w:val="24"/>
        </w:rPr>
      </w:pPr>
      <w:bookmarkStart w:id="109" w:name="_Toc100648307"/>
      <w:bookmarkStart w:id="110" w:name="_Toc101271322"/>
      <w:r w:rsidRPr="00B94B3F">
        <w:rPr>
          <w:rFonts w:ascii="Times New Roman" w:hAnsi="Times New Roman" w:cs="Times New Roman"/>
          <w:sz w:val="24"/>
          <w:szCs w:val="24"/>
        </w:rPr>
        <w:t>T</w:t>
      </w:r>
      <w:r w:rsidR="008E4B00" w:rsidRPr="00B94B3F">
        <w:rPr>
          <w:rFonts w:ascii="Times New Roman" w:hAnsi="Times New Roman" w:cs="Times New Roman"/>
          <w:sz w:val="24"/>
          <w:szCs w:val="24"/>
        </w:rPr>
        <w:t>UBO PA-0</w:t>
      </w:r>
      <w:r w:rsidR="00FD3F02" w:rsidRPr="00B94B3F">
        <w:rPr>
          <w:rFonts w:ascii="Times New Roman" w:hAnsi="Times New Roman" w:cs="Times New Roman"/>
          <w:sz w:val="24"/>
          <w:szCs w:val="24"/>
        </w:rPr>
        <w:t>4</w:t>
      </w:r>
      <w:r w:rsidR="008E4B00" w:rsidRPr="00B94B3F">
        <w:rPr>
          <w:rFonts w:ascii="Times New Roman" w:hAnsi="Times New Roman" w:cs="Times New Roman"/>
          <w:sz w:val="24"/>
          <w:szCs w:val="24"/>
        </w:rPr>
        <w:t xml:space="preserve"> DE </w:t>
      </w:r>
      <w:r w:rsidR="00FD3F02" w:rsidRPr="00B94B3F">
        <w:rPr>
          <w:rFonts w:ascii="Times New Roman" w:hAnsi="Times New Roman" w:cs="Times New Roman"/>
          <w:sz w:val="24"/>
          <w:szCs w:val="24"/>
        </w:rPr>
        <w:t>10</w:t>
      </w:r>
      <w:r w:rsidR="008E4B00" w:rsidRPr="00B94B3F">
        <w:rPr>
          <w:rFonts w:ascii="Times New Roman" w:hAnsi="Times New Roman" w:cs="Times New Roman"/>
          <w:sz w:val="24"/>
          <w:szCs w:val="24"/>
        </w:rPr>
        <w:t>00mm</w:t>
      </w:r>
      <w:bookmarkEnd w:id="109"/>
      <w:bookmarkEnd w:id="110"/>
    </w:p>
    <w:p w14:paraId="048EC6B3" w14:textId="269F393C" w:rsidR="00A32160" w:rsidRPr="00B94B3F" w:rsidRDefault="00A32160" w:rsidP="00812AAB">
      <w:pPr>
        <w:autoSpaceDE w:val="0"/>
        <w:autoSpaceDN w:val="0"/>
        <w:adjustRightInd w:val="0"/>
        <w:spacing w:after="0" w:line="360" w:lineRule="auto"/>
        <w:ind w:firstLine="737"/>
        <w:jc w:val="both"/>
        <w:rPr>
          <w:rFonts w:ascii="Times New Roman" w:hAnsi="Times New Roman" w:cs="Times New Roman"/>
          <w:sz w:val="24"/>
          <w:szCs w:val="24"/>
        </w:rPr>
      </w:pPr>
    </w:p>
    <w:p w14:paraId="135CC5D3" w14:textId="77777777" w:rsidR="008E4B00" w:rsidRPr="00B94B3F" w:rsidRDefault="008E4B00" w:rsidP="00FD3F02">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lastRenderedPageBreak/>
        <w:t>Antes de iniciar o assentamento dos tubos, o fundo da vala deve estar regularizado e com a declividade prevista em projeto. Deve ser executado um lastro de brita para o assentamento do tubo.</w:t>
      </w:r>
    </w:p>
    <w:p w14:paraId="691DFC27" w14:textId="77777777" w:rsidR="008E4B00" w:rsidRPr="00B94B3F" w:rsidRDefault="008E4B00" w:rsidP="00FD3F02">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transportar do tubo para dentro da vala pode ser com auxílio da escavadeira com cuidado para não danificar a peça.</w:t>
      </w:r>
    </w:p>
    <w:p w14:paraId="3E5F4F77" w14:textId="77777777" w:rsidR="008E4B00" w:rsidRPr="00B94B3F" w:rsidRDefault="008E4B00" w:rsidP="00FD3F02">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Deve ser limpa as faces externas das pontas dos tubos e as internas das bolsas.  </w:t>
      </w:r>
    </w:p>
    <w:p w14:paraId="69786643" w14:textId="77777777" w:rsidR="008E4B00" w:rsidRPr="00B94B3F" w:rsidRDefault="008E4B00" w:rsidP="00FD3F02">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sentido de montagem dos trechos deve ser realizado de jusante para montante, caminhando-se das pontas dos tubos para as bolsas, ou seja, cada tubo assentado deve ter como extremidade livre uma bolsa, onde deve ser acoplada a ponta do tubo subsequente.</w:t>
      </w:r>
    </w:p>
    <w:p w14:paraId="456373C2" w14:textId="67C14C72" w:rsidR="008E4B00" w:rsidRPr="00B94B3F" w:rsidRDefault="008E4B00" w:rsidP="00FD3F02">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Finalizado o assentamento dos tubos deve ser executado as juntas rígidas, feitas com argamassa, aplicando o material na parte externa de todo o perímetro do tubo. </w:t>
      </w:r>
    </w:p>
    <w:p w14:paraId="0B464E30" w14:textId="5607BFEF" w:rsidR="008E4B00" w:rsidRPr="00B94B3F" w:rsidRDefault="008E4B00" w:rsidP="008E4B00">
      <w:pPr>
        <w:pStyle w:val="oficial"/>
        <w:rPr>
          <w:rFonts w:ascii="Times New Roman" w:hAnsi="Times New Roman" w:cs="Times New Roman"/>
          <w:sz w:val="24"/>
          <w:szCs w:val="24"/>
        </w:rPr>
      </w:pPr>
      <w:bookmarkStart w:id="111" w:name="_Toc100648308"/>
      <w:bookmarkStart w:id="112" w:name="_Toc101271323"/>
      <w:r w:rsidRPr="00B94B3F">
        <w:rPr>
          <w:rFonts w:ascii="Times New Roman" w:hAnsi="Times New Roman" w:cs="Times New Roman"/>
          <w:sz w:val="24"/>
          <w:szCs w:val="24"/>
        </w:rPr>
        <w:t>GRAUTE</w:t>
      </w:r>
      <w:bookmarkEnd w:id="111"/>
      <w:bookmarkEnd w:id="112"/>
    </w:p>
    <w:p w14:paraId="3B4CC5A0" w14:textId="7BEB501F" w:rsidR="008E4B00" w:rsidRPr="00B94B3F" w:rsidRDefault="008E4B00" w:rsidP="00812AAB">
      <w:pPr>
        <w:autoSpaceDE w:val="0"/>
        <w:autoSpaceDN w:val="0"/>
        <w:adjustRightInd w:val="0"/>
        <w:spacing w:after="0" w:line="360" w:lineRule="auto"/>
        <w:ind w:firstLine="737"/>
        <w:jc w:val="both"/>
        <w:rPr>
          <w:rFonts w:ascii="Times New Roman" w:hAnsi="Times New Roman" w:cs="Times New Roman"/>
          <w:sz w:val="24"/>
          <w:szCs w:val="24"/>
        </w:rPr>
      </w:pPr>
    </w:p>
    <w:p w14:paraId="37C523B9" w14:textId="21C9EF99" w:rsidR="00607BB6" w:rsidRPr="00B94B3F" w:rsidRDefault="008E4B00"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w:t>
      </w:r>
      <w:proofErr w:type="spellStart"/>
      <w:r w:rsidRPr="00B94B3F">
        <w:rPr>
          <w:rFonts w:ascii="Times New Roman" w:hAnsi="Times New Roman" w:cs="Times New Roman"/>
          <w:sz w:val="24"/>
          <w:szCs w:val="24"/>
        </w:rPr>
        <w:t>graute</w:t>
      </w:r>
      <w:proofErr w:type="spellEnd"/>
      <w:r w:rsidRPr="00B94B3F">
        <w:rPr>
          <w:rFonts w:ascii="Times New Roman" w:hAnsi="Times New Roman" w:cs="Times New Roman"/>
          <w:sz w:val="24"/>
          <w:szCs w:val="24"/>
        </w:rPr>
        <w:t xml:space="preserve"> será utilizado para preencher os vazios que ficaram após a aplicação da argamassa nos elementos de drenagem. É necessário limpar a superfície a ser </w:t>
      </w:r>
      <w:proofErr w:type="spellStart"/>
      <w:r w:rsidRPr="00B94B3F">
        <w:rPr>
          <w:rFonts w:ascii="Times New Roman" w:hAnsi="Times New Roman" w:cs="Times New Roman"/>
          <w:sz w:val="24"/>
          <w:szCs w:val="24"/>
        </w:rPr>
        <w:t>grauteada</w:t>
      </w:r>
      <w:proofErr w:type="spellEnd"/>
      <w:r w:rsidRPr="00B94B3F">
        <w:rPr>
          <w:rFonts w:ascii="Times New Roman" w:hAnsi="Times New Roman" w:cs="Times New Roman"/>
          <w:sz w:val="24"/>
          <w:szCs w:val="24"/>
        </w:rPr>
        <w:t xml:space="preserve">, umedecendo-a com água e efetuar a mistura do produto conforme recomendações do fabricante, como também preparar fôrma estanque e completamente vedada para não haver perda de água do material e vazamento do </w:t>
      </w:r>
      <w:proofErr w:type="spellStart"/>
      <w:r w:rsidRPr="00B94B3F">
        <w:rPr>
          <w:rFonts w:ascii="Times New Roman" w:hAnsi="Times New Roman" w:cs="Times New Roman"/>
          <w:sz w:val="24"/>
          <w:szCs w:val="24"/>
        </w:rPr>
        <w:t>graute</w:t>
      </w:r>
      <w:proofErr w:type="spellEnd"/>
      <w:r w:rsidRPr="00B94B3F">
        <w:rPr>
          <w:rFonts w:ascii="Times New Roman" w:hAnsi="Times New Roman" w:cs="Times New Roman"/>
          <w:sz w:val="24"/>
          <w:szCs w:val="24"/>
        </w:rPr>
        <w:t xml:space="preserve"> para que possa lançar o material através de um “cachimbo”, por apenas um dos lados da peça a ser </w:t>
      </w:r>
      <w:proofErr w:type="spellStart"/>
      <w:r w:rsidRPr="00B94B3F">
        <w:rPr>
          <w:rFonts w:ascii="Times New Roman" w:hAnsi="Times New Roman" w:cs="Times New Roman"/>
          <w:sz w:val="24"/>
          <w:szCs w:val="24"/>
        </w:rPr>
        <w:t>grauteada</w:t>
      </w:r>
      <w:proofErr w:type="spellEnd"/>
      <w:r w:rsidRPr="00B94B3F">
        <w:rPr>
          <w:rFonts w:ascii="Times New Roman" w:hAnsi="Times New Roman" w:cs="Times New Roman"/>
          <w:sz w:val="24"/>
          <w:szCs w:val="24"/>
        </w:rPr>
        <w:t>, fazendo com que o material flua por gravidade. O ideal é executar a cura úmida por 7 dias ou cura química com um agente de cura específico.</w:t>
      </w:r>
    </w:p>
    <w:p w14:paraId="647C1A05" w14:textId="43C92729" w:rsidR="008E4B00" w:rsidRPr="00B94B3F" w:rsidRDefault="008E4B00" w:rsidP="008E4B00">
      <w:pPr>
        <w:pStyle w:val="oficial"/>
        <w:rPr>
          <w:rFonts w:ascii="Times New Roman" w:hAnsi="Times New Roman" w:cs="Times New Roman"/>
          <w:sz w:val="24"/>
          <w:szCs w:val="24"/>
        </w:rPr>
      </w:pPr>
      <w:bookmarkStart w:id="113" w:name="_Toc100648309"/>
      <w:bookmarkStart w:id="114" w:name="_Toc101271324"/>
      <w:r w:rsidRPr="00B94B3F">
        <w:rPr>
          <w:rFonts w:ascii="Times New Roman" w:hAnsi="Times New Roman" w:cs="Times New Roman"/>
          <w:sz w:val="24"/>
          <w:szCs w:val="24"/>
        </w:rPr>
        <w:t>ESCAVAÇÃO</w:t>
      </w:r>
      <w:bookmarkEnd w:id="113"/>
      <w:bookmarkEnd w:id="114"/>
      <w:r w:rsidRPr="00B94B3F">
        <w:rPr>
          <w:rFonts w:ascii="Times New Roman" w:hAnsi="Times New Roman" w:cs="Times New Roman"/>
          <w:sz w:val="24"/>
          <w:szCs w:val="24"/>
        </w:rPr>
        <w:t xml:space="preserve"> </w:t>
      </w:r>
    </w:p>
    <w:p w14:paraId="6A15E196" w14:textId="77777777" w:rsidR="008E4B00" w:rsidRPr="00B94B3F" w:rsidRDefault="008E4B00" w:rsidP="008E4B00">
      <w:pPr>
        <w:spacing w:after="0" w:line="360" w:lineRule="auto"/>
        <w:ind w:firstLine="737"/>
        <w:jc w:val="both"/>
        <w:rPr>
          <w:rFonts w:ascii="Times New Roman" w:hAnsi="Times New Roman" w:cs="Times New Roman"/>
          <w:sz w:val="24"/>
          <w:szCs w:val="24"/>
        </w:rPr>
      </w:pPr>
    </w:p>
    <w:p w14:paraId="7962BBD1" w14:textId="7219C2E4" w:rsidR="00EE59C8" w:rsidRPr="00B94B3F" w:rsidRDefault="005F600C" w:rsidP="003016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operação de escavação deve ser precedida dos serviços de desmatamento, destocamento e limpeza. </w:t>
      </w:r>
      <w:r w:rsidR="008E4B00" w:rsidRPr="00B94B3F">
        <w:rPr>
          <w:rFonts w:ascii="Times New Roman" w:hAnsi="Times New Roman" w:cs="Times New Roman"/>
          <w:sz w:val="24"/>
          <w:szCs w:val="24"/>
        </w:rPr>
        <w:t>É proibido o acesso de pessoas não autorizadas às áreas de escavação</w:t>
      </w:r>
      <w:r w:rsidRPr="00B94B3F">
        <w:rPr>
          <w:rFonts w:ascii="Times New Roman" w:hAnsi="Times New Roman" w:cs="Times New Roman"/>
          <w:sz w:val="24"/>
          <w:szCs w:val="24"/>
        </w:rPr>
        <w:t xml:space="preserve"> tanto a manua</w:t>
      </w:r>
      <w:r w:rsidR="002423AA" w:rsidRPr="00B94B3F">
        <w:rPr>
          <w:rFonts w:ascii="Times New Roman" w:hAnsi="Times New Roman" w:cs="Times New Roman"/>
          <w:sz w:val="24"/>
          <w:szCs w:val="24"/>
        </w:rPr>
        <w:t>l</w:t>
      </w:r>
      <w:r w:rsidRPr="00B94B3F">
        <w:rPr>
          <w:rFonts w:ascii="Times New Roman" w:hAnsi="Times New Roman" w:cs="Times New Roman"/>
          <w:sz w:val="24"/>
          <w:szCs w:val="24"/>
        </w:rPr>
        <w:t xml:space="preserve"> como a</w:t>
      </w:r>
      <w:r w:rsidR="002423AA" w:rsidRPr="00B94B3F">
        <w:rPr>
          <w:rFonts w:ascii="Times New Roman" w:hAnsi="Times New Roman" w:cs="Times New Roman"/>
          <w:sz w:val="24"/>
          <w:szCs w:val="24"/>
        </w:rPr>
        <w:t xml:space="preserve"> mecanizada</w:t>
      </w:r>
      <w:r w:rsidR="008E4B00" w:rsidRPr="00B94B3F">
        <w:rPr>
          <w:rFonts w:ascii="Times New Roman" w:hAnsi="Times New Roman" w:cs="Times New Roman"/>
          <w:sz w:val="24"/>
          <w:szCs w:val="24"/>
        </w:rPr>
        <w:t>.</w:t>
      </w:r>
      <w:r w:rsidRPr="00B94B3F">
        <w:rPr>
          <w:rFonts w:ascii="Times New Roman" w:hAnsi="Times New Roman" w:cs="Times New Roman"/>
          <w:sz w:val="24"/>
          <w:szCs w:val="24"/>
        </w:rPr>
        <w:t xml:space="preserve"> </w:t>
      </w:r>
      <w:r w:rsidR="00EE59C8" w:rsidRPr="00B94B3F">
        <w:rPr>
          <w:rFonts w:ascii="Times New Roman" w:hAnsi="Times New Roman" w:cs="Times New Roman"/>
          <w:sz w:val="24"/>
          <w:szCs w:val="24"/>
        </w:rPr>
        <w:t xml:space="preserve">Durante a execução desse serviço deverão ser seguidos os projetos e as </w:t>
      </w:r>
      <w:r w:rsidR="00EE59C8" w:rsidRPr="00B94B3F">
        <w:rPr>
          <w:rFonts w:ascii="Times New Roman" w:hAnsi="Times New Roman" w:cs="Times New Roman"/>
          <w:sz w:val="24"/>
          <w:szCs w:val="24"/>
        </w:rPr>
        <w:lastRenderedPageBreak/>
        <w:t>especificações no que se refere a locação, profundidade e declividade da escavação. Quando necessário, os locais escavados deverão ser isolados, escorados e esgotados por processo que assegure proteção adequada.</w:t>
      </w:r>
    </w:p>
    <w:p w14:paraId="0583B1DE" w14:textId="2D3DF238" w:rsidR="00EE59C8" w:rsidRPr="00B94B3F" w:rsidRDefault="005F600C" w:rsidP="003016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As escavações realizadas de forma mecanizada, devem ser feitas</w:t>
      </w:r>
      <w:r w:rsidR="003016BB" w:rsidRPr="00B94B3F">
        <w:rPr>
          <w:rFonts w:ascii="Times New Roman" w:hAnsi="Times New Roman" w:cs="Times New Roman"/>
          <w:sz w:val="24"/>
          <w:szCs w:val="24"/>
        </w:rPr>
        <w:t>, quando necessário,</w:t>
      </w:r>
      <w:r w:rsidRPr="00B94B3F">
        <w:rPr>
          <w:rFonts w:ascii="Times New Roman" w:hAnsi="Times New Roman" w:cs="Times New Roman"/>
          <w:sz w:val="24"/>
          <w:szCs w:val="24"/>
        </w:rPr>
        <w:t xml:space="preserve"> em nichos intercalados e com utilização de escoramentos para diminuir risco de desmoronamentos durante a execução da obra, e deverá obedecer às cotas e dimensões indicadas em projeto.</w:t>
      </w:r>
    </w:p>
    <w:p w14:paraId="7BE8FBEF" w14:textId="6269B574" w:rsidR="008E4B00" w:rsidRPr="00B94B3F" w:rsidRDefault="00EE59C8" w:rsidP="003016BB">
      <w:pPr>
        <w:spacing w:after="0" w:line="360" w:lineRule="auto"/>
        <w:jc w:val="both"/>
        <w:rPr>
          <w:rFonts w:ascii="Times New Roman" w:hAnsi="Times New Roman" w:cs="Times New Roman"/>
          <w:sz w:val="24"/>
          <w:szCs w:val="24"/>
        </w:rPr>
      </w:pPr>
      <w:proofErr w:type="gramStart"/>
      <w:r w:rsidRPr="00B94B3F">
        <w:rPr>
          <w:rFonts w:ascii="Times New Roman" w:hAnsi="Times New Roman" w:cs="Times New Roman"/>
          <w:sz w:val="24"/>
          <w:szCs w:val="24"/>
        </w:rPr>
        <w:t>As escavações manuais</w:t>
      </w:r>
      <w:r w:rsidR="008E4B00" w:rsidRPr="00B94B3F">
        <w:rPr>
          <w:rFonts w:ascii="Times New Roman" w:hAnsi="Times New Roman" w:cs="Times New Roman"/>
          <w:sz w:val="24"/>
          <w:szCs w:val="24"/>
        </w:rPr>
        <w:t xml:space="preserve"> com mais de 1,25 m de profundidade deverá</w:t>
      </w:r>
      <w:proofErr w:type="gramEnd"/>
      <w:r w:rsidR="008E4B00" w:rsidRPr="00B94B3F">
        <w:rPr>
          <w:rFonts w:ascii="Times New Roman" w:hAnsi="Times New Roman" w:cs="Times New Roman"/>
          <w:sz w:val="24"/>
          <w:szCs w:val="24"/>
        </w:rPr>
        <w:t xml:space="preserve"> dispor de escadas ou rampas, colocadas próximas aos postos de trabalho, a fim de permitir, em caso de emergência, a saída rápida</w:t>
      </w:r>
      <w:r w:rsidR="002423AA" w:rsidRPr="00B94B3F">
        <w:rPr>
          <w:rFonts w:ascii="Times New Roman" w:hAnsi="Times New Roman" w:cs="Times New Roman"/>
          <w:sz w:val="24"/>
          <w:szCs w:val="24"/>
        </w:rPr>
        <w:t xml:space="preserve"> dos</w:t>
      </w:r>
      <w:r w:rsidR="008E4B00" w:rsidRPr="00B94B3F">
        <w:rPr>
          <w:rFonts w:ascii="Times New Roman" w:hAnsi="Times New Roman" w:cs="Times New Roman"/>
          <w:sz w:val="24"/>
          <w:szCs w:val="24"/>
        </w:rPr>
        <w:t xml:space="preserve"> trabalhadores, independentemente da adoção de escoramento.</w:t>
      </w:r>
    </w:p>
    <w:p w14:paraId="635AE4F6" w14:textId="1BBE2476" w:rsidR="005F600C" w:rsidRPr="00B94B3F" w:rsidRDefault="005F600C" w:rsidP="003016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Para execução de valas nos serviços de drenagem deve-se escorar e proteger os locais que possam ser afetados pelos trabalhos.</w:t>
      </w:r>
    </w:p>
    <w:p w14:paraId="4E12D6D9" w14:textId="42F40298" w:rsidR="005F600C" w:rsidRPr="00B94B3F" w:rsidRDefault="008E4B00" w:rsidP="003016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Os locais escavados deverão ficar livres de água, qualquer que seja a sua origem, devendo para isso ser providenciada a sua drenagem através de esgotamento.</w:t>
      </w:r>
    </w:p>
    <w:p w14:paraId="26144D7F" w14:textId="06724072" w:rsidR="005F600C" w:rsidRPr="00B94B3F" w:rsidRDefault="005F600C" w:rsidP="003016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Todas as escavações devem ser executadas nas larguras e com a inclinação dos taludes indicados no projeto. </w:t>
      </w:r>
    </w:p>
    <w:p w14:paraId="604FDCAB" w14:textId="67AC5836" w:rsidR="00F341FC" w:rsidRPr="00B94B3F" w:rsidRDefault="00F341FC" w:rsidP="00F341FC">
      <w:pPr>
        <w:pStyle w:val="oficial"/>
        <w:rPr>
          <w:rFonts w:ascii="Times New Roman" w:hAnsi="Times New Roman" w:cs="Times New Roman"/>
          <w:sz w:val="24"/>
          <w:szCs w:val="24"/>
        </w:rPr>
      </w:pPr>
      <w:bookmarkStart w:id="115" w:name="_Toc100648310"/>
      <w:bookmarkStart w:id="116" w:name="_Toc101271325"/>
      <w:r w:rsidRPr="00B94B3F">
        <w:rPr>
          <w:rFonts w:ascii="Times New Roman" w:hAnsi="Times New Roman" w:cs="Times New Roman"/>
          <w:sz w:val="24"/>
          <w:szCs w:val="24"/>
        </w:rPr>
        <w:t>TELAS DE AÇO CA-60 Q138 E Q196</w:t>
      </w:r>
      <w:bookmarkEnd w:id="115"/>
      <w:bookmarkEnd w:id="116"/>
    </w:p>
    <w:p w14:paraId="10BB963F" w14:textId="077FAFC7" w:rsidR="00F341FC" w:rsidRPr="00B94B3F" w:rsidRDefault="00F341FC" w:rsidP="0052134E">
      <w:pPr>
        <w:autoSpaceDE w:val="0"/>
        <w:autoSpaceDN w:val="0"/>
        <w:adjustRightInd w:val="0"/>
        <w:spacing w:after="0" w:line="360" w:lineRule="auto"/>
        <w:ind w:firstLine="737"/>
        <w:jc w:val="both"/>
        <w:rPr>
          <w:rFonts w:ascii="Times New Roman" w:hAnsi="Times New Roman" w:cs="Times New Roman"/>
          <w:sz w:val="24"/>
          <w:szCs w:val="24"/>
        </w:rPr>
      </w:pPr>
    </w:p>
    <w:p w14:paraId="0388BB53" w14:textId="6F8778ED" w:rsidR="00F341FC" w:rsidRPr="00B94B3F" w:rsidRDefault="00F341FC" w:rsidP="0052134E">
      <w:pPr>
        <w:spacing w:after="0" w:line="360" w:lineRule="auto"/>
        <w:jc w:val="both"/>
        <w:rPr>
          <w:rFonts w:ascii="Times New Roman" w:hAnsi="Times New Roman" w:cs="Times New Roman"/>
          <w:sz w:val="24"/>
          <w:szCs w:val="24"/>
          <w:shd w:val="clear" w:color="auto" w:fill="FFFFFF"/>
        </w:rPr>
      </w:pPr>
      <w:r w:rsidRPr="00B94B3F">
        <w:rPr>
          <w:rFonts w:ascii="Times New Roman" w:hAnsi="Times New Roman" w:cs="Times New Roman"/>
          <w:sz w:val="24"/>
          <w:szCs w:val="24"/>
          <w:shd w:val="clear" w:color="auto" w:fill="FFFFFF"/>
        </w:rPr>
        <w:t xml:space="preserve">A tela soldada nervurada </w:t>
      </w:r>
      <w:r w:rsidR="00FD3F02" w:rsidRPr="00B94B3F">
        <w:rPr>
          <w:rFonts w:ascii="Times New Roman" w:hAnsi="Times New Roman" w:cs="Times New Roman"/>
          <w:sz w:val="24"/>
          <w:szCs w:val="24"/>
          <w:shd w:val="clear" w:color="auto" w:fill="FFFFFF"/>
        </w:rPr>
        <w:t>do tipo</w:t>
      </w:r>
      <w:r w:rsidRPr="00B94B3F">
        <w:rPr>
          <w:rFonts w:ascii="Times New Roman" w:hAnsi="Times New Roman" w:cs="Times New Roman"/>
          <w:sz w:val="24"/>
          <w:szCs w:val="24"/>
          <w:shd w:val="clear" w:color="auto" w:fill="FFFFFF"/>
        </w:rPr>
        <w:t xml:space="preserve"> Q138 é uma malha de fios de aço pré-fabricada que nesse caso, </w:t>
      </w:r>
      <w:r w:rsidR="003111C1" w:rsidRPr="00B94B3F">
        <w:rPr>
          <w:rFonts w:ascii="Times New Roman" w:hAnsi="Times New Roman" w:cs="Times New Roman"/>
          <w:sz w:val="24"/>
          <w:szCs w:val="24"/>
          <w:shd w:val="clear" w:color="auto" w:fill="FFFFFF"/>
        </w:rPr>
        <w:t>deve ser</w:t>
      </w:r>
      <w:r w:rsidRPr="00B94B3F">
        <w:rPr>
          <w:rFonts w:ascii="Times New Roman" w:hAnsi="Times New Roman" w:cs="Times New Roman"/>
          <w:sz w:val="24"/>
          <w:szCs w:val="24"/>
          <w:shd w:val="clear" w:color="auto" w:fill="FFFFFF"/>
        </w:rPr>
        <w:t xml:space="preserve"> utilizada </w:t>
      </w:r>
      <w:r w:rsidR="003111C1" w:rsidRPr="00B94B3F">
        <w:rPr>
          <w:rFonts w:ascii="Times New Roman" w:hAnsi="Times New Roman" w:cs="Times New Roman"/>
          <w:sz w:val="24"/>
          <w:szCs w:val="24"/>
          <w:shd w:val="clear" w:color="auto" w:fill="FFFFFF"/>
        </w:rPr>
        <w:t>na execução de todas as</w:t>
      </w:r>
      <w:r w:rsidRPr="00B94B3F">
        <w:rPr>
          <w:rFonts w:ascii="Times New Roman" w:hAnsi="Times New Roman" w:cs="Times New Roman"/>
          <w:sz w:val="24"/>
          <w:szCs w:val="24"/>
          <w:shd w:val="clear" w:color="auto" w:fill="FFFFFF"/>
        </w:rPr>
        <w:t xml:space="preserve"> canaletas </w:t>
      </w:r>
      <w:r w:rsidR="003111C1" w:rsidRPr="00B94B3F">
        <w:rPr>
          <w:rFonts w:ascii="Times New Roman" w:hAnsi="Times New Roman" w:cs="Times New Roman"/>
          <w:sz w:val="24"/>
          <w:szCs w:val="24"/>
          <w:shd w:val="clear" w:color="auto" w:fill="FFFFFF"/>
        </w:rPr>
        <w:t>presentes no talude</w:t>
      </w:r>
      <w:r w:rsidRPr="00B94B3F">
        <w:rPr>
          <w:rFonts w:ascii="Times New Roman" w:hAnsi="Times New Roman" w:cs="Times New Roman"/>
          <w:sz w:val="24"/>
          <w:szCs w:val="24"/>
          <w:shd w:val="clear" w:color="auto" w:fill="FFFFFF"/>
        </w:rPr>
        <w:t xml:space="preserve">. </w:t>
      </w:r>
    </w:p>
    <w:p w14:paraId="6B41BAB3" w14:textId="1D460190" w:rsidR="003111C1" w:rsidRPr="00B94B3F" w:rsidRDefault="003111C1" w:rsidP="003111C1">
      <w:pPr>
        <w:spacing w:after="0" w:line="360" w:lineRule="auto"/>
        <w:jc w:val="both"/>
        <w:rPr>
          <w:rFonts w:ascii="Times New Roman" w:hAnsi="Times New Roman" w:cs="Times New Roman"/>
          <w:sz w:val="24"/>
          <w:szCs w:val="24"/>
          <w:shd w:val="clear" w:color="auto" w:fill="FFFFFF"/>
        </w:rPr>
      </w:pPr>
      <w:r w:rsidRPr="00B94B3F">
        <w:rPr>
          <w:rFonts w:ascii="Times New Roman" w:hAnsi="Times New Roman" w:cs="Times New Roman"/>
          <w:sz w:val="24"/>
          <w:szCs w:val="24"/>
          <w:shd w:val="clear" w:color="auto" w:fill="FFFFFF"/>
        </w:rPr>
        <w:t xml:space="preserve">A tela soldada nervurada do tipo Q196 utilizada na armação das escadas hidráulicas, assim como a Q138, é soldada em todos os pontos de cruzamento, proporcionando qualidade superior em escoamento e resistência. </w:t>
      </w:r>
    </w:p>
    <w:p w14:paraId="2F8723B7" w14:textId="25784416" w:rsidR="00F341FC" w:rsidRPr="00B94B3F" w:rsidRDefault="00F341FC" w:rsidP="003111C1">
      <w:pPr>
        <w:spacing w:after="0" w:line="360" w:lineRule="auto"/>
        <w:jc w:val="both"/>
        <w:rPr>
          <w:rFonts w:ascii="Times New Roman" w:hAnsi="Times New Roman" w:cs="Times New Roman"/>
          <w:sz w:val="24"/>
          <w:szCs w:val="24"/>
          <w:shd w:val="clear" w:color="auto" w:fill="FFFFFF"/>
        </w:rPr>
      </w:pPr>
      <w:r w:rsidRPr="00B94B3F">
        <w:rPr>
          <w:rFonts w:ascii="Times New Roman" w:hAnsi="Times New Roman" w:cs="Times New Roman"/>
          <w:sz w:val="24"/>
          <w:szCs w:val="24"/>
          <w:shd w:val="clear" w:color="auto" w:fill="FFFFFF"/>
        </w:rPr>
        <w:t>Essa</w:t>
      </w:r>
      <w:r w:rsidR="003111C1" w:rsidRPr="00B94B3F">
        <w:rPr>
          <w:rFonts w:ascii="Times New Roman" w:hAnsi="Times New Roman" w:cs="Times New Roman"/>
          <w:sz w:val="24"/>
          <w:szCs w:val="24"/>
          <w:shd w:val="clear" w:color="auto" w:fill="FFFFFF"/>
        </w:rPr>
        <w:t xml:space="preserve">s </w:t>
      </w:r>
      <w:r w:rsidRPr="00B94B3F">
        <w:rPr>
          <w:rFonts w:ascii="Times New Roman" w:hAnsi="Times New Roman" w:cs="Times New Roman"/>
          <w:sz w:val="24"/>
          <w:szCs w:val="24"/>
          <w:shd w:val="clear" w:color="auto" w:fill="FFFFFF"/>
        </w:rPr>
        <w:t>malha</w:t>
      </w:r>
      <w:r w:rsidR="003111C1" w:rsidRPr="00B94B3F">
        <w:rPr>
          <w:rFonts w:ascii="Times New Roman" w:hAnsi="Times New Roman" w:cs="Times New Roman"/>
          <w:sz w:val="24"/>
          <w:szCs w:val="24"/>
          <w:shd w:val="clear" w:color="auto" w:fill="FFFFFF"/>
        </w:rPr>
        <w:t>s</w:t>
      </w:r>
      <w:r w:rsidRPr="00B94B3F">
        <w:rPr>
          <w:rFonts w:ascii="Times New Roman" w:hAnsi="Times New Roman" w:cs="Times New Roman"/>
          <w:sz w:val="24"/>
          <w:szCs w:val="24"/>
          <w:shd w:val="clear" w:color="auto" w:fill="FFFFFF"/>
        </w:rPr>
        <w:t xml:space="preserve"> de aço possibilita</w:t>
      </w:r>
      <w:r w:rsidR="003111C1" w:rsidRPr="00B94B3F">
        <w:rPr>
          <w:rFonts w:ascii="Times New Roman" w:hAnsi="Times New Roman" w:cs="Times New Roman"/>
          <w:sz w:val="24"/>
          <w:szCs w:val="24"/>
          <w:shd w:val="clear" w:color="auto" w:fill="FFFFFF"/>
        </w:rPr>
        <w:t>m</w:t>
      </w:r>
      <w:r w:rsidRPr="00B94B3F">
        <w:rPr>
          <w:rFonts w:ascii="Times New Roman" w:hAnsi="Times New Roman" w:cs="Times New Roman"/>
          <w:sz w:val="24"/>
          <w:szCs w:val="24"/>
          <w:shd w:val="clear" w:color="auto" w:fill="FFFFFF"/>
        </w:rPr>
        <w:t xml:space="preserve"> uma ótima aderência ao concreto, além de possuir uma rápida aplicação e atuar contra a formação de trincas. A tela é composta por fios de aço 60 Nervurado de alta resistência, sobrepostos e soldados entre si em todos os pontos de cruzamento (nós) por corrente elétrica (caldeamento), garantindo sua excelência.</w:t>
      </w:r>
      <w:r w:rsidRPr="00B94B3F">
        <w:rPr>
          <w:rFonts w:ascii="Times New Roman" w:hAnsi="Times New Roman" w:cs="Times New Roman"/>
          <w:sz w:val="24"/>
          <w:szCs w:val="24"/>
        </w:rPr>
        <w:br/>
      </w:r>
      <w:r w:rsidRPr="00B94B3F">
        <w:rPr>
          <w:rFonts w:ascii="Times New Roman" w:hAnsi="Times New Roman" w:cs="Times New Roman"/>
          <w:sz w:val="24"/>
          <w:szCs w:val="24"/>
          <w:shd w:val="clear" w:color="auto" w:fill="FFFFFF"/>
        </w:rPr>
        <w:lastRenderedPageBreak/>
        <w:t>O uso da mesma faz com que o trabalho de montagem e concretagem seja mais ágil, eficiente e econômico, já que reduz a necessidade de cortes e dobramentos e elimina o uso de arames para amarração.</w:t>
      </w:r>
    </w:p>
    <w:p w14:paraId="768D5BBE" w14:textId="09B59A26" w:rsidR="00407AC1" w:rsidRPr="00B94B3F" w:rsidRDefault="00407AC1" w:rsidP="00407AC1">
      <w:pPr>
        <w:pStyle w:val="oficial"/>
        <w:rPr>
          <w:rFonts w:ascii="Times New Roman" w:hAnsi="Times New Roman" w:cs="Times New Roman"/>
          <w:sz w:val="24"/>
          <w:szCs w:val="24"/>
        </w:rPr>
      </w:pPr>
      <w:bookmarkStart w:id="117" w:name="_Toc100648311"/>
      <w:bookmarkStart w:id="118" w:name="_Toc101271326"/>
      <w:r w:rsidRPr="00B94B3F">
        <w:rPr>
          <w:rFonts w:ascii="Times New Roman" w:hAnsi="Times New Roman" w:cs="Times New Roman"/>
          <w:sz w:val="24"/>
          <w:szCs w:val="24"/>
        </w:rPr>
        <w:t>BLOCO DE CONCRETO</w:t>
      </w:r>
      <w:bookmarkEnd w:id="117"/>
      <w:bookmarkEnd w:id="118"/>
    </w:p>
    <w:p w14:paraId="09CC349C" w14:textId="11F1D943" w:rsidR="00407AC1" w:rsidRPr="00B94B3F" w:rsidRDefault="00407AC1" w:rsidP="00F341FC">
      <w:pPr>
        <w:spacing w:after="0" w:line="360" w:lineRule="auto"/>
        <w:ind w:firstLine="737"/>
        <w:jc w:val="both"/>
        <w:rPr>
          <w:rFonts w:ascii="Times New Roman" w:hAnsi="Times New Roman" w:cs="Times New Roman"/>
          <w:sz w:val="24"/>
          <w:szCs w:val="24"/>
          <w:shd w:val="clear" w:color="auto" w:fill="FFFFFF"/>
        </w:rPr>
      </w:pPr>
    </w:p>
    <w:p w14:paraId="42460B43" w14:textId="35E73936" w:rsidR="00407AC1" w:rsidRPr="00B94B3F" w:rsidRDefault="00407AC1" w:rsidP="0052134E">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As caixas</w:t>
      </w:r>
      <w:r w:rsidR="003111C1" w:rsidRPr="00B94B3F">
        <w:rPr>
          <w:rFonts w:ascii="Times New Roman" w:hAnsi="Times New Roman" w:cs="Times New Roman"/>
          <w:sz w:val="24"/>
          <w:szCs w:val="24"/>
        </w:rPr>
        <w:t xml:space="preserve"> coletoras</w:t>
      </w:r>
      <w:r w:rsidRPr="00B94B3F">
        <w:rPr>
          <w:rFonts w:ascii="Times New Roman" w:hAnsi="Times New Roman" w:cs="Times New Roman"/>
          <w:sz w:val="24"/>
          <w:szCs w:val="24"/>
        </w:rPr>
        <w:t xml:space="preserve"> </w:t>
      </w:r>
      <w:r w:rsidR="0052134E" w:rsidRPr="00B94B3F">
        <w:rPr>
          <w:rFonts w:ascii="Times New Roman" w:hAnsi="Times New Roman" w:cs="Times New Roman"/>
          <w:sz w:val="24"/>
          <w:szCs w:val="24"/>
        </w:rPr>
        <w:t>e</w:t>
      </w:r>
      <w:r w:rsidRPr="00B94B3F">
        <w:rPr>
          <w:rFonts w:ascii="Times New Roman" w:hAnsi="Times New Roman" w:cs="Times New Roman"/>
          <w:sz w:val="24"/>
          <w:szCs w:val="24"/>
        </w:rPr>
        <w:t xml:space="preserve"> bocas d</w:t>
      </w:r>
      <w:r w:rsidR="0052134E" w:rsidRPr="00B94B3F">
        <w:rPr>
          <w:rFonts w:ascii="Times New Roman" w:hAnsi="Times New Roman" w:cs="Times New Roman"/>
          <w:sz w:val="24"/>
          <w:szCs w:val="24"/>
        </w:rPr>
        <w:t>e</w:t>
      </w:r>
      <w:r w:rsidR="003111C1" w:rsidRPr="00B94B3F">
        <w:rPr>
          <w:rFonts w:ascii="Times New Roman" w:hAnsi="Times New Roman" w:cs="Times New Roman"/>
          <w:sz w:val="24"/>
          <w:szCs w:val="24"/>
        </w:rPr>
        <w:t xml:space="preserve"> bueiro </w:t>
      </w:r>
      <w:r w:rsidRPr="00B94B3F">
        <w:rPr>
          <w:rFonts w:ascii="Times New Roman" w:hAnsi="Times New Roman" w:cs="Times New Roman"/>
          <w:sz w:val="24"/>
          <w:szCs w:val="24"/>
        </w:rPr>
        <w:t xml:space="preserve">serão construídas em alvenaria estrutural de blocos de concreto com 0,19 m de largura, assentados em argamassa de cimento com areia, traço 1:3 e revestidos internamente com espessura de 2cm com argamassa também de traço 1:3. </w:t>
      </w:r>
      <w:r w:rsidR="0052134E" w:rsidRPr="00B94B3F">
        <w:rPr>
          <w:rFonts w:ascii="Times New Roman" w:hAnsi="Times New Roman" w:cs="Times New Roman"/>
          <w:sz w:val="24"/>
          <w:szCs w:val="24"/>
        </w:rPr>
        <w:t xml:space="preserve"> </w:t>
      </w:r>
      <w:r w:rsidRPr="00B94B3F">
        <w:rPr>
          <w:rFonts w:ascii="Times New Roman" w:hAnsi="Times New Roman" w:cs="Times New Roman"/>
          <w:sz w:val="24"/>
          <w:szCs w:val="24"/>
        </w:rPr>
        <w:t xml:space="preserve">Deverão ser empregados blocos cerâmicos, sendo os vazios dos mesmos preenchidos com concreto, resistência mínima de 10 MPa. </w:t>
      </w:r>
    </w:p>
    <w:p w14:paraId="5AF98C2F" w14:textId="77777777" w:rsidR="002B13FA" w:rsidRPr="00B94B3F" w:rsidRDefault="002B13FA" w:rsidP="0052134E">
      <w:pPr>
        <w:spacing w:after="0" w:line="360" w:lineRule="auto"/>
        <w:jc w:val="both"/>
        <w:rPr>
          <w:rFonts w:ascii="Times New Roman" w:hAnsi="Times New Roman" w:cs="Times New Roman"/>
          <w:sz w:val="24"/>
          <w:szCs w:val="24"/>
        </w:rPr>
      </w:pPr>
    </w:p>
    <w:p w14:paraId="1D33351D" w14:textId="77777777" w:rsidR="00812AAB" w:rsidRPr="00B94B3F" w:rsidRDefault="00812AAB" w:rsidP="00812AAB">
      <w:pPr>
        <w:pStyle w:val="oficial"/>
        <w:rPr>
          <w:rFonts w:ascii="Times New Roman" w:hAnsi="Times New Roman" w:cs="Times New Roman"/>
          <w:sz w:val="24"/>
          <w:szCs w:val="24"/>
        </w:rPr>
      </w:pPr>
      <w:bookmarkStart w:id="119" w:name="_Toc100648312"/>
      <w:bookmarkStart w:id="120" w:name="_Toc101271327"/>
      <w:r w:rsidRPr="00B94B3F">
        <w:rPr>
          <w:rFonts w:ascii="Times New Roman" w:hAnsi="Times New Roman" w:cs="Times New Roman"/>
          <w:sz w:val="24"/>
          <w:szCs w:val="24"/>
        </w:rPr>
        <w:t>GEOTÊXTIL NÃO-TECIDO AGULHADO RT 10</w:t>
      </w:r>
      <w:bookmarkEnd w:id="119"/>
      <w:bookmarkEnd w:id="120"/>
    </w:p>
    <w:p w14:paraId="50895447" w14:textId="77777777" w:rsidR="00812AAB" w:rsidRPr="00B94B3F" w:rsidRDefault="00812AAB" w:rsidP="0052134E">
      <w:pPr>
        <w:spacing w:after="0" w:line="360" w:lineRule="auto"/>
        <w:ind w:firstLine="737"/>
        <w:jc w:val="both"/>
        <w:rPr>
          <w:rFonts w:ascii="Times New Roman" w:hAnsi="Times New Roman" w:cs="Times New Roman"/>
          <w:sz w:val="24"/>
          <w:szCs w:val="24"/>
        </w:rPr>
      </w:pPr>
    </w:p>
    <w:p w14:paraId="3F731138" w14:textId="77777777" w:rsidR="00812AAB" w:rsidRPr="00B94B3F" w:rsidRDefault="00812AAB" w:rsidP="0052134E">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Para a instalação do geotêxtil não-tecido é importante a observâncias de alguns quesitos:</w:t>
      </w:r>
    </w:p>
    <w:p w14:paraId="3C685AA0" w14:textId="77777777" w:rsidR="00812AAB" w:rsidRPr="00B94B3F" w:rsidRDefault="00812AAB" w:rsidP="00DA44B0">
      <w:pPr>
        <w:numPr>
          <w:ilvl w:val="0"/>
          <w:numId w:val="14"/>
        </w:numPr>
        <w:spacing w:after="0" w:line="360" w:lineRule="auto"/>
        <w:ind w:left="1304" w:hanging="357"/>
        <w:jc w:val="both"/>
        <w:rPr>
          <w:rFonts w:ascii="Times New Roman" w:hAnsi="Times New Roman" w:cs="Times New Roman"/>
          <w:color w:val="000000"/>
          <w:sz w:val="24"/>
          <w:szCs w:val="24"/>
        </w:rPr>
      </w:pPr>
      <w:r w:rsidRPr="00B94B3F">
        <w:rPr>
          <w:rFonts w:ascii="Times New Roman" w:hAnsi="Times New Roman" w:cs="Times New Roman"/>
          <w:color w:val="000000"/>
          <w:sz w:val="24"/>
          <w:szCs w:val="24"/>
        </w:rPr>
        <w:t>Preparo da área de instalação. Envolve o processo de limpar o terreno, retirar pequenas ramos, galhos que possam danificar a manta e cavar a vala em casos de drenagem;</w:t>
      </w:r>
    </w:p>
    <w:p w14:paraId="0A697855" w14:textId="77777777" w:rsidR="00812AAB" w:rsidRPr="00B94B3F" w:rsidRDefault="00812AAB" w:rsidP="00DA44B0">
      <w:pPr>
        <w:numPr>
          <w:ilvl w:val="0"/>
          <w:numId w:val="14"/>
        </w:numPr>
        <w:spacing w:after="0" w:line="360" w:lineRule="auto"/>
        <w:ind w:left="1304" w:hanging="357"/>
        <w:jc w:val="both"/>
        <w:rPr>
          <w:rFonts w:ascii="Times New Roman" w:hAnsi="Times New Roman" w:cs="Times New Roman"/>
          <w:color w:val="000000"/>
          <w:sz w:val="24"/>
          <w:szCs w:val="24"/>
        </w:rPr>
      </w:pPr>
      <w:r w:rsidRPr="00B94B3F">
        <w:rPr>
          <w:rFonts w:ascii="Times New Roman" w:hAnsi="Times New Roman" w:cs="Times New Roman"/>
          <w:color w:val="000000"/>
          <w:sz w:val="24"/>
          <w:szCs w:val="24"/>
        </w:rPr>
        <w:t>Nivelar o solo, deixando suas ondulações mais suaves;</w:t>
      </w:r>
    </w:p>
    <w:p w14:paraId="0B39FDF1" w14:textId="77777777" w:rsidR="00812AAB" w:rsidRPr="00B94B3F" w:rsidRDefault="00812AAB" w:rsidP="00DA44B0">
      <w:pPr>
        <w:numPr>
          <w:ilvl w:val="0"/>
          <w:numId w:val="14"/>
        </w:numPr>
        <w:spacing w:after="0" w:line="360" w:lineRule="auto"/>
        <w:ind w:left="1304" w:hanging="357"/>
        <w:jc w:val="both"/>
        <w:rPr>
          <w:rFonts w:ascii="Times New Roman" w:hAnsi="Times New Roman" w:cs="Times New Roman"/>
          <w:color w:val="000000"/>
          <w:sz w:val="24"/>
          <w:szCs w:val="24"/>
        </w:rPr>
      </w:pPr>
      <w:r w:rsidRPr="00B94B3F">
        <w:rPr>
          <w:rFonts w:ascii="Times New Roman" w:hAnsi="Times New Roman" w:cs="Times New Roman"/>
          <w:color w:val="000000"/>
          <w:sz w:val="24"/>
          <w:szCs w:val="24"/>
        </w:rPr>
        <w:t>Sobrepor as mantas uma em cima da outra para evitar perda de eficiência do sistema;</w:t>
      </w:r>
    </w:p>
    <w:p w14:paraId="4ACFCEB5" w14:textId="77777777" w:rsidR="00812AAB" w:rsidRPr="00B94B3F" w:rsidRDefault="00812AAB" w:rsidP="00DA44B0">
      <w:pPr>
        <w:numPr>
          <w:ilvl w:val="0"/>
          <w:numId w:val="14"/>
        </w:numPr>
        <w:spacing w:after="0" w:line="360" w:lineRule="auto"/>
        <w:ind w:left="1304" w:hanging="357"/>
        <w:jc w:val="both"/>
        <w:rPr>
          <w:rFonts w:ascii="Times New Roman" w:hAnsi="Times New Roman" w:cs="Times New Roman"/>
          <w:color w:val="000000"/>
          <w:sz w:val="24"/>
          <w:szCs w:val="24"/>
        </w:rPr>
      </w:pPr>
      <w:r w:rsidRPr="00B94B3F">
        <w:rPr>
          <w:rFonts w:ascii="Times New Roman" w:hAnsi="Times New Roman" w:cs="Times New Roman"/>
          <w:color w:val="000000"/>
          <w:sz w:val="24"/>
          <w:szCs w:val="24"/>
        </w:rPr>
        <w:t>Prender a manta com material apropriado em suas bordas e área de sobreposição.</w:t>
      </w:r>
    </w:p>
    <w:p w14:paraId="250F5B2F" w14:textId="39BBD3AB" w:rsidR="00AF166A" w:rsidRDefault="00812AAB" w:rsidP="0052134E">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 fornecedor da manta geotêxtil não-tecido RT 10 deve apresentar certificação de qualidade do material quanto a resistência química, biológica e mecânica.</w:t>
      </w:r>
    </w:p>
    <w:p w14:paraId="6FB9D37C" w14:textId="5B4DAD91" w:rsidR="00BA33E5" w:rsidRPr="00B94B3F" w:rsidRDefault="00BA33E5" w:rsidP="00BA33E5">
      <w:pPr>
        <w:pStyle w:val="oficial"/>
        <w:rPr>
          <w:rFonts w:ascii="Times New Roman" w:hAnsi="Times New Roman" w:cs="Times New Roman"/>
          <w:sz w:val="24"/>
          <w:szCs w:val="24"/>
        </w:rPr>
      </w:pPr>
      <w:bookmarkStart w:id="121" w:name="_Toc100648313"/>
      <w:bookmarkStart w:id="122" w:name="_Toc101271328"/>
      <w:r w:rsidRPr="00B94B3F">
        <w:rPr>
          <w:rFonts w:ascii="Times New Roman" w:hAnsi="Times New Roman" w:cs="Times New Roman"/>
          <w:sz w:val="24"/>
          <w:szCs w:val="24"/>
        </w:rPr>
        <w:lastRenderedPageBreak/>
        <w:t>MATERIAIS DRENANTES GRANULARES</w:t>
      </w:r>
      <w:bookmarkEnd w:id="121"/>
      <w:bookmarkEnd w:id="122"/>
    </w:p>
    <w:p w14:paraId="13E750FC" w14:textId="77777777" w:rsidR="00B241A9" w:rsidRPr="00B94B3F" w:rsidRDefault="00B241A9" w:rsidP="00A67FD7">
      <w:pPr>
        <w:spacing w:after="0" w:line="360" w:lineRule="auto"/>
        <w:contextualSpacing/>
        <w:jc w:val="both"/>
        <w:rPr>
          <w:rFonts w:ascii="Times New Roman" w:eastAsia="Times New Roman" w:hAnsi="Times New Roman" w:cs="Times New Roman"/>
          <w:sz w:val="24"/>
          <w:szCs w:val="24"/>
        </w:rPr>
      </w:pPr>
    </w:p>
    <w:p w14:paraId="241C8931" w14:textId="3A9F7F66" w:rsidR="00B97387" w:rsidRPr="00B94B3F" w:rsidRDefault="00B810A0" w:rsidP="00A67FD7">
      <w:pPr>
        <w:spacing w:after="0" w:line="360" w:lineRule="auto"/>
        <w:contextualSpacing/>
        <w:jc w:val="both"/>
        <w:rPr>
          <w:rFonts w:ascii="Times New Roman" w:eastAsia="Times New Roman" w:hAnsi="Times New Roman" w:cs="Times New Roman"/>
          <w:sz w:val="24"/>
          <w:szCs w:val="24"/>
        </w:rPr>
      </w:pPr>
      <w:r w:rsidRPr="00B94B3F">
        <w:rPr>
          <w:rFonts w:ascii="Times New Roman" w:eastAsia="Times New Roman" w:hAnsi="Times New Roman" w:cs="Times New Roman"/>
          <w:sz w:val="24"/>
          <w:szCs w:val="24"/>
        </w:rPr>
        <w:t>Todo material utilizado deve satisfazer aos requisitos impostos pelas normas vigentes da ABNT.</w:t>
      </w:r>
    </w:p>
    <w:p w14:paraId="0F98FA55" w14:textId="77777777" w:rsidR="00396321" w:rsidRPr="00B94B3F" w:rsidRDefault="00B810A0" w:rsidP="00A67FD7">
      <w:pPr>
        <w:spacing w:after="0" w:line="360" w:lineRule="auto"/>
        <w:contextualSpacing/>
        <w:jc w:val="both"/>
        <w:rPr>
          <w:rFonts w:ascii="Times New Roman" w:eastAsia="Times New Roman" w:hAnsi="Times New Roman" w:cs="Times New Roman"/>
          <w:sz w:val="24"/>
          <w:szCs w:val="24"/>
        </w:rPr>
      </w:pPr>
      <w:r w:rsidRPr="00B94B3F">
        <w:rPr>
          <w:rFonts w:ascii="Times New Roman" w:eastAsia="Times New Roman" w:hAnsi="Times New Roman" w:cs="Times New Roman"/>
          <w:sz w:val="24"/>
          <w:szCs w:val="24"/>
        </w:rPr>
        <w:t xml:space="preserve">Podem ser utilizados como material </w:t>
      </w:r>
      <w:proofErr w:type="spellStart"/>
      <w:r w:rsidRPr="00B94B3F">
        <w:rPr>
          <w:rFonts w:ascii="Times New Roman" w:eastAsia="Times New Roman" w:hAnsi="Times New Roman" w:cs="Times New Roman"/>
          <w:sz w:val="24"/>
          <w:szCs w:val="24"/>
        </w:rPr>
        <w:t>drenante</w:t>
      </w:r>
      <w:proofErr w:type="spellEnd"/>
      <w:r w:rsidRPr="00B94B3F">
        <w:rPr>
          <w:rFonts w:ascii="Times New Roman" w:eastAsia="Times New Roman" w:hAnsi="Times New Roman" w:cs="Times New Roman"/>
          <w:sz w:val="24"/>
          <w:szCs w:val="24"/>
        </w:rPr>
        <w:t xml:space="preserve"> produtos naturais ou resultantes de britagem, classificados como rocha sã, areias, pedregulhos naturais ou seixos rolados isentos de impurezas e de torrões de argila.</w:t>
      </w:r>
    </w:p>
    <w:p w14:paraId="02851EBA" w14:textId="77777777" w:rsidR="00396321" w:rsidRPr="00B94B3F" w:rsidRDefault="00B810A0" w:rsidP="00A67FD7">
      <w:pPr>
        <w:spacing w:after="0" w:line="360" w:lineRule="auto"/>
        <w:contextualSpacing/>
        <w:jc w:val="both"/>
        <w:rPr>
          <w:rFonts w:ascii="Times New Roman" w:eastAsia="Times New Roman" w:hAnsi="Times New Roman" w:cs="Times New Roman"/>
          <w:sz w:val="24"/>
          <w:szCs w:val="24"/>
        </w:rPr>
      </w:pPr>
      <w:r w:rsidRPr="00B94B3F">
        <w:rPr>
          <w:rFonts w:ascii="Times New Roman" w:eastAsia="Times New Roman" w:hAnsi="Times New Roman" w:cs="Times New Roman"/>
          <w:sz w:val="24"/>
          <w:szCs w:val="24"/>
        </w:rPr>
        <w:t>Em locais onde não se disponha de agregado natural que apresente resistência à abrasão ou esmagamento satisfatório ou por razões especiais, podem ser empregados agregados sintéticos, argila expandida, que atendam aos requisitos de granulometria e permeabilidade indicados no projeto.</w:t>
      </w:r>
    </w:p>
    <w:p w14:paraId="76B195F8" w14:textId="6EE5D765" w:rsidR="00B810A0" w:rsidRPr="00B94B3F" w:rsidRDefault="00B810A0" w:rsidP="00A67FD7">
      <w:pPr>
        <w:spacing w:after="0" w:line="360" w:lineRule="auto"/>
        <w:contextualSpacing/>
        <w:jc w:val="both"/>
        <w:rPr>
          <w:rFonts w:ascii="Times New Roman" w:eastAsia="Times New Roman" w:hAnsi="Times New Roman" w:cs="Times New Roman"/>
          <w:sz w:val="24"/>
          <w:szCs w:val="24"/>
        </w:rPr>
      </w:pPr>
      <w:r w:rsidRPr="00B94B3F">
        <w:rPr>
          <w:rFonts w:ascii="Times New Roman" w:hAnsi="Times New Roman" w:cs="Times New Roman"/>
          <w:sz w:val="24"/>
          <w:szCs w:val="24"/>
        </w:rPr>
        <w:t xml:space="preserve">A granulometria do material </w:t>
      </w:r>
      <w:proofErr w:type="spellStart"/>
      <w:r w:rsidRPr="00B94B3F">
        <w:rPr>
          <w:rFonts w:ascii="Times New Roman" w:hAnsi="Times New Roman" w:cs="Times New Roman"/>
          <w:sz w:val="24"/>
          <w:szCs w:val="24"/>
        </w:rPr>
        <w:t>drenante</w:t>
      </w:r>
      <w:proofErr w:type="spellEnd"/>
      <w:r w:rsidRPr="00B94B3F">
        <w:rPr>
          <w:rFonts w:ascii="Times New Roman" w:hAnsi="Times New Roman" w:cs="Times New Roman"/>
          <w:sz w:val="24"/>
          <w:szCs w:val="24"/>
        </w:rPr>
        <w:t xml:space="preserve"> deve ser verificada para atender às seguintes condições:</w:t>
      </w:r>
    </w:p>
    <w:p w14:paraId="15D34D8C" w14:textId="77777777" w:rsidR="00B810A0" w:rsidRPr="00B94B3F" w:rsidRDefault="00B810A0" w:rsidP="00DA44B0">
      <w:pPr>
        <w:pStyle w:val="PargrafodaLista"/>
        <w:numPr>
          <w:ilvl w:val="0"/>
          <w:numId w:val="15"/>
        </w:numPr>
        <w:tabs>
          <w:tab w:val="left" w:pos="0"/>
        </w:tabs>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O material </w:t>
      </w:r>
      <w:proofErr w:type="spellStart"/>
      <w:r w:rsidRPr="00B94B3F">
        <w:rPr>
          <w:rFonts w:ascii="Times New Roman" w:hAnsi="Times New Roman" w:cs="Times New Roman"/>
          <w:sz w:val="24"/>
          <w:szCs w:val="24"/>
        </w:rPr>
        <w:t>drenante</w:t>
      </w:r>
      <w:proofErr w:type="spellEnd"/>
      <w:r w:rsidRPr="00B94B3F">
        <w:rPr>
          <w:rFonts w:ascii="Times New Roman" w:hAnsi="Times New Roman" w:cs="Times New Roman"/>
          <w:sz w:val="24"/>
          <w:szCs w:val="24"/>
        </w:rPr>
        <w:t xml:space="preserve"> não pode ser colmatado pelo material envolvente;</w:t>
      </w:r>
    </w:p>
    <w:p w14:paraId="6652B079" w14:textId="77777777" w:rsidR="00B810A0" w:rsidRPr="00B94B3F" w:rsidRDefault="00B810A0" w:rsidP="00DA44B0">
      <w:pPr>
        <w:pStyle w:val="PargrafodaLista"/>
        <w:numPr>
          <w:ilvl w:val="0"/>
          <w:numId w:val="15"/>
        </w:numPr>
        <w:tabs>
          <w:tab w:val="left" w:pos="0"/>
        </w:tabs>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A permeabilidade deve ser satisfatória;</w:t>
      </w:r>
    </w:p>
    <w:p w14:paraId="0D491024" w14:textId="6C252810" w:rsidR="00B810A0" w:rsidRPr="00B94B3F" w:rsidRDefault="00B810A0" w:rsidP="00DA44B0">
      <w:pPr>
        <w:pStyle w:val="PargrafodaLista"/>
        <w:numPr>
          <w:ilvl w:val="0"/>
          <w:numId w:val="15"/>
        </w:numPr>
        <w:tabs>
          <w:tab w:val="left" w:pos="0"/>
        </w:tabs>
        <w:spacing w:after="0" w:line="360" w:lineRule="auto"/>
        <w:ind w:left="1304"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Os fragmentos do material </w:t>
      </w:r>
      <w:proofErr w:type="spellStart"/>
      <w:r w:rsidRPr="00B94B3F">
        <w:rPr>
          <w:rFonts w:ascii="Times New Roman" w:hAnsi="Times New Roman" w:cs="Times New Roman"/>
          <w:sz w:val="24"/>
          <w:szCs w:val="24"/>
        </w:rPr>
        <w:t>drenante</w:t>
      </w:r>
      <w:proofErr w:type="spellEnd"/>
      <w:r w:rsidRPr="00B94B3F">
        <w:rPr>
          <w:rFonts w:ascii="Times New Roman" w:hAnsi="Times New Roman" w:cs="Times New Roman"/>
          <w:sz w:val="24"/>
          <w:szCs w:val="24"/>
        </w:rPr>
        <w:t xml:space="preserve"> devem ser compatíveis com os orifícios ou ranhuras dos tubos</w:t>
      </w:r>
      <w:r w:rsidR="00F1056F" w:rsidRPr="00B94B3F">
        <w:rPr>
          <w:rFonts w:ascii="Times New Roman" w:hAnsi="Times New Roman" w:cs="Times New Roman"/>
          <w:sz w:val="24"/>
          <w:szCs w:val="24"/>
        </w:rPr>
        <w:t xml:space="preserve"> </w:t>
      </w:r>
      <w:proofErr w:type="spellStart"/>
      <w:r w:rsidR="00F1056F" w:rsidRPr="00B94B3F">
        <w:rPr>
          <w:rFonts w:ascii="Times New Roman" w:hAnsi="Times New Roman" w:cs="Times New Roman"/>
          <w:sz w:val="24"/>
          <w:szCs w:val="24"/>
        </w:rPr>
        <w:t>drenantes</w:t>
      </w:r>
      <w:proofErr w:type="spellEnd"/>
      <w:r w:rsidRPr="00B94B3F">
        <w:rPr>
          <w:rFonts w:ascii="Times New Roman" w:hAnsi="Times New Roman" w:cs="Times New Roman"/>
          <w:sz w:val="24"/>
          <w:szCs w:val="24"/>
        </w:rPr>
        <w:t>, de modo a não escoarem para o interior dos mesmos.</w:t>
      </w:r>
    </w:p>
    <w:p w14:paraId="7C5A396C" w14:textId="670D23CD" w:rsidR="00AC7B57" w:rsidRPr="00B94B3F" w:rsidRDefault="00B810A0" w:rsidP="00A67FD7">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material filtrante deve ter granulometria satisfatória, de modo a impedir que as partículas finas possam ser conduzidas por via fluida e que fiquem retidas nos interstícios do material </w:t>
      </w:r>
      <w:proofErr w:type="spellStart"/>
      <w:r w:rsidRPr="00B94B3F">
        <w:rPr>
          <w:rFonts w:ascii="Times New Roman" w:hAnsi="Times New Roman" w:cs="Times New Roman"/>
          <w:sz w:val="24"/>
          <w:szCs w:val="24"/>
        </w:rPr>
        <w:t>drenante</w:t>
      </w:r>
      <w:proofErr w:type="spellEnd"/>
      <w:r w:rsidRPr="00B94B3F">
        <w:rPr>
          <w:rFonts w:ascii="Times New Roman" w:hAnsi="Times New Roman" w:cs="Times New Roman"/>
          <w:sz w:val="24"/>
          <w:szCs w:val="24"/>
        </w:rPr>
        <w:t xml:space="preserve">, causando sua </w:t>
      </w:r>
      <w:proofErr w:type="spellStart"/>
      <w:r w:rsidRPr="00B94B3F">
        <w:rPr>
          <w:rFonts w:ascii="Times New Roman" w:hAnsi="Times New Roman" w:cs="Times New Roman"/>
          <w:sz w:val="24"/>
          <w:szCs w:val="24"/>
        </w:rPr>
        <w:t>colmatação</w:t>
      </w:r>
      <w:proofErr w:type="spellEnd"/>
      <w:r w:rsidR="00396321" w:rsidRPr="00B94B3F">
        <w:rPr>
          <w:rFonts w:ascii="Times New Roman" w:hAnsi="Times New Roman" w:cs="Times New Roman"/>
          <w:sz w:val="24"/>
          <w:szCs w:val="24"/>
        </w:rPr>
        <w:t>.</w:t>
      </w:r>
    </w:p>
    <w:p w14:paraId="022F4C78" w14:textId="5F8406FE" w:rsidR="00AC7B57" w:rsidRPr="00B94B3F" w:rsidRDefault="00AC7B57" w:rsidP="00AC7B57">
      <w:pPr>
        <w:pStyle w:val="oficial"/>
        <w:rPr>
          <w:rFonts w:ascii="Times New Roman" w:hAnsi="Times New Roman" w:cs="Times New Roman"/>
          <w:sz w:val="24"/>
          <w:szCs w:val="24"/>
        </w:rPr>
      </w:pPr>
      <w:bookmarkStart w:id="123" w:name="_Toc100648314"/>
      <w:bookmarkStart w:id="124" w:name="_Toc101271329"/>
      <w:r w:rsidRPr="00B94B3F">
        <w:rPr>
          <w:rFonts w:ascii="Times New Roman" w:hAnsi="Times New Roman" w:cs="Times New Roman"/>
          <w:sz w:val="24"/>
          <w:szCs w:val="24"/>
        </w:rPr>
        <w:t>DRENO HORIZONTAL PROFUNDO (DHP)</w:t>
      </w:r>
      <w:bookmarkEnd w:id="123"/>
      <w:bookmarkEnd w:id="124"/>
    </w:p>
    <w:p w14:paraId="7D0EC4C4" w14:textId="77777777" w:rsidR="00B241A9" w:rsidRPr="00B94B3F" w:rsidRDefault="00B241A9" w:rsidP="00396321">
      <w:pPr>
        <w:tabs>
          <w:tab w:val="left" w:pos="0"/>
        </w:tabs>
        <w:spacing w:after="0" w:line="360" w:lineRule="auto"/>
        <w:ind w:firstLine="737"/>
        <w:jc w:val="both"/>
        <w:rPr>
          <w:rFonts w:ascii="Times New Roman" w:hAnsi="Times New Roman" w:cs="Times New Roman"/>
          <w:sz w:val="24"/>
          <w:szCs w:val="24"/>
        </w:rPr>
      </w:pPr>
    </w:p>
    <w:p w14:paraId="48C099EC" w14:textId="64F09847" w:rsidR="00396321" w:rsidRPr="00B94B3F" w:rsidRDefault="00396321" w:rsidP="008009F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Os tubos devem ser do tipo flexíveis de PVC (perfurado, corrugado) e atender as recomendações dos fabricantes, e NBR 15073.</w:t>
      </w:r>
    </w:p>
    <w:p w14:paraId="43C1E523" w14:textId="72A2E048" w:rsidR="00AD008C" w:rsidRPr="00B94B3F" w:rsidRDefault="00AD008C" w:rsidP="008009FB">
      <w:pPr>
        <w:tabs>
          <w:tab w:val="left" w:pos="0"/>
        </w:tabs>
        <w:spacing w:after="0" w:line="360" w:lineRule="auto"/>
        <w:jc w:val="both"/>
        <w:rPr>
          <w:rFonts w:ascii="Times New Roman" w:hAnsi="Times New Roman" w:cs="Times New Roman"/>
          <w:color w:val="212121"/>
          <w:sz w:val="24"/>
          <w:szCs w:val="24"/>
        </w:rPr>
      </w:pPr>
      <w:r w:rsidRPr="00B94B3F">
        <w:rPr>
          <w:rFonts w:ascii="Times New Roman" w:hAnsi="Times New Roman" w:cs="Times New Roman"/>
          <w:color w:val="212121"/>
          <w:sz w:val="24"/>
          <w:szCs w:val="24"/>
        </w:rPr>
        <w:t>Os tubos a serem utilizados para os drenos deverão possuir diâmetro externo de 75mm envoltos em geotêxtil não tecido;</w:t>
      </w:r>
    </w:p>
    <w:p w14:paraId="6D831EAB" w14:textId="5343B063" w:rsidR="00B001A3" w:rsidRPr="00B94B3F" w:rsidRDefault="00B001A3" w:rsidP="008009FB">
      <w:pPr>
        <w:tabs>
          <w:tab w:val="left" w:pos="0"/>
        </w:tabs>
        <w:spacing w:after="0" w:line="360" w:lineRule="auto"/>
        <w:jc w:val="both"/>
        <w:rPr>
          <w:rFonts w:ascii="Times New Roman" w:hAnsi="Times New Roman" w:cs="Times New Roman"/>
          <w:color w:val="212121"/>
          <w:sz w:val="28"/>
          <w:szCs w:val="28"/>
        </w:rPr>
      </w:pPr>
      <w:r w:rsidRPr="00B94B3F">
        <w:rPr>
          <w:rFonts w:ascii="Times New Roman" w:hAnsi="Times New Roman" w:cs="Times New Roman"/>
          <w:sz w:val="24"/>
          <w:szCs w:val="24"/>
        </w:rPr>
        <w:lastRenderedPageBreak/>
        <w:t xml:space="preserve">Estes tubos podem ter somente </w:t>
      </w:r>
      <w:proofErr w:type="spellStart"/>
      <w:r w:rsidRPr="00B94B3F">
        <w:rPr>
          <w:rFonts w:ascii="Times New Roman" w:hAnsi="Times New Roman" w:cs="Times New Roman"/>
          <w:sz w:val="24"/>
          <w:szCs w:val="24"/>
        </w:rPr>
        <w:t>microrranhuras</w:t>
      </w:r>
      <w:proofErr w:type="spellEnd"/>
      <w:r w:rsidRPr="00B94B3F">
        <w:rPr>
          <w:rFonts w:ascii="Times New Roman" w:hAnsi="Times New Roman" w:cs="Times New Roman"/>
          <w:sz w:val="24"/>
          <w:szCs w:val="24"/>
        </w:rPr>
        <w:t xml:space="preserve"> em torno de 0,4 mm, sem recobrimento por manta ou tela, ou perfurações recobertas por manta geotêxtil ou por tela de nylon.</w:t>
      </w:r>
    </w:p>
    <w:p w14:paraId="03B7B7DF" w14:textId="62627989" w:rsidR="001236DD" w:rsidRPr="00B94B3F" w:rsidRDefault="00AD008C" w:rsidP="008009FB">
      <w:pPr>
        <w:tabs>
          <w:tab w:val="left" w:pos="0"/>
        </w:tabs>
        <w:spacing w:after="0" w:line="360" w:lineRule="auto"/>
        <w:jc w:val="both"/>
        <w:rPr>
          <w:rFonts w:ascii="Times New Roman" w:hAnsi="Times New Roman" w:cs="Times New Roman"/>
          <w:color w:val="212121"/>
          <w:sz w:val="24"/>
          <w:szCs w:val="24"/>
        </w:rPr>
      </w:pPr>
      <w:r w:rsidRPr="00B94B3F">
        <w:rPr>
          <w:rFonts w:ascii="Times New Roman" w:hAnsi="Times New Roman" w:cs="Times New Roman"/>
          <w:color w:val="212121"/>
          <w:sz w:val="24"/>
          <w:szCs w:val="24"/>
        </w:rPr>
        <w:t xml:space="preserve">Os tubos deverão ser instalados com inclinação de </w:t>
      </w:r>
      <w:r w:rsidR="001236DD" w:rsidRPr="00B94B3F">
        <w:rPr>
          <w:rFonts w:ascii="Times New Roman" w:hAnsi="Times New Roman" w:cs="Times New Roman"/>
          <w:color w:val="212121"/>
          <w:sz w:val="24"/>
          <w:szCs w:val="24"/>
        </w:rPr>
        <w:t>7</w:t>
      </w:r>
      <w:r w:rsidRPr="00B94B3F">
        <w:rPr>
          <w:rFonts w:ascii="Times New Roman" w:hAnsi="Times New Roman" w:cs="Times New Roman"/>
          <w:color w:val="212121"/>
          <w:sz w:val="24"/>
          <w:szCs w:val="24"/>
        </w:rPr>
        <w:t xml:space="preserve"> graus em relação ao plano horizontal</w:t>
      </w:r>
      <w:r w:rsidR="001236DD" w:rsidRPr="00B94B3F">
        <w:rPr>
          <w:rFonts w:ascii="Times New Roman" w:hAnsi="Times New Roman" w:cs="Times New Roman"/>
          <w:color w:val="212121"/>
          <w:sz w:val="24"/>
          <w:szCs w:val="24"/>
        </w:rPr>
        <w:t xml:space="preserve">, exceto para as seções de projeto E0 e E1 onde a inclinação adotada deverá ser de 5 graus em relação ao plano </w:t>
      </w:r>
      <w:r w:rsidR="008C254C" w:rsidRPr="00B94B3F">
        <w:rPr>
          <w:rFonts w:ascii="Times New Roman" w:hAnsi="Times New Roman" w:cs="Times New Roman"/>
          <w:color w:val="212121"/>
          <w:sz w:val="24"/>
          <w:szCs w:val="24"/>
        </w:rPr>
        <w:t>horizontal</w:t>
      </w:r>
      <w:r w:rsidR="001236DD" w:rsidRPr="00B94B3F">
        <w:rPr>
          <w:rFonts w:ascii="Times New Roman" w:hAnsi="Times New Roman" w:cs="Times New Roman"/>
          <w:color w:val="212121"/>
          <w:sz w:val="24"/>
          <w:szCs w:val="24"/>
        </w:rPr>
        <w:t>.</w:t>
      </w:r>
    </w:p>
    <w:p w14:paraId="43EEA3C8" w14:textId="77777777" w:rsidR="00C549B0" w:rsidRPr="00B94B3F" w:rsidRDefault="00C549B0" w:rsidP="008009FB">
      <w:pPr>
        <w:tabs>
          <w:tab w:val="left" w:pos="0"/>
        </w:tabs>
        <w:spacing w:after="0" w:line="360" w:lineRule="auto"/>
        <w:jc w:val="both"/>
        <w:rPr>
          <w:rFonts w:ascii="Times New Roman" w:hAnsi="Times New Roman" w:cs="Times New Roman"/>
          <w:color w:val="212121"/>
          <w:sz w:val="24"/>
          <w:szCs w:val="24"/>
        </w:rPr>
      </w:pPr>
      <w:r w:rsidRPr="00B94B3F">
        <w:rPr>
          <w:rFonts w:ascii="Times New Roman" w:hAnsi="Times New Roman" w:cs="Times New Roman"/>
          <w:szCs w:val="24"/>
        </w:rPr>
        <w:t>O sistema de perfuração deve ter recurso para utilização de camisa metálica, revestimento, e de perfuração com ar comprimido.</w:t>
      </w:r>
    </w:p>
    <w:p w14:paraId="636DCFB3" w14:textId="30F3B07C" w:rsidR="00AD008C" w:rsidRPr="00B94B3F" w:rsidRDefault="00C549B0" w:rsidP="008009F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Cs w:val="24"/>
        </w:rPr>
        <w:t xml:space="preserve">A selagem do trecho liso do tubo deve ser com calda de cimento ou solo-cimento, podendo ser </w:t>
      </w:r>
      <w:r w:rsidR="00396321" w:rsidRPr="00B94B3F">
        <w:rPr>
          <w:rFonts w:ascii="Times New Roman" w:hAnsi="Times New Roman" w:cs="Times New Roman"/>
          <w:sz w:val="24"/>
          <w:szCs w:val="24"/>
        </w:rPr>
        <w:t>empregado argamassa de cimento e areia, no traço de 1:3</w:t>
      </w:r>
      <w:r w:rsidR="00AD008C" w:rsidRPr="00B94B3F">
        <w:rPr>
          <w:rFonts w:ascii="Times New Roman" w:hAnsi="Times New Roman" w:cs="Times New Roman"/>
          <w:sz w:val="24"/>
          <w:szCs w:val="24"/>
        </w:rPr>
        <w:t>.</w:t>
      </w:r>
    </w:p>
    <w:p w14:paraId="5E9D381F" w14:textId="77777777" w:rsidR="00AD008C" w:rsidRPr="00B94B3F" w:rsidRDefault="00B810A0" w:rsidP="008009F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Manta de tecido geotêxtil é o elemento que substitui a camada filtrante.</w:t>
      </w:r>
    </w:p>
    <w:p w14:paraId="5DF3EA48" w14:textId="72A27CDE" w:rsidR="00B810A0" w:rsidRPr="00B94B3F" w:rsidRDefault="00B810A0" w:rsidP="008009FB">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manta de tecido geotêxtil a ser usada no dreno, salvo especificação contrária no projeto, deve ter as seguintes características:</w:t>
      </w:r>
    </w:p>
    <w:p w14:paraId="716FB25B" w14:textId="77777777" w:rsidR="00B810A0" w:rsidRPr="00B94B3F" w:rsidRDefault="00B810A0" w:rsidP="00DA44B0">
      <w:pPr>
        <w:pStyle w:val="PargrafodaLista"/>
        <w:numPr>
          <w:ilvl w:val="0"/>
          <w:numId w:val="17"/>
        </w:numPr>
        <w:tabs>
          <w:tab w:val="left" w:pos="0"/>
        </w:tabs>
        <w:spacing w:after="0" w:line="360" w:lineRule="auto"/>
        <w:ind w:left="1134" w:firstLine="0"/>
        <w:jc w:val="both"/>
        <w:rPr>
          <w:rFonts w:ascii="Times New Roman" w:hAnsi="Times New Roman" w:cs="Times New Roman"/>
          <w:sz w:val="24"/>
          <w:szCs w:val="24"/>
        </w:rPr>
      </w:pPr>
      <w:r w:rsidRPr="00B94B3F">
        <w:rPr>
          <w:rFonts w:ascii="Times New Roman" w:hAnsi="Times New Roman" w:cs="Times New Roman"/>
          <w:sz w:val="24"/>
          <w:szCs w:val="24"/>
        </w:rPr>
        <w:t>Geotêxtil não tecido;</w:t>
      </w:r>
    </w:p>
    <w:p w14:paraId="651A43F8" w14:textId="77777777" w:rsidR="00B810A0" w:rsidRPr="00B94B3F" w:rsidRDefault="00B810A0" w:rsidP="00DA44B0">
      <w:pPr>
        <w:pStyle w:val="PargrafodaLista"/>
        <w:numPr>
          <w:ilvl w:val="0"/>
          <w:numId w:val="17"/>
        </w:numPr>
        <w:tabs>
          <w:tab w:val="left" w:pos="0"/>
        </w:tabs>
        <w:spacing w:after="0" w:line="360" w:lineRule="auto"/>
        <w:ind w:left="1134" w:firstLine="0"/>
        <w:jc w:val="both"/>
        <w:rPr>
          <w:rFonts w:ascii="Times New Roman" w:hAnsi="Times New Roman" w:cs="Times New Roman"/>
          <w:sz w:val="24"/>
          <w:szCs w:val="24"/>
        </w:rPr>
      </w:pPr>
      <w:r w:rsidRPr="00B94B3F">
        <w:rPr>
          <w:rFonts w:ascii="Times New Roman" w:hAnsi="Times New Roman" w:cs="Times New Roman"/>
          <w:sz w:val="24"/>
          <w:szCs w:val="24"/>
        </w:rPr>
        <w:t xml:space="preserve">Resistência a tração longitudinal 16 </w:t>
      </w:r>
      <w:proofErr w:type="spellStart"/>
      <w:r w:rsidRPr="00B94B3F">
        <w:rPr>
          <w:rFonts w:ascii="Times New Roman" w:hAnsi="Times New Roman" w:cs="Times New Roman"/>
          <w:sz w:val="24"/>
          <w:szCs w:val="24"/>
        </w:rPr>
        <w:t>kN</w:t>
      </w:r>
      <w:proofErr w:type="spellEnd"/>
      <w:r w:rsidRPr="00B94B3F">
        <w:rPr>
          <w:rFonts w:ascii="Times New Roman" w:hAnsi="Times New Roman" w:cs="Times New Roman"/>
          <w:sz w:val="24"/>
          <w:szCs w:val="24"/>
        </w:rPr>
        <w:t>/m;</w:t>
      </w:r>
    </w:p>
    <w:p w14:paraId="779E4B97" w14:textId="77777777" w:rsidR="000B3CC6" w:rsidRPr="00B94B3F" w:rsidRDefault="00B810A0" w:rsidP="00DA44B0">
      <w:pPr>
        <w:pStyle w:val="PargrafodaLista"/>
        <w:numPr>
          <w:ilvl w:val="0"/>
          <w:numId w:val="17"/>
        </w:numPr>
        <w:tabs>
          <w:tab w:val="left" w:pos="0"/>
        </w:tabs>
        <w:spacing w:after="0" w:line="360" w:lineRule="auto"/>
        <w:ind w:left="1134" w:firstLine="0"/>
        <w:jc w:val="both"/>
        <w:rPr>
          <w:rFonts w:ascii="Times New Roman" w:hAnsi="Times New Roman" w:cs="Times New Roman"/>
          <w:sz w:val="24"/>
          <w:szCs w:val="24"/>
        </w:rPr>
      </w:pPr>
      <w:r w:rsidRPr="00B94B3F">
        <w:rPr>
          <w:rFonts w:ascii="Times New Roman" w:hAnsi="Times New Roman" w:cs="Times New Roman"/>
          <w:sz w:val="24"/>
          <w:szCs w:val="24"/>
        </w:rPr>
        <w:t>Massa superficial 300 g/m².</w:t>
      </w:r>
    </w:p>
    <w:p w14:paraId="1DECC4D0" w14:textId="32AD341C" w:rsidR="002A0EA1" w:rsidRPr="00F635B2" w:rsidRDefault="002A0EA1" w:rsidP="00F635B2">
      <w:pPr>
        <w:pStyle w:val="oficial"/>
        <w:rPr>
          <w:rFonts w:ascii="Times New Roman" w:hAnsi="Times New Roman" w:cs="Times New Roman"/>
          <w:sz w:val="24"/>
          <w:szCs w:val="24"/>
        </w:rPr>
      </w:pPr>
      <w:bookmarkStart w:id="125" w:name="_Toc100648315"/>
      <w:bookmarkStart w:id="126" w:name="_Toc101271330"/>
      <w:r>
        <w:rPr>
          <w:rFonts w:ascii="Times New Roman" w:hAnsi="Times New Roman" w:cs="Times New Roman"/>
          <w:sz w:val="24"/>
          <w:szCs w:val="24"/>
        </w:rPr>
        <w:t>BIOMANTA VEGETAL</w:t>
      </w:r>
      <w:bookmarkEnd w:id="125"/>
      <w:bookmarkEnd w:id="126"/>
    </w:p>
    <w:p w14:paraId="3D863246" w14:textId="77777777" w:rsidR="002A0EA1" w:rsidRPr="002A0EA1" w:rsidRDefault="002A0EA1" w:rsidP="002A0EA1">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proofErr w:type="spellStart"/>
      <w:r w:rsidRPr="002A0EA1">
        <w:rPr>
          <w:rFonts w:ascii="Times New Roman" w:eastAsia="Times New Roman" w:hAnsi="Times New Roman" w:cs="Times New Roman"/>
          <w:sz w:val="24"/>
          <w:szCs w:val="20"/>
          <w:lang w:eastAsia="pt-BR"/>
        </w:rPr>
        <w:t>Biomantas</w:t>
      </w:r>
      <w:proofErr w:type="spellEnd"/>
      <w:r w:rsidRPr="002A0EA1">
        <w:rPr>
          <w:rFonts w:ascii="Times New Roman" w:eastAsia="Times New Roman" w:hAnsi="Times New Roman" w:cs="Times New Roman"/>
          <w:sz w:val="24"/>
          <w:szCs w:val="20"/>
          <w:lang w:eastAsia="pt-BR"/>
        </w:rPr>
        <w:t xml:space="preserve"> são materiais compostos por fibras vegetais desidratadas que são entrelaçadas por meio de costuras de fios, látex natural, colas ou ainda grelhas de polipropileno. A </w:t>
      </w:r>
      <w:proofErr w:type="spellStart"/>
      <w:r w:rsidRPr="002A0EA1">
        <w:rPr>
          <w:rFonts w:ascii="Times New Roman" w:eastAsia="Times New Roman" w:hAnsi="Times New Roman" w:cs="Times New Roman"/>
          <w:sz w:val="24"/>
          <w:szCs w:val="20"/>
          <w:lang w:eastAsia="pt-BR"/>
        </w:rPr>
        <w:t>biomanta</w:t>
      </w:r>
      <w:proofErr w:type="spellEnd"/>
      <w:r w:rsidRPr="002A0EA1">
        <w:rPr>
          <w:rFonts w:ascii="Times New Roman" w:eastAsia="Times New Roman" w:hAnsi="Times New Roman" w:cs="Times New Roman"/>
          <w:sz w:val="24"/>
          <w:szCs w:val="20"/>
          <w:lang w:eastAsia="pt-BR"/>
        </w:rPr>
        <w:t xml:space="preserve"> atua como um grande agente </w:t>
      </w:r>
      <w:proofErr w:type="spellStart"/>
      <w:r w:rsidRPr="002A0EA1">
        <w:rPr>
          <w:rFonts w:ascii="Times New Roman" w:eastAsia="Times New Roman" w:hAnsi="Times New Roman" w:cs="Times New Roman"/>
          <w:sz w:val="24"/>
          <w:szCs w:val="20"/>
          <w:lang w:eastAsia="pt-BR"/>
        </w:rPr>
        <w:t>antierosivo</w:t>
      </w:r>
      <w:proofErr w:type="spellEnd"/>
      <w:r w:rsidRPr="002A0EA1">
        <w:rPr>
          <w:rFonts w:ascii="Times New Roman" w:eastAsia="Times New Roman" w:hAnsi="Times New Roman" w:cs="Times New Roman"/>
          <w:sz w:val="24"/>
          <w:szCs w:val="20"/>
          <w:lang w:eastAsia="pt-BR"/>
        </w:rPr>
        <w:t>, diminuindo o impacto das águas pluviais no solo, que conferiria transporte superficial de matéria. Além disso, ela garante melhor umidade do solo, favorecendo a germinação das espécies ali semeadas. Ademais, ela confere estabilidade, ajudando na manutenção da estruturação do solo, uma vez que seus nutrientes degradáveis servem de matéria orgânica para ele.</w:t>
      </w:r>
    </w:p>
    <w:p w14:paraId="169742E4" w14:textId="69328542" w:rsidR="002A0EA1" w:rsidRPr="00F635B2" w:rsidRDefault="002A0EA1" w:rsidP="00F635B2">
      <w:pPr>
        <w:spacing w:after="0" w:line="360" w:lineRule="auto"/>
        <w:jc w:val="both"/>
        <w:rPr>
          <w:rFonts w:ascii="Times New Roman" w:eastAsia="Times New Roman" w:hAnsi="Times New Roman" w:cs="Times New Roman"/>
          <w:sz w:val="24"/>
          <w:szCs w:val="20"/>
          <w:lang w:eastAsia="pt-BR"/>
        </w:rPr>
      </w:pPr>
      <w:r w:rsidRPr="002A0EA1">
        <w:rPr>
          <w:rFonts w:ascii="Times New Roman" w:eastAsia="Times New Roman" w:hAnsi="Times New Roman" w:cs="Times New Roman"/>
          <w:sz w:val="24"/>
          <w:szCs w:val="20"/>
          <w:lang w:eastAsia="pt-BR"/>
        </w:rPr>
        <w:t xml:space="preserve">O processo de instalação inicia-se pela regularização do solo, </w:t>
      </w:r>
      <w:proofErr w:type="spellStart"/>
      <w:r w:rsidRPr="002A0EA1">
        <w:rPr>
          <w:rFonts w:ascii="Times New Roman" w:eastAsia="Times New Roman" w:hAnsi="Times New Roman" w:cs="Times New Roman"/>
          <w:sz w:val="24"/>
          <w:szCs w:val="20"/>
          <w:lang w:eastAsia="pt-BR"/>
        </w:rPr>
        <w:t>microcoveamento</w:t>
      </w:r>
      <w:proofErr w:type="spellEnd"/>
      <w:r w:rsidRPr="002A0EA1">
        <w:rPr>
          <w:rFonts w:ascii="Times New Roman" w:eastAsia="Times New Roman" w:hAnsi="Times New Roman" w:cs="Times New Roman"/>
          <w:sz w:val="24"/>
          <w:szCs w:val="20"/>
          <w:lang w:eastAsia="pt-BR"/>
        </w:rPr>
        <w:t xml:space="preserve"> e semeio. A regularização consiste em preenchimento de vazios, eliminação de sulcos e ancoragem dos sedimentos soltos. Já o </w:t>
      </w:r>
      <w:proofErr w:type="spellStart"/>
      <w:r w:rsidRPr="002A0EA1">
        <w:rPr>
          <w:rFonts w:ascii="Times New Roman" w:eastAsia="Times New Roman" w:hAnsi="Times New Roman" w:cs="Times New Roman"/>
          <w:sz w:val="24"/>
          <w:szCs w:val="20"/>
          <w:lang w:eastAsia="pt-BR"/>
        </w:rPr>
        <w:t>microcoveamento</w:t>
      </w:r>
      <w:proofErr w:type="spellEnd"/>
      <w:r w:rsidRPr="002A0EA1">
        <w:rPr>
          <w:rFonts w:ascii="Times New Roman" w:eastAsia="Times New Roman" w:hAnsi="Times New Roman" w:cs="Times New Roman"/>
          <w:sz w:val="24"/>
          <w:szCs w:val="20"/>
          <w:lang w:eastAsia="pt-BR"/>
        </w:rPr>
        <w:t xml:space="preserve"> dá-se pela confecção de pequenos buracos, uns próximos aos outros, de forma a reter o máximo de insumos que ali serão depositados. Tais </w:t>
      </w:r>
      <w:r w:rsidRPr="002A0EA1">
        <w:rPr>
          <w:rFonts w:ascii="Times New Roman" w:eastAsia="Times New Roman" w:hAnsi="Times New Roman" w:cs="Times New Roman"/>
          <w:sz w:val="24"/>
          <w:szCs w:val="20"/>
          <w:lang w:eastAsia="pt-BR"/>
        </w:rPr>
        <w:lastRenderedPageBreak/>
        <w:t xml:space="preserve">insumos podem ser depositados manualmente ou por via aquosa, a chamada </w:t>
      </w:r>
      <w:proofErr w:type="spellStart"/>
      <w:r w:rsidRPr="002A0EA1">
        <w:rPr>
          <w:rFonts w:ascii="Times New Roman" w:eastAsia="Times New Roman" w:hAnsi="Times New Roman" w:cs="Times New Roman"/>
          <w:sz w:val="24"/>
          <w:szCs w:val="20"/>
          <w:lang w:eastAsia="pt-BR"/>
        </w:rPr>
        <w:t>hidrossemeadura</w:t>
      </w:r>
      <w:proofErr w:type="spellEnd"/>
      <w:r w:rsidRPr="002A0EA1">
        <w:rPr>
          <w:rFonts w:ascii="Times New Roman" w:eastAsia="Times New Roman" w:hAnsi="Times New Roman" w:cs="Times New Roman"/>
          <w:sz w:val="24"/>
          <w:szCs w:val="20"/>
          <w:lang w:eastAsia="pt-BR"/>
        </w:rPr>
        <w:t>. Feito isso, inicia-se o plantio das sementes, que deve ser feito de maneira homogênea, garantindo total cobertura</w:t>
      </w:r>
      <w:r w:rsidR="00F635B2">
        <w:rPr>
          <w:rFonts w:ascii="Times New Roman" w:eastAsia="Times New Roman" w:hAnsi="Times New Roman" w:cs="Times New Roman"/>
          <w:sz w:val="24"/>
          <w:szCs w:val="20"/>
          <w:lang w:eastAsia="pt-BR"/>
        </w:rPr>
        <w:t xml:space="preserve"> do talude.</w:t>
      </w:r>
    </w:p>
    <w:p w14:paraId="58343C9C" w14:textId="18F1884B" w:rsidR="002A0EA1" w:rsidRDefault="002A0EA1" w:rsidP="00404CAF">
      <w:pPr>
        <w:pStyle w:val="oficial"/>
        <w:rPr>
          <w:rFonts w:ascii="Times New Roman" w:hAnsi="Times New Roman" w:cs="Times New Roman"/>
          <w:sz w:val="24"/>
          <w:szCs w:val="24"/>
        </w:rPr>
      </w:pPr>
      <w:bookmarkStart w:id="127" w:name="_Toc100648316"/>
      <w:bookmarkStart w:id="128" w:name="_Toc101271331"/>
      <w:r>
        <w:rPr>
          <w:rFonts w:ascii="Times New Roman" w:hAnsi="Times New Roman" w:cs="Times New Roman"/>
          <w:sz w:val="24"/>
          <w:szCs w:val="24"/>
        </w:rPr>
        <w:t>HIDROSSEMEADURA</w:t>
      </w:r>
      <w:bookmarkEnd w:id="127"/>
      <w:bookmarkEnd w:id="128"/>
      <w:r>
        <w:rPr>
          <w:rFonts w:ascii="Times New Roman" w:hAnsi="Times New Roman" w:cs="Times New Roman"/>
          <w:sz w:val="24"/>
          <w:szCs w:val="24"/>
        </w:rPr>
        <w:t xml:space="preserve"> </w:t>
      </w:r>
    </w:p>
    <w:p w14:paraId="1B82F508" w14:textId="77777777" w:rsidR="002A0EA1" w:rsidRDefault="002A0EA1" w:rsidP="002A0EA1">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p>
    <w:p w14:paraId="56163E0C" w14:textId="48F9356A" w:rsidR="002A0EA1" w:rsidRPr="002A0EA1" w:rsidRDefault="002A0EA1" w:rsidP="002A0EA1">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2A0EA1">
        <w:rPr>
          <w:rFonts w:ascii="Times New Roman" w:eastAsia="Times New Roman" w:hAnsi="Times New Roman" w:cs="Times New Roman"/>
          <w:sz w:val="24"/>
          <w:szCs w:val="20"/>
          <w:lang w:eastAsia="pt-BR"/>
        </w:rPr>
        <w:t xml:space="preserve">A técnica de </w:t>
      </w:r>
      <w:proofErr w:type="spellStart"/>
      <w:r w:rsidRPr="002A0EA1">
        <w:rPr>
          <w:rFonts w:ascii="Times New Roman" w:eastAsia="Times New Roman" w:hAnsi="Times New Roman" w:cs="Times New Roman"/>
          <w:sz w:val="24"/>
          <w:szCs w:val="20"/>
          <w:lang w:eastAsia="pt-BR"/>
        </w:rPr>
        <w:t>hidrossemeadura</w:t>
      </w:r>
      <w:proofErr w:type="spellEnd"/>
      <w:r w:rsidRPr="002A0EA1">
        <w:rPr>
          <w:rFonts w:ascii="Times New Roman" w:eastAsia="Times New Roman" w:hAnsi="Times New Roman" w:cs="Times New Roman"/>
          <w:sz w:val="24"/>
          <w:szCs w:val="20"/>
          <w:lang w:eastAsia="pt-BR"/>
        </w:rPr>
        <w:t xml:space="preserve"> consiste no uso de uma mistura de sementes, adubos, massa orgânica e adesivos. Sua principal função no projeto é proteger o talude contra a erosão e agentes que podem causar este problema.</w:t>
      </w:r>
    </w:p>
    <w:p w14:paraId="05066563" w14:textId="73E7C79E" w:rsidR="002A0EA1" w:rsidRPr="00F635B2" w:rsidRDefault="002A0EA1" w:rsidP="00F635B2">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2A0EA1">
        <w:rPr>
          <w:rFonts w:ascii="Times New Roman" w:eastAsia="Times New Roman" w:hAnsi="Times New Roman" w:cs="Times New Roman"/>
          <w:sz w:val="24"/>
          <w:szCs w:val="20"/>
          <w:lang w:eastAsia="pt-BR"/>
        </w:rPr>
        <w:t xml:space="preserve">Para dar início ao processo de </w:t>
      </w:r>
      <w:proofErr w:type="spellStart"/>
      <w:r w:rsidRPr="002A0EA1">
        <w:rPr>
          <w:rFonts w:ascii="Times New Roman" w:eastAsia="Times New Roman" w:hAnsi="Times New Roman" w:cs="Times New Roman"/>
          <w:sz w:val="24"/>
          <w:szCs w:val="20"/>
          <w:lang w:eastAsia="pt-BR"/>
        </w:rPr>
        <w:t>hidrossemeadura</w:t>
      </w:r>
      <w:proofErr w:type="spellEnd"/>
      <w:r w:rsidRPr="002A0EA1">
        <w:rPr>
          <w:rFonts w:ascii="Times New Roman" w:eastAsia="Times New Roman" w:hAnsi="Times New Roman" w:cs="Times New Roman"/>
          <w:sz w:val="24"/>
          <w:szCs w:val="20"/>
          <w:lang w:eastAsia="pt-BR"/>
        </w:rPr>
        <w:t>, é necessário regular o terreno, analisando o projeto, e então se pode dar início a irrigação e adubação. Deve ser realizada uma análise para garantir a assertividade da técnica e a g</w:t>
      </w:r>
      <w:r w:rsidR="00F635B2">
        <w:rPr>
          <w:rFonts w:ascii="Times New Roman" w:eastAsia="Times New Roman" w:hAnsi="Times New Roman" w:cs="Times New Roman"/>
          <w:sz w:val="24"/>
          <w:szCs w:val="20"/>
          <w:lang w:eastAsia="pt-BR"/>
        </w:rPr>
        <w:t>erminação efetiva das sementes.</w:t>
      </w:r>
    </w:p>
    <w:p w14:paraId="5BB960B8" w14:textId="7EE253BC" w:rsidR="00404CAF" w:rsidRPr="00B94B3F" w:rsidRDefault="00404CAF" w:rsidP="00404CAF">
      <w:pPr>
        <w:pStyle w:val="oficial"/>
        <w:rPr>
          <w:rFonts w:ascii="Times New Roman" w:hAnsi="Times New Roman" w:cs="Times New Roman"/>
          <w:sz w:val="24"/>
          <w:szCs w:val="24"/>
        </w:rPr>
      </w:pPr>
      <w:bookmarkStart w:id="129" w:name="_Toc100648317"/>
      <w:bookmarkStart w:id="130" w:name="_Toc101271332"/>
      <w:r w:rsidRPr="00B94B3F">
        <w:rPr>
          <w:rFonts w:ascii="Times New Roman" w:hAnsi="Times New Roman" w:cs="Times New Roman"/>
          <w:sz w:val="24"/>
          <w:szCs w:val="24"/>
        </w:rPr>
        <w:t>DESCIDA D’ÁGUA</w:t>
      </w:r>
      <w:bookmarkEnd w:id="129"/>
      <w:bookmarkEnd w:id="130"/>
      <w:r w:rsidRPr="00B94B3F">
        <w:rPr>
          <w:rFonts w:ascii="Times New Roman" w:hAnsi="Times New Roman" w:cs="Times New Roman"/>
          <w:sz w:val="24"/>
          <w:szCs w:val="24"/>
        </w:rPr>
        <w:t xml:space="preserve"> </w:t>
      </w:r>
    </w:p>
    <w:p w14:paraId="5CEA9A91" w14:textId="77777777" w:rsidR="00404CAF" w:rsidRPr="00B94B3F" w:rsidRDefault="00404CAF" w:rsidP="00404CAF">
      <w:pPr>
        <w:tabs>
          <w:tab w:val="left" w:pos="0"/>
        </w:tabs>
        <w:spacing w:after="0" w:line="360" w:lineRule="auto"/>
        <w:ind w:firstLine="737"/>
        <w:jc w:val="both"/>
        <w:rPr>
          <w:rFonts w:ascii="Times New Roman" w:eastAsia="Times New Roman" w:hAnsi="Times New Roman" w:cs="Times New Roman"/>
          <w:sz w:val="24"/>
          <w:szCs w:val="24"/>
        </w:rPr>
      </w:pPr>
    </w:p>
    <w:p w14:paraId="78C76711" w14:textId="330D68FF" w:rsidR="00404CAF" w:rsidRPr="00B94B3F" w:rsidRDefault="00404CAF" w:rsidP="00A60AEE">
      <w:pPr>
        <w:tabs>
          <w:tab w:val="left" w:pos="0"/>
        </w:tabs>
        <w:spacing w:after="0" w:line="360" w:lineRule="auto"/>
        <w:jc w:val="both"/>
        <w:rPr>
          <w:rFonts w:ascii="Times New Roman" w:eastAsia="Times New Roman" w:hAnsi="Times New Roman" w:cs="Times New Roman"/>
          <w:sz w:val="24"/>
          <w:szCs w:val="24"/>
        </w:rPr>
      </w:pPr>
      <w:r w:rsidRPr="00B94B3F">
        <w:rPr>
          <w:rFonts w:ascii="Times New Roman" w:eastAsia="Times New Roman" w:hAnsi="Times New Roman" w:cs="Times New Roman"/>
          <w:sz w:val="24"/>
          <w:szCs w:val="24"/>
        </w:rPr>
        <w:t xml:space="preserve">Dispositivo de drenagem empregado </w:t>
      </w:r>
      <w:r w:rsidR="008009FB" w:rsidRPr="00B94B3F">
        <w:rPr>
          <w:rFonts w:ascii="Times New Roman" w:eastAsia="Times New Roman" w:hAnsi="Times New Roman" w:cs="Times New Roman"/>
          <w:sz w:val="24"/>
          <w:szCs w:val="24"/>
        </w:rPr>
        <w:t>para</w:t>
      </w:r>
      <w:r w:rsidRPr="00B94B3F">
        <w:rPr>
          <w:rFonts w:ascii="Times New Roman" w:eastAsia="Times New Roman" w:hAnsi="Times New Roman" w:cs="Times New Roman"/>
          <w:sz w:val="24"/>
          <w:szCs w:val="24"/>
        </w:rPr>
        <w:t xml:space="preserve"> conduzir para </w:t>
      </w:r>
      <w:r w:rsidR="008009FB" w:rsidRPr="00B94B3F">
        <w:rPr>
          <w:rFonts w:ascii="Times New Roman" w:eastAsia="Times New Roman" w:hAnsi="Times New Roman" w:cs="Times New Roman"/>
          <w:sz w:val="24"/>
          <w:szCs w:val="24"/>
        </w:rPr>
        <w:t>fora do talude toda a água proveniente das canaletas</w:t>
      </w:r>
      <w:r w:rsidRPr="00B94B3F">
        <w:rPr>
          <w:rFonts w:ascii="Times New Roman" w:eastAsia="Times New Roman" w:hAnsi="Times New Roman" w:cs="Times New Roman"/>
          <w:sz w:val="24"/>
          <w:szCs w:val="24"/>
        </w:rPr>
        <w:t>, objetivando reduzir ou eliminar o efeito erosivo das águas pluviais.</w:t>
      </w:r>
    </w:p>
    <w:p w14:paraId="14C9E4E0" w14:textId="77777777" w:rsidR="00404CAF" w:rsidRPr="00B94B3F" w:rsidRDefault="00404CAF" w:rsidP="00A60AEE">
      <w:pPr>
        <w:tabs>
          <w:tab w:val="left" w:pos="0"/>
        </w:tabs>
        <w:spacing w:after="0" w:line="360" w:lineRule="auto"/>
        <w:jc w:val="both"/>
        <w:rPr>
          <w:rFonts w:ascii="Times New Roman" w:eastAsia="Times New Roman" w:hAnsi="Times New Roman" w:cs="Times New Roman"/>
          <w:sz w:val="24"/>
          <w:szCs w:val="24"/>
        </w:rPr>
      </w:pPr>
      <w:r w:rsidRPr="00B94B3F">
        <w:rPr>
          <w:rFonts w:ascii="Times New Roman" w:hAnsi="Times New Roman" w:cs="Times New Roman"/>
          <w:sz w:val="24"/>
          <w:szCs w:val="24"/>
        </w:rPr>
        <w:t xml:space="preserve">Para atender às diversas situações encontradas durante a elaboração do projeto foi utilizada o padrão de descida d’água tipo degrau. Os mesmos </w:t>
      </w:r>
      <w:r w:rsidRPr="00B94B3F">
        <w:rPr>
          <w:rFonts w:ascii="Times New Roman" w:eastAsia="Times New Roman" w:hAnsi="Times New Roman" w:cs="Times New Roman"/>
          <w:sz w:val="24"/>
          <w:szCs w:val="24"/>
        </w:rPr>
        <w:t>são descidas d’água que possuem dispositivos de amortecimento de queda (degraus), devendo ser aplicadas em taludes de altura superior a 3 m.</w:t>
      </w:r>
    </w:p>
    <w:p w14:paraId="205E15DB" w14:textId="77777777" w:rsidR="00404CAF" w:rsidRPr="00B94B3F" w:rsidRDefault="00404CAF" w:rsidP="00A60AEE">
      <w:pPr>
        <w:tabs>
          <w:tab w:val="left" w:pos="0"/>
        </w:tabs>
        <w:spacing w:after="0" w:line="360" w:lineRule="auto"/>
        <w:jc w:val="both"/>
        <w:rPr>
          <w:rFonts w:ascii="Times New Roman" w:eastAsia="Times New Roman" w:hAnsi="Times New Roman" w:cs="Times New Roman"/>
          <w:sz w:val="24"/>
          <w:szCs w:val="24"/>
        </w:rPr>
      </w:pPr>
      <w:r w:rsidRPr="00B94B3F">
        <w:rPr>
          <w:rFonts w:ascii="Times New Roman" w:eastAsia="Times New Roman" w:hAnsi="Times New Roman" w:cs="Times New Roman"/>
          <w:sz w:val="24"/>
          <w:szCs w:val="24"/>
        </w:rPr>
        <w:t>As descidas d’água serão sempre da forma padronizada obedecendo ao desenho tipo, constante nesta especificação.</w:t>
      </w:r>
    </w:p>
    <w:p w14:paraId="54793A0A" w14:textId="14CF8221" w:rsidR="00404CAF" w:rsidRPr="00B94B3F" w:rsidRDefault="00404CAF" w:rsidP="00A60AEE">
      <w:pPr>
        <w:tabs>
          <w:tab w:val="left" w:pos="0"/>
        </w:tabs>
        <w:spacing w:after="0" w:line="360" w:lineRule="auto"/>
        <w:jc w:val="both"/>
        <w:rPr>
          <w:rFonts w:ascii="Times New Roman" w:eastAsia="Times New Roman" w:hAnsi="Times New Roman" w:cs="Times New Roman"/>
          <w:sz w:val="24"/>
          <w:szCs w:val="24"/>
        </w:rPr>
      </w:pPr>
      <w:r w:rsidRPr="00B94B3F">
        <w:rPr>
          <w:rFonts w:ascii="Times New Roman" w:eastAsia="Times New Roman" w:hAnsi="Times New Roman" w:cs="Times New Roman"/>
          <w:sz w:val="24"/>
          <w:szCs w:val="24"/>
        </w:rPr>
        <w:t>Concreto estrutural: As paredes laterais e laje de fundo serão em concreto estrutural (</w:t>
      </w:r>
      <w:proofErr w:type="spellStart"/>
      <w:r w:rsidR="008009FB" w:rsidRPr="00B94B3F">
        <w:rPr>
          <w:rFonts w:ascii="Times New Roman" w:eastAsia="Times New Roman" w:hAnsi="Times New Roman" w:cs="Times New Roman"/>
          <w:sz w:val="24"/>
          <w:szCs w:val="24"/>
        </w:rPr>
        <w:t>f</w:t>
      </w:r>
      <w:r w:rsidRPr="00B94B3F">
        <w:rPr>
          <w:rFonts w:ascii="Times New Roman" w:eastAsia="Times New Roman" w:hAnsi="Times New Roman" w:cs="Times New Roman"/>
          <w:sz w:val="24"/>
          <w:szCs w:val="24"/>
        </w:rPr>
        <w:t>ck</w:t>
      </w:r>
      <w:proofErr w:type="spellEnd"/>
      <w:r w:rsidRPr="00B94B3F">
        <w:rPr>
          <w:rFonts w:ascii="Times New Roman" w:eastAsia="Times New Roman" w:hAnsi="Times New Roman" w:cs="Times New Roman"/>
          <w:sz w:val="24"/>
          <w:szCs w:val="24"/>
        </w:rPr>
        <w:t>=2</w:t>
      </w:r>
      <w:r w:rsidR="008009FB" w:rsidRPr="00B94B3F">
        <w:rPr>
          <w:rFonts w:ascii="Times New Roman" w:eastAsia="Times New Roman" w:hAnsi="Times New Roman" w:cs="Times New Roman"/>
          <w:sz w:val="24"/>
          <w:szCs w:val="24"/>
        </w:rPr>
        <w:t>5</w:t>
      </w:r>
      <w:r w:rsidRPr="00B94B3F">
        <w:rPr>
          <w:rFonts w:ascii="Times New Roman" w:eastAsia="Times New Roman" w:hAnsi="Times New Roman" w:cs="Times New Roman"/>
          <w:sz w:val="24"/>
          <w:szCs w:val="24"/>
        </w:rPr>
        <w:t xml:space="preserve"> MPa</w:t>
      </w:r>
      <w:r w:rsidR="008009FB" w:rsidRPr="00B94B3F">
        <w:rPr>
          <w:rFonts w:ascii="Times New Roman" w:eastAsia="Times New Roman" w:hAnsi="Times New Roman" w:cs="Times New Roman"/>
          <w:sz w:val="24"/>
          <w:szCs w:val="24"/>
        </w:rPr>
        <w:t>, armada com tela Q196</w:t>
      </w:r>
      <w:r w:rsidRPr="00B94B3F">
        <w:rPr>
          <w:rFonts w:ascii="Times New Roman" w:eastAsia="Times New Roman" w:hAnsi="Times New Roman" w:cs="Times New Roman"/>
          <w:sz w:val="24"/>
          <w:szCs w:val="24"/>
        </w:rPr>
        <w:t>) com as espessuras indicadas nos desenhos.</w:t>
      </w:r>
    </w:p>
    <w:p w14:paraId="5A819DC1" w14:textId="5C9DC038" w:rsidR="00A87855" w:rsidRPr="00B94B3F" w:rsidRDefault="009B121D" w:rsidP="00A60AEE">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princípio deverá ser feita a limpeza deste terreno (capina) para a retirada da camada de vegetação existente. Em seguida será escavada de forma manual a vala onde será instalada a </w:t>
      </w:r>
      <w:r w:rsidRPr="00B94B3F">
        <w:rPr>
          <w:rFonts w:ascii="Times New Roman" w:hAnsi="Times New Roman" w:cs="Times New Roman"/>
          <w:sz w:val="24"/>
          <w:szCs w:val="24"/>
        </w:rPr>
        <w:lastRenderedPageBreak/>
        <w:t>escada hidráulica</w:t>
      </w:r>
      <w:r w:rsidR="00AD47B8" w:rsidRPr="00B94B3F">
        <w:rPr>
          <w:rFonts w:ascii="Times New Roman" w:hAnsi="Times New Roman" w:cs="Times New Roman"/>
          <w:sz w:val="24"/>
          <w:szCs w:val="24"/>
        </w:rPr>
        <w:t xml:space="preserve">. </w:t>
      </w:r>
      <w:r w:rsidRPr="00B94B3F">
        <w:rPr>
          <w:rFonts w:ascii="Times New Roman" w:hAnsi="Times New Roman" w:cs="Times New Roman"/>
          <w:sz w:val="24"/>
          <w:szCs w:val="24"/>
        </w:rPr>
        <w:t xml:space="preserve">Os degraus da escada deverão atender as medidas preestabelecidas em projeto. </w:t>
      </w:r>
      <w:r w:rsidR="00C052F1" w:rsidRPr="00B94B3F">
        <w:rPr>
          <w:rFonts w:ascii="Times New Roman" w:hAnsi="Times New Roman" w:cs="Times New Roman"/>
          <w:sz w:val="24"/>
          <w:szCs w:val="24"/>
        </w:rPr>
        <w:t xml:space="preserve">Com a vala aberta são introduzidas as fôrmas, estas confeccionadas conforme os critérios já mencionados acima, e seguindo as recomendações existentes. As </w:t>
      </w:r>
      <w:r w:rsidR="008009FB" w:rsidRPr="00B94B3F">
        <w:rPr>
          <w:rFonts w:ascii="Times New Roman" w:hAnsi="Times New Roman" w:cs="Times New Roman"/>
          <w:sz w:val="24"/>
          <w:szCs w:val="24"/>
        </w:rPr>
        <w:t xml:space="preserve">telas metálicas </w:t>
      </w:r>
      <w:r w:rsidR="00C052F1" w:rsidRPr="00B94B3F">
        <w:rPr>
          <w:rFonts w:ascii="Times New Roman" w:hAnsi="Times New Roman" w:cs="Times New Roman"/>
          <w:sz w:val="24"/>
          <w:szCs w:val="24"/>
        </w:rPr>
        <w:t>com isso podem ser colocadas nas fôrmas, montadas em conformidade com o projeto de armação correspondem</w:t>
      </w:r>
      <w:r w:rsidR="00DC7144" w:rsidRPr="00B94B3F">
        <w:rPr>
          <w:rFonts w:ascii="Times New Roman" w:hAnsi="Times New Roman" w:cs="Times New Roman"/>
          <w:sz w:val="24"/>
          <w:szCs w:val="24"/>
        </w:rPr>
        <w:t>,</w:t>
      </w:r>
      <w:r w:rsidR="00C052F1" w:rsidRPr="00B94B3F">
        <w:rPr>
          <w:rFonts w:ascii="Times New Roman" w:hAnsi="Times New Roman" w:cs="Times New Roman"/>
          <w:sz w:val="24"/>
          <w:szCs w:val="24"/>
        </w:rPr>
        <w:t xml:space="preserve"> e por fim efetuada a concretagem, seguindo as recomendações já </w:t>
      </w:r>
      <w:r w:rsidR="007D35BA" w:rsidRPr="00B94B3F">
        <w:rPr>
          <w:rFonts w:ascii="Times New Roman" w:hAnsi="Times New Roman" w:cs="Times New Roman"/>
          <w:sz w:val="24"/>
          <w:szCs w:val="24"/>
        </w:rPr>
        <w:t>discutidas referentes</w:t>
      </w:r>
      <w:r w:rsidR="00DC7144" w:rsidRPr="00B94B3F">
        <w:rPr>
          <w:rFonts w:ascii="Times New Roman" w:hAnsi="Times New Roman" w:cs="Times New Roman"/>
          <w:sz w:val="24"/>
          <w:szCs w:val="24"/>
        </w:rPr>
        <w:t xml:space="preserve"> a</w:t>
      </w:r>
      <w:r w:rsidR="008009FB" w:rsidRPr="00B94B3F">
        <w:rPr>
          <w:rFonts w:ascii="Times New Roman" w:hAnsi="Times New Roman" w:cs="Times New Roman"/>
          <w:sz w:val="24"/>
          <w:szCs w:val="24"/>
        </w:rPr>
        <w:t>o</w:t>
      </w:r>
      <w:r w:rsidR="00DC7144" w:rsidRPr="00B94B3F">
        <w:rPr>
          <w:rFonts w:ascii="Times New Roman" w:hAnsi="Times New Roman" w:cs="Times New Roman"/>
          <w:sz w:val="24"/>
          <w:szCs w:val="24"/>
        </w:rPr>
        <w:t xml:space="preserve"> preparo, controle e execução de estruturas de concreto</w:t>
      </w:r>
      <w:r w:rsidR="00C052F1" w:rsidRPr="00B94B3F">
        <w:rPr>
          <w:rFonts w:ascii="Times New Roman" w:hAnsi="Times New Roman" w:cs="Times New Roman"/>
          <w:sz w:val="24"/>
          <w:szCs w:val="24"/>
        </w:rPr>
        <w:t xml:space="preserve"> e as normas NBR 6118</w:t>
      </w:r>
      <w:r w:rsidR="00DC7144" w:rsidRPr="00B94B3F">
        <w:rPr>
          <w:rFonts w:ascii="Times New Roman" w:hAnsi="Times New Roman" w:cs="Times New Roman"/>
          <w:sz w:val="24"/>
          <w:szCs w:val="24"/>
        </w:rPr>
        <w:t>, NBR 14931</w:t>
      </w:r>
      <w:r w:rsidR="00C052F1" w:rsidRPr="00B94B3F">
        <w:rPr>
          <w:rFonts w:ascii="Times New Roman" w:hAnsi="Times New Roman" w:cs="Times New Roman"/>
          <w:sz w:val="24"/>
          <w:szCs w:val="24"/>
        </w:rPr>
        <w:t xml:space="preserve"> e </w:t>
      </w:r>
      <w:r w:rsidR="00DC7144" w:rsidRPr="00B94B3F">
        <w:rPr>
          <w:rFonts w:ascii="Times New Roman" w:hAnsi="Times New Roman" w:cs="Times New Roman"/>
          <w:sz w:val="24"/>
          <w:szCs w:val="24"/>
        </w:rPr>
        <w:t>NBR 12655.</w:t>
      </w:r>
    </w:p>
    <w:p w14:paraId="46D53D28" w14:textId="77777777" w:rsidR="00176C30" w:rsidRPr="00B94B3F" w:rsidRDefault="00176C30" w:rsidP="00A60AEE">
      <w:pPr>
        <w:tabs>
          <w:tab w:val="left" w:pos="0"/>
        </w:tabs>
        <w:spacing w:after="0" w:line="360" w:lineRule="auto"/>
        <w:jc w:val="both"/>
        <w:rPr>
          <w:rFonts w:ascii="Times New Roman" w:eastAsia="Times New Roman" w:hAnsi="Times New Roman" w:cs="Times New Roman"/>
          <w:sz w:val="28"/>
          <w:szCs w:val="28"/>
        </w:rPr>
      </w:pPr>
    </w:p>
    <w:p w14:paraId="5D4B3E3B" w14:textId="0C3AA629" w:rsidR="00967B1F" w:rsidRPr="00B94B3F" w:rsidRDefault="00967B1F" w:rsidP="00967B1F">
      <w:pPr>
        <w:pStyle w:val="oficial"/>
        <w:rPr>
          <w:rFonts w:ascii="Times New Roman" w:hAnsi="Times New Roman" w:cs="Times New Roman"/>
          <w:sz w:val="24"/>
          <w:szCs w:val="24"/>
        </w:rPr>
      </w:pPr>
      <w:bookmarkStart w:id="131" w:name="_Toc100648318"/>
      <w:bookmarkStart w:id="132" w:name="_Toc101271333"/>
      <w:bookmarkEnd w:id="96"/>
      <w:r w:rsidRPr="00B94B3F">
        <w:rPr>
          <w:rFonts w:ascii="Times New Roman" w:hAnsi="Times New Roman" w:cs="Times New Roman"/>
          <w:sz w:val="24"/>
          <w:szCs w:val="24"/>
        </w:rPr>
        <w:t>ESTACA BROCA</w:t>
      </w:r>
      <w:bookmarkEnd w:id="131"/>
      <w:bookmarkEnd w:id="132"/>
    </w:p>
    <w:p w14:paraId="00D30A4D" w14:textId="77777777" w:rsidR="00C92D65" w:rsidRPr="00B94B3F" w:rsidRDefault="00C92D65" w:rsidP="00C92D65">
      <w:pPr>
        <w:spacing w:after="0" w:line="360" w:lineRule="auto"/>
        <w:ind w:firstLine="737"/>
        <w:contextualSpacing/>
        <w:jc w:val="both"/>
        <w:rPr>
          <w:rFonts w:ascii="Times New Roman" w:hAnsi="Times New Roman" w:cs="Times New Roman"/>
          <w:sz w:val="24"/>
          <w:szCs w:val="24"/>
        </w:rPr>
      </w:pPr>
    </w:p>
    <w:p w14:paraId="35C544D4" w14:textId="1D773258" w:rsidR="00967B1F" w:rsidRPr="00B94B3F" w:rsidRDefault="00967B1F" w:rsidP="007970BB">
      <w:pPr>
        <w:spacing w:after="120" w:line="360" w:lineRule="auto"/>
        <w:contextualSpacing/>
        <w:jc w:val="both"/>
        <w:rPr>
          <w:rFonts w:ascii="Times New Roman" w:hAnsi="Times New Roman" w:cs="Times New Roman"/>
          <w:sz w:val="24"/>
          <w:szCs w:val="24"/>
        </w:rPr>
      </w:pPr>
      <w:r w:rsidRPr="00B94B3F">
        <w:rPr>
          <w:rFonts w:ascii="Times New Roman" w:hAnsi="Times New Roman" w:cs="Times New Roman"/>
          <w:sz w:val="24"/>
          <w:szCs w:val="24"/>
        </w:rPr>
        <w:t>A fundação dos elementos feitos em estaca broca deverá seguir a seguintes instruções técnicas</w:t>
      </w:r>
      <w:r w:rsidR="00515565" w:rsidRPr="00B94B3F">
        <w:rPr>
          <w:rFonts w:ascii="Times New Roman" w:hAnsi="Times New Roman" w:cs="Times New Roman"/>
          <w:sz w:val="24"/>
          <w:szCs w:val="24"/>
        </w:rPr>
        <w:t xml:space="preserve"> para a execução</w:t>
      </w:r>
      <w:r w:rsidRPr="00B94B3F">
        <w:rPr>
          <w:rFonts w:ascii="Times New Roman" w:hAnsi="Times New Roman" w:cs="Times New Roman"/>
          <w:sz w:val="24"/>
          <w:szCs w:val="24"/>
        </w:rPr>
        <w:t>:</w:t>
      </w:r>
    </w:p>
    <w:p w14:paraId="11619BB2" w14:textId="77777777" w:rsidR="00967B1F" w:rsidRPr="00B94B3F" w:rsidRDefault="00967B1F" w:rsidP="00DA44B0">
      <w:pPr>
        <w:pStyle w:val="PargrafodaLista"/>
        <w:numPr>
          <w:ilvl w:val="0"/>
          <w:numId w:val="18"/>
        </w:numPr>
        <w:overflowPunct w:val="0"/>
        <w:autoSpaceDE w:val="0"/>
        <w:autoSpaceDN w:val="0"/>
        <w:adjustRightInd w:val="0"/>
        <w:spacing w:after="0" w:line="360" w:lineRule="auto"/>
        <w:ind w:left="1134" w:hanging="357"/>
        <w:contextualSpacing w:val="0"/>
        <w:jc w:val="both"/>
        <w:rPr>
          <w:rFonts w:ascii="Times New Roman" w:hAnsi="Times New Roman" w:cs="Times New Roman"/>
          <w:sz w:val="24"/>
          <w:szCs w:val="28"/>
        </w:rPr>
      </w:pPr>
      <w:r w:rsidRPr="00B94B3F">
        <w:rPr>
          <w:rFonts w:ascii="Times New Roman" w:hAnsi="Times New Roman" w:cs="Times New Roman"/>
          <w:sz w:val="24"/>
          <w:szCs w:val="28"/>
        </w:rPr>
        <w:t>Deve ser verificada se a locação da estaca está de acordo com o projeto;</w:t>
      </w:r>
    </w:p>
    <w:p w14:paraId="6BEE3854" w14:textId="39D52BDB" w:rsidR="00967B1F" w:rsidRPr="00B94B3F" w:rsidRDefault="00967B1F" w:rsidP="00DA44B0">
      <w:pPr>
        <w:pStyle w:val="PargrafodaLista"/>
        <w:numPr>
          <w:ilvl w:val="0"/>
          <w:numId w:val="18"/>
        </w:numPr>
        <w:overflowPunct w:val="0"/>
        <w:autoSpaceDE w:val="0"/>
        <w:autoSpaceDN w:val="0"/>
        <w:adjustRightInd w:val="0"/>
        <w:spacing w:after="0" w:line="360" w:lineRule="auto"/>
        <w:ind w:left="1134" w:hanging="357"/>
        <w:contextualSpacing w:val="0"/>
        <w:jc w:val="both"/>
        <w:rPr>
          <w:rFonts w:ascii="Times New Roman" w:hAnsi="Times New Roman" w:cs="Times New Roman"/>
          <w:sz w:val="24"/>
          <w:szCs w:val="28"/>
        </w:rPr>
      </w:pPr>
      <w:r w:rsidRPr="00B94B3F">
        <w:rPr>
          <w:rFonts w:ascii="Times New Roman" w:hAnsi="Times New Roman" w:cs="Times New Roman"/>
          <w:sz w:val="24"/>
          <w:szCs w:val="28"/>
        </w:rPr>
        <w:t xml:space="preserve">A escavação pode ser manual ou mecânica e deve proceder até se atingir a cota de projeto; </w:t>
      </w:r>
    </w:p>
    <w:p w14:paraId="2225DC88" w14:textId="18DFF332" w:rsidR="00967B1F" w:rsidRPr="00B94B3F" w:rsidRDefault="00967B1F" w:rsidP="00DA44B0">
      <w:pPr>
        <w:pStyle w:val="PargrafodaLista"/>
        <w:numPr>
          <w:ilvl w:val="0"/>
          <w:numId w:val="18"/>
        </w:numPr>
        <w:overflowPunct w:val="0"/>
        <w:autoSpaceDE w:val="0"/>
        <w:autoSpaceDN w:val="0"/>
        <w:adjustRightInd w:val="0"/>
        <w:spacing w:after="0" w:line="360" w:lineRule="auto"/>
        <w:ind w:left="1134" w:hanging="357"/>
        <w:contextualSpacing w:val="0"/>
        <w:jc w:val="both"/>
        <w:rPr>
          <w:rFonts w:ascii="Times New Roman" w:hAnsi="Times New Roman" w:cs="Times New Roman"/>
          <w:sz w:val="24"/>
          <w:szCs w:val="28"/>
        </w:rPr>
      </w:pPr>
      <w:r w:rsidRPr="00B94B3F">
        <w:rPr>
          <w:rFonts w:ascii="Times New Roman" w:hAnsi="Times New Roman" w:cs="Times New Roman"/>
          <w:sz w:val="24"/>
          <w:szCs w:val="28"/>
        </w:rPr>
        <w:t xml:space="preserve">Com o fim da escavação, </w:t>
      </w:r>
      <w:r w:rsidR="0063688D" w:rsidRPr="00B94B3F">
        <w:rPr>
          <w:rFonts w:ascii="Times New Roman" w:hAnsi="Times New Roman" w:cs="Times New Roman"/>
          <w:sz w:val="24"/>
          <w:szCs w:val="28"/>
        </w:rPr>
        <w:t>deve se</w:t>
      </w:r>
      <w:r w:rsidRPr="00B94B3F">
        <w:rPr>
          <w:rFonts w:ascii="Times New Roman" w:hAnsi="Times New Roman" w:cs="Times New Roman"/>
          <w:sz w:val="24"/>
          <w:szCs w:val="28"/>
        </w:rPr>
        <w:t xml:space="preserve"> limpar o interior do furo, removendo o material solto e apiloar a base com pilão apropriado; </w:t>
      </w:r>
    </w:p>
    <w:p w14:paraId="218A0A1A" w14:textId="0436129F" w:rsidR="00967B1F" w:rsidRPr="00B94B3F" w:rsidRDefault="0063688D" w:rsidP="00DA44B0">
      <w:pPr>
        <w:pStyle w:val="PargrafodaLista"/>
        <w:numPr>
          <w:ilvl w:val="0"/>
          <w:numId w:val="18"/>
        </w:numPr>
        <w:overflowPunct w:val="0"/>
        <w:autoSpaceDE w:val="0"/>
        <w:autoSpaceDN w:val="0"/>
        <w:adjustRightInd w:val="0"/>
        <w:spacing w:after="0" w:line="360" w:lineRule="auto"/>
        <w:ind w:left="1134" w:hanging="357"/>
        <w:contextualSpacing w:val="0"/>
        <w:jc w:val="both"/>
        <w:rPr>
          <w:rFonts w:ascii="Times New Roman" w:hAnsi="Times New Roman" w:cs="Times New Roman"/>
          <w:sz w:val="24"/>
          <w:szCs w:val="28"/>
        </w:rPr>
      </w:pPr>
      <w:r w:rsidRPr="00B94B3F">
        <w:rPr>
          <w:rFonts w:ascii="Times New Roman" w:hAnsi="Times New Roman" w:cs="Times New Roman"/>
          <w:sz w:val="24"/>
          <w:szCs w:val="28"/>
        </w:rPr>
        <w:t>O</w:t>
      </w:r>
      <w:r w:rsidR="00967B1F" w:rsidRPr="00B94B3F">
        <w:rPr>
          <w:rFonts w:ascii="Times New Roman" w:hAnsi="Times New Roman" w:cs="Times New Roman"/>
          <w:sz w:val="24"/>
          <w:szCs w:val="28"/>
        </w:rPr>
        <w:t xml:space="preserve"> concreto </w:t>
      </w:r>
      <w:r w:rsidRPr="00B94B3F">
        <w:rPr>
          <w:rFonts w:ascii="Times New Roman" w:hAnsi="Times New Roman" w:cs="Times New Roman"/>
          <w:sz w:val="24"/>
          <w:szCs w:val="28"/>
        </w:rPr>
        <w:t xml:space="preserve">deve ser lançado </w:t>
      </w:r>
      <w:r w:rsidR="00967B1F" w:rsidRPr="00B94B3F">
        <w:rPr>
          <w:rFonts w:ascii="Times New Roman" w:hAnsi="Times New Roman" w:cs="Times New Roman"/>
          <w:sz w:val="24"/>
          <w:szCs w:val="28"/>
        </w:rPr>
        <w:t xml:space="preserve">utilizando um funil, </w:t>
      </w:r>
      <w:r w:rsidRPr="00B94B3F">
        <w:rPr>
          <w:rFonts w:ascii="Times New Roman" w:hAnsi="Times New Roman" w:cs="Times New Roman"/>
          <w:sz w:val="24"/>
          <w:szCs w:val="28"/>
        </w:rPr>
        <w:t>tomando o cuidado para que não haja</w:t>
      </w:r>
      <w:r w:rsidR="00967B1F" w:rsidRPr="00B94B3F">
        <w:rPr>
          <w:rFonts w:ascii="Times New Roman" w:hAnsi="Times New Roman" w:cs="Times New Roman"/>
          <w:sz w:val="24"/>
          <w:szCs w:val="28"/>
        </w:rPr>
        <w:t xml:space="preserve"> desmoronamento das paredes da escavação; </w:t>
      </w:r>
    </w:p>
    <w:p w14:paraId="47B23FDE" w14:textId="357876D9" w:rsidR="00967B1F" w:rsidRPr="00B94B3F" w:rsidRDefault="00967B1F" w:rsidP="00DA44B0">
      <w:pPr>
        <w:pStyle w:val="PargrafodaLista"/>
        <w:numPr>
          <w:ilvl w:val="0"/>
          <w:numId w:val="18"/>
        </w:numPr>
        <w:overflowPunct w:val="0"/>
        <w:autoSpaceDE w:val="0"/>
        <w:autoSpaceDN w:val="0"/>
        <w:adjustRightInd w:val="0"/>
        <w:spacing w:after="0" w:line="360" w:lineRule="auto"/>
        <w:ind w:left="1134" w:hanging="357"/>
        <w:contextualSpacing w:val="0"/>
        <w:jc w:val="both"/>
        <w:rPr>
          <w:rFonts w:ascii="Times New Roman" w:hAnsi="Times New Roman" w:cs="Times New Roman"/>
          <w:sz w:val="24"/>
          <w:szCs w:val="28"/>
        </w:rPr>
      </w:pPr>
      <w:r w:rsidRPr="00B94B3F">
        <w:rPr>
          <w:rFonts w:ascii="Times New Roman" w:hAnsi="Times New Roman" w:cs="Times New Roman"/>
          <w:sz w:val="24"/>
          <w:szCs w:val="28"/>
        </w:rPr>
        <w:t>Dispor os arranques de armadura imediatamente após a concretagem</w:t>
      </w:r>
      <w:r w:rsidR="0063688D" w:rsidRPr="00B94B3F">
        <w:rPr>
          <w:rFonts w:ascii="Times New Roman" w:hAnsi="Times New Roman" w:cs="Times New Roman"/>
          <w:sz w:val="24"/>
          <w:szCs w:val="28"/>
        </w:rPr>
        <w:t>, utilizando espaçadores para garantir o cobrimento mínimo exigido em projeto</w:t>
      </w:r>
      <w:r w:rsidRPr="00B94B3F">
        <w:rPr>
          <w:rFonts w:ascii="Times New Roman" w:hAnsi="Times New Roman" w:cs="Times New Roman"/>
          <w:sz w:val="24"/>
          <w:szCs w:val="28"/>
        </w:rPr>
        <w:t xml:space="preserve">; </w:t>
      </w:r>
    </w:p>
    <w:p w14:paraId="3C00C417" w14:textId="777D501C" w:rsidR="00515565" w:rsidRPr="00B94B3F" w:rsidRDefault="0063688D" w:rsidP="00DA44B0">
      <w:pPr>
        <w:pStyle w:val="PargrafodaLista"/>
        <w:numPr>
          <w:ilvl w:val="0"/>
          <w:numId w:val="18"/>
        </w:numPr>
        <w:overflowPunct w:val="0"/>
        <w:autoSpaceDE w:val="0"/>
        <w:autoSpaceDN w:val="0"/>
        <w:adjustRightInd w:val="0"/>
        <w:spacing w:after="0" w:line="360" w:lineRule="auto"/>
        <w:ind w:left="1134" w:hanging="357"/>
        <w:contextualSpacing w:val="0"/>
        <w:jc w:val="both"/>
        <w:rPr>
          <w:rFonts w:ascii="Times New Roman" w:hAnsi="Times New Roman" w:cs="Times New Roman"/>
          <w:sz w:val="24"/>
          <w:szCs w:val="28"/>
        </w:rPr>
      </w:pPr>
      <w:r w:rsidRPr="00B94B3F">
        <w:rPr>
          <w:rFonts w:ascii="Times New Roman" w:hAnsi="Times New Roman" w:cs="Times New Roman"/>
          <w:sz w:val="24"/>
          <w:szCs w:val="28"/>
        </w:rPr>
        <w:t>Deve ser devidamente adensado</w:t>
      </w:r>
      <w:r w:rsidR="00967B1F" w:rsidRPr="00B94B3F">
        <w:rPr>
          <w:rFonts w:ascii="Times New Roman" w:hAnsi="Times New Roman" w:cs="Times New Roman"/>
          <w:sz w:val="24"/>
          <w:szCs w:val="28"/>
        </w:rPr>
        <w:t xml:space="preserve"> o concreto ao longo do fuste da estaca com uma barra de aço</w:t>
      </w:r>
      <w:r w:rsidRPr="00B94B3F">
        <w:rPr>
          <w:rFonts w:ascii="Times New Roman" w:hAnsi="Times New Roman" w:cs="Times New Roman"/>
          <w:sz w:val="24"/>
          <w:szCs w:val="28"/>
        </w:rPr>
        <w:t>.</w:t>
      </w:r>
    </w:p>
    <w:p w14:paraId="3CB91155" w14:textId="1D1ABD36" w:rsidR="00176C30" w:rsidRPr="00B94B3F" w:rsidRDefault="00176C30" w:rsidP="00176C30">
      <w:pPr>
        <w:pStyle w:val="oficial"/>
        <w:rPr>
          <w:rFonts w:ascii="Times New Roman" w:hAnsi="Times New Roman" w:cs="Times New Roman"/>
          <w:sz w:val="24"/>
          <w:szCs w:val="24"/>
        </w:rPr>
      </w:pPr>
      <w:bookmarkStart w:id="133" w:name="_Toc100648319"/>
      <w:bookmarkStart w:id="134" w:name="_Toc101271334"/>
      <w:r w:rsidRPr="00B94B3F">
        <w:rPr>
          <w:rFonts w:ascii="Times New Roman" w:hAnsi="Times New Roman" w:cs="Times New Roman"/>
          <w:sz w:val="24"/>
          <w:szCs w:val="24"/>
        </w:rPr>
        <w:t>RESERVATÓRIO ELEVADO D’ÁGUA</w:t>
      </w:r>
      <w:bookmarkEnd w:id="133"/>
      <w:bookmarkEnd w:id="134"/>
    </w:p>
    <w:p w14:paraId="22DAAF0A" w14:textId="77777777" w:rsidR="00176C30" w:rsidRPr="00B94B3F" w:rsidRDefault="00176C30" w:rsidP="00176C30">
      <w:pPr>
        <w:spacing w:after="0" w:line="360" w:lineRule="auto"/>
        <w:ind w:firstLine="737"/>
        <w:contextualSpacing/>
        <w:jc w:val="both"/>
        <w:rPr>
          <w:rFonts w:ascii="Times New Roman" w:hAnsi="Times New Roman" w:cs="Times New Roman"/>
          <w:sz w:val="24"/>
          <w:szCs w:val="24"/>
        </w:rPr>
      </w:pPr>
    </w:p>
    <w:p w14:paraId="3797D432" w14:textId="77777777" w:rsidR="00176C30" w:rsidRPr="00B94B3F" w:rsidRDefault="00176C30" w:rsidP="00B80241">
      <w:pPr>
        <w:spacing w:after="120" w:line="360" w:lineRule="auto"/>
        <w:contextualSpacing/>
        <w:jc w:val="both"/>
        <w:rPr>
          <w:rFonts w:ascii="Times New Roman" w:hAnsi="Times New Roman" w:cs="Times New Roman"/>
          <w:sz w:val="24"/>
          <w:szCs w:val="24"/>
        </w:rPr>
      </w:pPr>
      <w:r w:rsidRPr="00B94B3F">
        <w:rPr>
          <w:rFonts w:ascii="Times New Roman" w:hAnsi="Times New Roman" w:cs="Times New Roman"/>
          <w:sz w:val="24"/>
          <w:szCs w:val="24"/>
        </w:rPr>
        <w:lastRenderedPageBreak/>
        <w:t>Reservatórios elevados são utilizados para armazenamentos de água. Em geral, a sua estrutura é composta por concreto armado, erguida através de processos que fazem uso de formas deslizantes verticais.</w:t>
      </w:r>
    </w:p>
    <w:p w14:paraId="66305800" w14:textId="67ACF50E" w:rsidR="00B80241" w:rsidRPr="00B94B3F" w:rsidRDefault="00B80241" w:rsidP="00B80241">
      <w:pPr>
        <w:spacing w:after="120" w:line="360" w:lineRule="auto"/>
        <w:contextualSpacing/>
        <w:jc w:val="both"/>
        <w:rPr>
          <w:rFonts w:ascii="Times New Roman" w:hAnsi="Times New Roman" w:cs="Times New Roman"/>
          <w:sz w:val="24"/>
          <w:szCs w:val="24"/>
        </w:rPr>
      </w:pPr>
      <w:r w:rsidRPr="00B94B3F">
        <w:rPr>
          <w:rFonts w:ascii="Times New Roman" w:hAnsi="Times New Roman" w:cs="Times New Roman"/>
          <w:sz w:val="24"/>
          <w:szCs w:val="24"/>
        </w:rPr>
        <w:t xml:space="preserve">A principal característica do reservatório elevado </w:t>
      </w:r>
      <w:r w:rsidR="00176C30" w:rsidRPr="00B94B3F">
        <w:rPr>
          <w:rFonts w:ascii="Times New Roman" w:hAnsi="Times New Roman" w:cs="Times New Roman"/>
          <w:sz w:val="24"/>
          <w:szCs w:val="24"/>
        </w:rPr>
        <w:t>é o seu potencial para realizar fornecimentos de água com alto nível pressão e grande capacidade de armazenamento.</w:t>
      </w:r>
    </w:p>
    <w:p w14:paraId="3A79DF36" w14:textId="6717FFBA" w:rsidR="00176C30" w:rsidRPr="00B94B3F" w:rsidRDefault="00B80241" w:rsidP="00176C30">
      <w:pPr>
        <w:spacing w:after="120" w:line="360" w:lineRule="auto"/>
        <w:contextualSpacing/>
        <w:jc w:val="both"/>
        <w:rPr>
          <w:rFonts w:ascii="Times New Roman" w:hAnsi="Times New Roman" w:cs="Times New Roman"/>
          <w:sz w:val="24"/>
          <w:szCs w:val="24"/>
        </w:rPr>
      </w:pPr>
      <w:r w:rsidRPr="00B94B3F">
        <w:rPr>
          <w:rFonts w:ascii="Times New Roman" w:hAnsi="Times New Roman" w:cs="Times New Roman"/>
          <w:sz w:val="24"/>
          <w:szCs w:val="24"/>
        </w:rPr>
        <w:t>O reservatório será executado através de elementos pré-moldados, facilitando, assim, sua execução, bem como</w:t>
      </w:r>
      <w:r w:rsidR="00BA1F36" w:rsidRPr="00B94B3F">
        <w:rPr>
          <w:rFonts w:ascii="Times New Roman" w:hAnsi="Times New Roman" w:cs="Times New Roman"/>
          <w:sz w:val="24"/>
          <w:szCs w:val="24"/>
        </w:rPr>
        <w:t xml:space="preserve"> diminuindo</w:t>
      </w:r>
      <w:r w:rsidRPr="00B94B3F">
        <w:rPr>
          <w:rFonts w:ascii="Times New Roman" w:hAnsi="Times New Roman" w:cs="Times New Roman"/>
          <w:sz w:val="24"/>
          <w:szCs w:val="24"/>
        </w:rPr>
        <w:t xml:space="preserve"> seu custo.</w:t>
      </w:r>
    </w:p>
    <w:p w14:paraId="0EB96C29" w14:textId="3B3AE083" w:rsidR="009522A2" w:rsidRPr="00B94B3F" w:rsidRDefault="009522A2" w:rsidP="009522A2">
      <w:pPr>
        <w:pStyle w:val="oficial"/>
        <w:rPr>
          <w:rFonts w:ascii="Times New Roman" w:hAnsi="Times New Roman" w:cs="Times New Roman"/>
          <w:sz w:val="24"/>
          <w:szCs w:val="24"/>
        </w:rPr>
      </w:pPr>
      <w:bookmarkStart w:id="135" w:name="_Toc100648320"/>
      <w:bookmarkStart w:id="136" w:name="_Toc101271335"/>
      <w:r w:rsidRPr="00B94B3F">
        <w:rPr>
          <w:rFonts w:ascii="Times New Roman" w:hAnsi="Times New Roman" w:cs="Times New Roman"/>
          <w:sz w:val="24"/>
          <w:szCs w:val="24"/>
        </w:rPr>
        <w:t>FOSSA SÉPTICA FABRICADA</w:t>
      </w:r>
      <w:bookmarkEnd w:id="135"/>
      <w:bookmarkEnd w:id="136"/>
    </w:p>
    <w:p w14:paraId="7A770DC6" w14:textId="77777777" w:rsidR="009522A2" w:rsidRPr="00B94B3F" w:rsidRDefault="009522A2" w:rsidP="009522A2">
      <w:pPr>
        <w:spacing w:after="0" w:line="360" w:lineRule="auto"/>
        <w:ind w:firstLine="737"/>
        <w:contextualSpacing/>
        <w:jc w:val="both"/>
        <w:rPr>
          <w:rFonts w:ascii="Times New Roman" w:hAnsi="Times New Roman" w:cs="Times New Roman"/>
          <w:sz w:val="24"/>
          <w:szCs w:val="24"/>
        </w:rPr>
      </w:pPr>
    </w:p>
    <w:p w14:paraId="18E46ACB" w14:textId="53C2C23A" w:rsidR="009522A2" w:rsidRPr="00B94B3F" w:rsidRDefault="009522A2" w:rsidP="009522A2">
      <w:pPr>
        <w:overflowPunct w:val="0"/>
        <w:autoSpaceDE w:val="0"/>
        <w:autoSpaceDN w:val="0"/>
        <w:adjustRightInd w:val="0"/>
        <w:spacing w:after="0" w:line="360" w:lineRule="auto"/>
        <w:jc w:val="both"/>
        <w:rPr>
          <w:rFonts w:ascii="Times New Roman" w:hAnsi="Times New Roman" w:cs="Times New Roman"/>
          <w:sz w:val="24"/>
          <w:szCs w:val="28"/>
        </w:rPr>
      </w:pPr>
      <w:r w:rsidRPr="00B94B3F">
        <w:rPr>
          <w:rFonts w:ascii="Times New Roman" w:hAnsi="Times New Roman" w:cs="Times New Roman"/>
          <w:sz w:val="24"/>
          <w:szCs w:val="28"/>
        </w:rPr>
        <w:t xml:space="preserve">Fossas sépticas podem ser consideradas como unidades que fazem o tratamento primário do esgoto doméstico. Embora seja uma alternativa para coletar os dejetos gerados na residência, ela deve ser tida como uma solução paliativa e temporária enquanto a </w:t>
      </w:r>
      <w:hyperlink r:id="rId13" w:tgtFrame="_blank" w:history="1">
        <w:r w:rsidRPr="00B94B3F">
          <w:rPr>
            <w:rFonts w:ascii="Times New Roman" w:hAnsi="Times New Roman" w:cs="Times New Roman"/>
            <w:sz w:val="24"/>
            <w:szCs w:val="28"/>
          </w:rPr>
          <w:t>ligação na rede de esgoto</w:t>
        </w:r>
      </w:hyperlink>
      <w:r w:rsidRPr="00B94B3F">
        <w:rPr>
          <w:rFonts w:ascii="Times New Roman" w:hAnsi="Times New Roman" w:cs="Times New Roman"/>
          <w:sz w:val="24"/>
          <w:szCs w:val="28"/>
        </w:rPr>
        <w:t xml:space="preserve"> do município ainda não está disponível.</w:t>
      </w:r>
    </w:p>
    <w:p w14:paraId="0D09F2C8" w14:textId="42B93297" w:rsidR="00F635B2" w:rsidRPr="00F635B2" w:rsidRDefault="009522A2" w:rsidP="009522A2">
      <w:pPr>
        <w:spacing w:after="120" w:line="360" w:lineRule="auto"/>
        <w:contextualSpacing/>
        <w:jc w:val="both"/>
        <w:rPr>
          <w:rFonts w:ascii="Times New Roman" w:hAnsi="Times New Roman" w:cs="Times New Roman"/>
          <w:sz w:val="24"/>
          <w:szCs w:val="24"/>
        </w:rPr>
      </w:pPr>
      <w:r w:rsidRPr="00B94B3F">
        <w:rPr>
          <w:rFonts w:ascii="Times New Roman" w:hAnsi="Times New Roman" w:cs="Times New Roman"/>
          <w:sz w:val="24"/>
          <w:szCs w:val="28"/>
        </w:rPr>
        <w:t xml:space="preserve">Ainda que a estrutura seja uma opção melhor do que o descarte do esgoto a céu aberto, a fossa não oferece a qualidade de tratamento que é oferecida por uma </w:t>
      </w:r>
      <w:hyperlink r:id="rId14" w:tgtFrame="_blank" w:history="1">
        <w:r w:rsidRPr="00B94B3F">
          <w:rPr>
            <w:rFonts w:ascii="Times New Roman" w:hAnsi="Times New Roman" w:cs="Times New Roman"/>
            <w:sz w:val="24"/>
            <w:szCs w:val="28"/>
          </w:rPr>
          <w:t>Estação de Tratamento de Esgoto</w:t>
        </w:r>
      </w:hyperlink>
      <w:r w:rsidRPr="00B94B3F">
        <w:rPr>
          <w:rFonts w:ascii="Times New Roman" w:hAnsi="Times New Roman" w:cs="Times New Roman"/>
          <w:sz w:val="24"/>
          <w:szCs w:val="28"/>
        </w:rPr>
        <w:t xml:space="preserve"> (ETE). </w:t>
      </w:r>
      <w:r w:rsidRPr="00B94B3F">
        <w:rPr>
          <w:rFonts w:ascii="Times New Roman" w:hAnsi="Times New Roman" w:cs="Times New Roman"/>
          <w:sz w:val="24"/>
          <w:szCs w:val="24"/>
        </w:rPr>
        <w:t xml:space="preserve">A fossa séptica será executada através de elementos pré-moldados, facilitando, assim, sua execução, bem como </w:t>
      </w:r>
      <w:r w:rsidR="00BA1F36" w:rsidRPr="00B94B3F">
        <w:rPr>
          <w:rFonts w:ascii="Times New Roman" w:hAnsi="Times New Roman" w:cs="Times New Roman"/>
          <w:sz w:val="24"/>
          <w:szCs w:val="24"/>
        </w:rPr>
        <w:t xml:space="preserve">diminuindo </w:t>
      </w:r>
      <w:r w:rsidRPr="00B94B3F">
        <w:rPr>
          <w:rFonts w:ascii="Times New Roman" w:hAnsi="Times New Roman" w:cs="Times New Roman"/>
          <w:sz w:val="24"/>
          <w:szCs w:val="24"/>
        </w:rPr>
        <w:t>seu custo.</w:t>
      </w:r>
    </w:p>
    <w:p w14:paraId="3F8EB22E" w14:textId="3F5AB21C" w:rsidR="00F635B2" w:rsidRPr="00F635B2" w:rsidRDefault="00F635B2" w:rsidP="00F635B2">
      <w:pPr>
        <w:pStyle w:val="oficial"/>
        <w:rPr>
          <w:rFonts w:ascii="Times New Roman" w:hAnsi="Times New Roman" w:cs="Times New Roman"/>
          <w:sz w:val="24"/>
          <w:szCs w:val="24"/>
        </w:rPr>
      </w:pPr>
      <w:bookmarkStart w:id="137" w:name="_Toc101271336"/>
      <w:r w:rsidRPr="00F635B2">
        <w:rPr>
          <w:rFonts w:ascii="Times New Roman" w:hAnsi="Times New Roman" w:cs="Times New Roman"/>
          <w:sz w:val="24"/>
          <w:szCs w:val="24"/>
        </w:rPr>
        <w:t>EXECUÇÃO DO REFORÇO DA BASE COM SOLO LOCAL E ADIÇÃO DE CIMENTO.</w:t>
      </w:r>
      <w:bookmarkEnd w:id="137"/>
    </w:p>
    <w:p w14:paraId="1AFD9355" w14:textId="77777777" w:rsidR="00F635B2" w:rsidRPr="00B94B3F" w:rsidRDefault="00F635B2" w:rsidP="009522A2">
      <w:pPr>
        <w:spacing w:after="120" w:line="360" w:lineRule="auto"/>
        <w:contextualSpacing/>
        <w:jc w:val="both"/>
        <w:rPr>
          <w:rFonts w:ascii="Times New Roman" w:hAnsi="Times New Roman" w:cs="Times New Roman"/>
          <w:sz w:val="24"/>
          <w:szCs w:val="24"/>
        </w:rPr>
      </w:pPr>
    </w:p>
    <w:p w14:paraId="1206ED09" w14:textId="77777777" w:rsidR="00F635B2" w:rsidRPr="00F635B2" w:rsidRDefault="00F635B2" w:rsidP="00F635B2">
      <w:pPr>
        <w:overflowPunct w:val="0"/>
        <w:autoSpaceDE w:val="0"/>
        <w:autoSpaceDN w:val="0"/>
        <w:adjustRightInd w:val="0"/>
        <w:spacing w:after="0" w:line="360" w:lineRule="auto"/>
        <w:jc w:val="both"/>
        <w:rPr>
          <w:rFonts w:ascii="Times New Roman" w:hAnsi="Times New Roman" w:cs="Times New Roman"/>
          <w:sz w:val="24"/>
          <w:szCs w:val="28"/>
        </w:rPr>
      </w:pPr>
      <w:bookmarkStart w:id="138" w:name="_Toc39069539"/>
      <w:bookmarkStart w:id="139" w:name="_Toc60130312"/>
      <w:bookmarkStart w:id="140" w:name="_Toc100648321"/>
      <w:r w:rsidRPr="00F635B2">
        <w:rPr>
          <w:rFonts w:ascii="Times New Roman" w:hAnsi="Times New Roman" w:cs="Times New Roman"/>
          <w:sz w:val="24"/>
          <w:szCs w:val="28"/>
        </w:rPr>
        <w:t xml:space="preserve">A base será constituída dos materiais local da pista e terá uma espessura mínima de 0,20m e deverá seguir as especificações do NORMA DNIT 142/2010 – ES ou posterior. </w:t>
      </w:r>
    </w:p>
    <w:p w14:paraId="3A2DE600" w14:textId="4F64E394" w:rsidR="00F635B2" w:rsidRPr="00F635B2" w:rsidRDefault="00F635B2" w:rsidP="00F635B2">
      <w:pPr>
        <w:overflowPunct w:val="0"/>
        <w:autoSpaceDE w:val="0"/>
        <w:autoSpaceDN w:val="0"/>
        <w:adjustRightInd w:val="0"/>
        <w:spacing w:after="0" w:line="360" w:lineRule="auto"/>
        <w:jc w:val="both"/>
        <w:rPr>
          <w:rFonts w:ascii="Times New Roman" w:hAnsi="Times New Roman" w:cs="Times New Roman"/>
          <w:sz w:val="24"/>
          <w:szCs w:val="28"/>
        </w:rPr>
      </w:pPr>
      <w:r w:rsidRPr="00F635B2">
        <w:rPr>
          <w:rFonts w:ascii="Times New Roman" w:hAnsi="Times New Roman" w:cs="Times New Roman"/>
          <w:sz w:val="24"/>
          <w:szCs w:val="28"/>
        </w:rPr>
        <w:t xml:space="preserve">Para os efeitos desta Norma, aplicam-se as seguintes definições: </w:t>
      </w:r>
    </w:p>
    <w:p w14:paraId="3EE1D1A2" w14:textId="213FF4D2" w:rsidR="00F635B2" w:rsidRPr="00F635B2" w:rsidRDefault="00F635B2" w:rsidP="00F635B2">
      <w:pPr>
        <w:pStyle w:val="oficial"/>
        <w:numPr>
          <w:ilvl w:val="1"/>
          <w:numId w:val="2"/>
        </w:numPr>
        <w:rPr>
          <w:rFonts w:ascii="Times New Roman" w:hAnsi="Times New Roman" w:cs="Times New Roman"/>
          <w:sz w:val="24"/>
          <w:szCs w:val="24"/>
        </w:rPr>
      </w:pPr>
      <w:bookmarkStart w:id="141" w:name="_Toc101271337"/>
      <w:r w:rsidRPr="00F635B2">
        <w:rPr>
          <w:rFonts w:ascii="Times New Roman" w:hAnsi="Times New Roman" w:cs="Times New Roman"/>
          <w:sz w:val="24"/>
          <w:szCs w:val="24"/>
        </w:rPr>
        <w:lastRenderedPageBreak/>
        <w:t>Condições gerais:</w:t>
      </w:r>
      <w:bookmarkEnd w:id="141"/>
    </w:p>
    <w:p w14:paraId="7833F8C8" w14:textId="77777777" w:rsidR="00F635B2" w:rsidRPr="00F635B2" w:rsidRDefault="00F635B2" w:rsidP="00F635B2">
      <w:pPr>
        <w:overflowPunct w:val="0"/>
        <w:autoSpaceDE w:val="0"/>
        <w:autoSpaceDN w:val="0"/>
        <w:adjustRightInd w:val="0"/>
        <w:spacing w:after="0" w:line="360" w:lineRule="auto"/>
        <w:jc w:val="both"/>
        <w:rPr>
          <w:rFonts w:ascii="Times New Roman" w:hAnsi="Times New Roman" w:cs="Times New Roman"/>
          <w:sz w:val="24"/>
          <w:szCs w:val="28"/>
        </w:rPr>
      </w:pPr>
      <w:r>
        <w:rPr>
          <w:rFonts w:ascii="Arial" w:hAnsi="Arial" w:cs="Arial"/>
        </w:rPr>
        <w:tab/>
        <w:t xml:space="preserve">a) </w:t>
      </w:r>
      <w:r w:rsidRPr="00F635B2">
        <w:rPr>
          <w:rFonts w:ascii="Times New Roman" w:hAnsi="Times New Roman" w:cs="Times New Roman"/>
          <w:sz w:val="24"/>
          <w:szCs w:val="28"/>
        </w:rPr>
        <w:t xml:space="preserve">não deve ser permitida a execução dos serviços em dias de chuva; </w:t>
      </w:r>
    </w:p>
    <w:p w14:paraId="7CDC150D" w14:textId="77777777" w:rsidR="00F635B2" w:rsidRPr="00F635B2" w:rsidRDefault="00F635B2" w:rsidP="00F635B2">
      <w:pPr>
        <w:overflowPunct w:val="0"/>
        <w:autoSpaceDE w:val="0"/>
        <w:autoSpaceDN w:val="0"/>
        <w:adjustRightInd w:val="0"/>
        <w:spacing w:after="0" w:line="360" w:lineRule="auto"/>
        <w:jc w:val="both"/>
        <w:rPr>
          <w:rFonts w:ascii="Times New Roman" w:hAnsi="Times New Roman" w:cs="Times New Roman"/>
          <w:sz w:val="24"/>
          <w:szCs w:val="28"/>
        </w:rPr>
      </w:pPr>
      <w:r w:rsidRPr="00F635B2">
        <w:rPr>
          <w:rFonts w:ascii="Times New Roman" w:hAnsi="Times New Roman" w:cs="Times New Roman"/>
          <w:sz w:val="24"/>
          <w:szCs w:val="28"/>
        </w:rPr>
        <w:tab/>
        <w:t xml:space="preserve">b) todo o carregamento de cimento que chegar à obra deve vir acompanhado de certificado do fabricante/distribuidor com informações dos resultados de análise dos ensaios de caracterização exigidos nesta Norma DNIT 142/2010, a data de fabricação, a indicação clara de sua procedência, do tipo e quantidade do seu conteúdo; </w:t>
      </w:r>
    </w:p>
    <w:p w14:paraId="2220926E" w14:textId="77777777" w:rsidR="00F635B2" w:rsidRPr="00F635B2" w:rsidRDefault="00F635B2" w:rsidP="00F635B2">
      <w:pPr>
        <w:overflowPunct w:val="0"/>
        <w:autoSpaceDE w:val="0"/>
        <w:autoSpaceDN w:val="0"/>
        <w:adjustRightInd w:val="0"/>
        <w:spacing w:after="0" w:line="360" w:lineRule="auto"/>
        <w:jc w:val="both"/>
        <w:rPr>
          <w:rFonts w:ascii="Times New Roman" w:hAnsi="Times New Roman" w:cs="Times New Roman"/>
          <w:sz w:val="24"/>
          <w:szCs w:val="28"/>
        </w:rPr>
      </w:pPr>
      <w:r w:rsidRPr="00F635B2">
        <w:rPr>
          <w:rFonts w:ascii="Times New Roman" w:hAnsi="Times New Roman" w:cs="Times New Roman"/>
          <w:sz w:val="24"/>
          <w:szCs w:val="28"/>
        </w:rPr>
        <w:tab/>
        <w:t xml:space="preserve">c) é responsabilidade da executante a proteção dos serviços e materiais contra a ação destrutiva das águas pluviais, do tráfego e de outros agentes que possam danificá-los. </w:t>
      </w:r>
    </w:p>
    <w:p w14:paraId="569E3F6E" w14:textId="69CC8306" w:rsidR="00F635B2" w:rsidRPr="00F635B2" w:rsidRDefault="00F635B2" w:rsidP="00F635B2">
      <w:pPr>
        <w:pStyle w:val="oficial"/>
        <w:numPr>
          <w:ilvl w:val="1"/>
          <w:numId w:val="2"/>
        </w:numPr>
        <w:rPr>
          <w:rFonts w:ascii="Times New Roman" w:hAnsi="Times New Roman" w:cs="Times New Roman"/>
          <w:sz w:val="24"/>
          <w:szCs w:val="24"/>
        </w:rPr>
      </w:pPr>
      <w:bookmarkStart w:id="142" w:name="_Toc101271338"/>
      <w:r w:rsidRPr="00F635B2">
        <w:rPr>
          <w:rFonts w:ascii="Times New Roman" w:hAnsi="Times New Roman" w:cs="Times New Roman"/>
          <w:sz w:val="24"/>
          <w:szCs w:val="24"/>
        </w:rPr>
        <w:t>Condições específicas</w:t>
      </w:r>
      <w:bookmarkEnd w:id="142"/>
      <w:r w:rsidRPr="00F635B2">
        <w:rPr>
          <w:rFonts w:ascii="Times New Roman" w:hAnsi="Times New Roman" w:cs="Times New Roman"/>
          <w:sz w:val="24"/>
          <w:szCs w:val="24"/>
        </w:rPr>
        <w:tab/>
        <w:t xml:space="preserve"> </w:t>
      </w:r>
    </w:p>
    <w:p w14:paraId="0FF44504" w14:textId="77777777" w:rsidR="00F635B2" w:rsidRPr="00F635B2" w:rsidRDefault="00F635B2" w:rsidP="00F635B2">
      <w:pPr>
        <w:pStyle w:val="Corpodetexto"/>
        <w:numPr>
          <w:ilvl w:val="0"/>
          <w:numId w:val="26"/>
        </w:numPr>
        <w:tabs>
          <w:tab w:val="left" w:pos="851"/>
        </w:tabs>
        <w:spacing w:line="360" w:lineRule="auto"/>
        <w:ind w:left="851"/>
        <w:jc w:val="both"/>
        <w:rPr>
          <w:b/>
        </w:rPr>
      </w:pPr>
      <w:r w:rsidRPr="00F635B2">
        <w:rPr>
          <w:b/>
        </w:rPr>
        <w:t>Cimento Portland</w:t>
      </w:r>
    </w:p>
    <w:p w14:paraId="29086D11" w14:textId="60D6EBC3" w:rsidR="00F635B2" w:rsidRPr="00F635B2" w:rsidRDefault="00F635B2" w:rsidP="00F635B2">
      <w:pPr>
        <w:pStyle w:val="Corpodetexto"/>
        <w:tabs>
          <w:tab w:val="left" w:pos="851"/>
        </w:tabs>
        <w:spacing w:line="360" w:lineRule="auto"/>
      </w:pPr>
      <w:r w:rsidRPr="00F635B2">
        <w:t xml:space="preserve">Deve obedecer às exigências da Norma DNER-ME 036/95, juntamente com as das Normas NBR 5732:1991 ou NBR 5735:1991. </w:t>
      </w:r>
    </w:p>
    <w:p w14:paraId="434CEB02" w14:textId="77777777" w:rsidR="00F635B2" w:rsidRPr="00F635B2" w:rsidRDefault="00F635B2" w:rsidP="00F635B2">
      <w:pPr>
        <w:pStyle w:val="Corpodetexto"/>
        <w:numPr>
          <w:ilvl w:val="0"/>
          <w:numId w:val="26"/>
        </w:numPr>
        <w:tabs>
          <w:tab w:val="left" w:pos="851"/>
        </w:tabs>
        <w:spacing w:line="360" w:lineRule="auto"/>
        <w:ind w:left="851"/>
        <w:jc w:val="both"/>
        <w:rPr>
          <w:b/>
        </w:rPr>
      </w:pPr>
      <w:r w:rsidRPr="00F635B2">
        <w:rPr>
          <w:b/>
        </w:rPr>
        <w:t>Água</w:t>
      </w:r>
    </w:p>
    <w:p w14:paraId="78E090A7" w14:textId="5A21E18E" w:rsidR="00F635B2" w:rsidRPr="00F635B2" w:rsidRDefault="00F635B2" w:rsidP="00F635B2">
      <w:pPr>
        <w:pStyle w:val="Corpodetexto"/>
        <w:tabs>
          <w:tab w:val="left" w:pos="851"/>
        </w:tabs>
        <w:spacing w:line="360" w:lineRule="auto"/>
      </w:pPr>
      <w:r w:rsidRPr="00F635B2">
        <w:t xml:space="preserve">Deve ser isenta de teores nocivos de sais, ácidos, álcalis ou matéria orgânica e outras substâncias prejudiciais. </w:t>
      </w:r>
    </w:p>
    <w:p w14:paraId="5A1A4A35" w14:textId="77777777" w:rsidR="00F635B2" w:rsidRPr="00F635B2" w:rsidRDefault="00F635B2" w:rsidP="00F635B2">
      <w:pPr>
        <w:pStyle w:val="Corpodetexto"/>
        <w:numPr>
          <w:ilvl w:val="0"/>
          <w:numId w:val="26"/>
        </w:numPr>
        <w:tabs>
          <w:tab w:val="left" w:pos="851"/>
        </w:tabs>
        <w:spacing w:line="360" w:lineRule="auto"/>
        <w:ind w:left="851"/>
        <w:jc w:val="both"/>
        <w:rPr>
          <w:b/>
        </w:rPr>
      </w:pPr>
      <w:r w:rsidRPr="00F635B2">
        <w:rPr>
          <w:b/>
        </w:rPr>
        <w:t>Solo</w:t>
      </w:r>
    </w:p>
    <w:p w14:paraId="3D9DB0B1" w14:textId="6C7B881E" w:rsidR="00F635B2" w:rsidRPr="00F635B2" w:rsidRDefault="00F635B2" w:rsidP="00F635B2">
      <w:pPr>
        <w:pStyle w:val="Corpodetexto"/>
        <w:tabs>
          <w:tab w:val="left" w:pos="851"/>
        </w:tabs>
        <w:spacing w:line="360" w:lineRule="auto"/>
      </w:pPr>
      <w:r w:rsidRPr="00F635B2">
        <w:t xml:space="preserve">Os solos empregados na execução de base de solo melhorado com cimento devem ser os provenientes de ocorrências de materiais, devendo apresentar as seguintes características, quando submetidos aos ensaios DNER-ME 080/94, DNER-ME 082/94 e DNER-ME 122/94: </w:t>
      </w:r>
    </w:p>
    <w:p w14:paraId="65903D2E" w14:textId="77777777" w:rsidR="00F635B2" w:rsidRPr="00F635B2" w:rsidRDefault="00F635B2" w:rsidP="00F635B2">
      <w:pPr>
        <w:pStyle w:val="Corpodetexto"/>
        <w:numPr>
          <w:ilvl w:val="0"/>
          <w:numId w:val="24"/>
        </w:numPr>
        <w:tabs>
          <w:tab w:val="left" w:pos="851"/>
        </w:tabs>
        <w:spacing w:line="360" w:lineRule="auto"/>
        <w:ind w:left="0" w:firstLine="567"/>
        <w:jc w:val="both"/>
      </w:pPr>
      <w:r w:rsidRPr="00F635B2">
        <w:t>Composição granulométrica enquadrada em uma das faixas de solo granular;</w:t>
      </w:r>
    </w:p>
    <w:p w14:paraId="69880778" w14:textId="77777777" w:rsidR="00F635B2" w:rsidRPr="00F635B2" w:rsidRDefault="00F635B2" w:rsidP="00F635B2">
      <w:pPr>
        <w:pStyle w:val="Corpodetexto"/>
        <w:numPr>
          <w:ilvl w:val="0"/>
          <w:numId w:val="24"/>
        </w:numPr>
        <w:tabs>
          <w:tab w:val="left" w:pos="851"/>
        </w:tabs>
        <w:spacing w:line="360" w:lineRule="auto"/>
        <w:ind w:left="0" w:firstLine="567"/>
        <w:jc w:val="both"/>
      </w:pPr>
      <w:r w:rsidRPr="00F635B2">
        <w:t>A fração que passa na peneira n° 40 deve apresentar limite de liquidez igual ou inferior a 40% e índice de plasticidade igual ou inferior a 18%.</w:t>
      </w:r>
    </w:p>
    <w:p w14:paraId="229366CE" w14:textId="77777777" w:rsidR="00F635B2" w:rsidRPr="00F635B2" w:rsidRDefault="00F635B2" w:rsidP="00F635B2">
      <w:pPr>
        <w:pStyle w:val="Corpodetexto"/>
        <w:numPr>
          <w:ilvl w:val="0"/>
          <w:numId w:val="24"/>
        </w:numPr>
        <w:tabs>
          <w:tab w:val="left" w:pos="851"/>
        </w:tabs>
        <w:spacing w:line="360" w:lineRule="auto"/>
        <w:ind w:left="0" w:firstLine="567"/>
        <w:jc w:val="both"/>
      </w:pPr>
      <w:r w:rsidRPr="00F635B2">
        <w:t>Equipamento misturador “</w:t>
      </w:r>
      <w:proofErr w:type="spellStart"/>
      <w:r w:rsidRPr="00F635B2">
        <w:t>pug-mill</w:t>
      </w:r>
      <w:proofErr w:type="spellEnd"/>
      <w:r w:rsidRPr="00F635B2">
        <w:t xml:space="preserve">” constituído, normalmente, de uma caixa metálica contendo em seu interior, como elementos misturadores, dois eixos que rodam em sentido </w:t>
      </w:r>
      <w:r w:rsidRPr="00F635B2">
        <w:lastRenderedPageBreak/>
        <w:t>contrário, providos de chapa em espiral ou de pequenas chapas fixadas em hastes que, devido aos seus movimentos, forçam a mistura íntima dos materiais, ao mesmo tempo que os faz avançar até a saída do equipamento;</w:t>
      </w:r>
    </w:p>
    <w:p w14:paraId="0BDBA902" w14:textId="77777777" w:rsidR="00F635B2" w:rsidRPr="00F635B2" w:rsidRDefault="00F635B2" w:rsidP="00F635B2">
      <w:pPr>
        <w:pStyle w:val="Corpodetexto"/>
        <w:numPr>
          <w:ilvl w:val="0"/>
          <w:numId w:val="24"/>
        </w:numPr>
        <w:tabs>
          <w:tab w:val="left" w:pos="851"/>
        </w:tabs>
        <w:spacing w:line="360" w:lineRule="auto"/>
        <w:ind w:left="0" w:firstLine="567"/>
        <w:jc w:val="both"/>
      </w:pPr>
      <w:r w:rsidRPr="00F635B2">
        <w:t>Reservatório de água e canalizações que permitam depositar e espargir a água sobre o solo, no processo de mistura;</w:t>
      </w:r>
    </w:p>
    <w:p w14:paraId="04EF5FBD" w14:textId="77777777" w:rsidR="00F635B2" w:rsidRPr="00F635B2" w:rsidRDefault="00F635B2" w:rsidP="00F635B2">
      <w:pPr>
        <w:pStyle w:val="Corpodetexto"/>
        <w:numPr>
          <w:ilvl w:val="0"/>
          <w:numId w:val="24"/>
        </w:numPr>
        <w:tabs>
          <w:tab w:val="left" w:pos="851"/>
        </w:tabs>
        <w:spacing w:line="360" w:lineRule="auto"/>
        <w:ind w:left="0" w:firstLine="567"/>
        <w:jc w:val="both"/>
      </w:pPr>
      <w:r w:rsidRPr="00F635B2">
        <w:t>Equipamento de carga de caminhões, constituído de um silo com transportador de correia ou elevador de canecas, colocado de modo que o caminhão transportador possa receber, por gravidade, a mistura.</w:t>
      </w:r>
    </w:p>
    <w:p w14:paraId="6E387700" w14:textId="061D4ED0" w:rsidR="00F635B2" w:rsidRPr="00F635B2" w:rsidRDefault="00F635B2" w:rsidP="00F635B2">
      <w:pPr>
        <w:pStyle w:val="oficial"/>
        <w:numPr>
          <w:ilvl w:val="1"/>
          <w:numId w:val="2"/>
        </w:numPr>
        <w:rPr>
          <w:rFonts w:ascii="Times New Roman" w:hAnsi="Times New Roman" w:cs="Times New Roman"/>
          <w:sz w:val="24"/>
          <w:szCs w:val="24"/>
        </w:rPr>
      </w:pPr>
      <w:bookmarkStart w:id="143" w:name="_Toc101271339"/>
      <w:r w:rsidRPr="00F635B2">
        <w:rPr>
          <w:rFonts w:ascii="Times New Roman" w:hAnsi="Times New Roman" w:cs="Times New Roman"/>
          <w:sz w:val="24"/>
          <w:szCs w:val="24"/>
        </w:rPr>
        <w:t>Execução- mistura na pista</w:t>
      </w:r>
      <w:bookmarkEnd w:id="143"/>
    </w:p>
    <w:p w14:paraId="073A34B0" w14:textId="77777777" w:rsidR="00F635B2" w:rsidRPr="00F635B2" w:rsidRDefault="00F635B2" w:rsidP="00F635B2">
      <w:pPr>
        <w:overflowPunct w:val="0"/>
        <w:autoSpaceDE w:val="0"/>
        <w:autoSpaceDN w:val="0"/>
        <w:adjustRightInd w:val="0"/>
        <w:spacing w:after="0" w:line="360" w:lineRule="auto"/>
        <w:jc w:val="both"/>
        <w:rPr>
          <w:rFonts w:ascii="Times New Roman" w:hAnsi="Times New Roman" w:cs="Times New Roman"/>
          <w:sz w:val="24"/>
          <w:szCs w:val="28"/>
        </w:rPr>
      </w:pPr>
      <w:r>
        <w:rPr>
          <w:rFonts w:ascii="Arial" w:hAnsi="Arial" w:cs="Arial"/>
        </w:rPr>
        <w:tab/>
      </w:r>
      <w:r w:rsidRPr="00F635B2">
        <w:rPr>
          <w:rFonts w:ascii="Times New Roman" w:hAnsi="Times New Roman" w:cs="Times New Roman"/>
          <w:sz w:val="24"/>
          <w:szCs w:val="28"/>
        </w:rPr>
        <w:t xml:space="preserve">No caso de utilização do solo do próprio subleito ou de solos selecionados com mistura na pista, devem ser obedecidas as seguintes fases de execução: </w:t>
      </w:r>
    </w:p>
    <w:p w14:paraId="5F03F6D0" w14:textId="1284F750" w:rsidR="00F635B2" w:rsidRPr="00F635B2" w:rsidRDefault="00F635B2" w:rsidP="00F635B2">
      <w:pPr>
        <w:pStyle w:val="Corpodetexto"/>
        <w:numPr>
          <w:ilvl w:val="0"/>
          <w:numId w:val="33"/>
        </w:numPr>
        <w:tabs>
          <w:tab w:val="left" w:pos="851"/>
        </w:tabs>
        <w:spacing w:line="360" w:lineRule="auto"/>
        <w:ind w:left="0" w:firstLine="567"/>
        <w:jc w:val="both"/>
      </w:pPr>
      <w:r w:rsidRPr="00F635B2">
        <w:t xml:space="preserve">Preparo da faixa; </w:t>
      </w:r>
    </w:p>
    <w:p w14:paraId="36207037" w14:textId="121077D4" w:rsidR="00F635B2" w:rsidRPr="00F635B2" w:rsidRDefault="00F635B2" w:rsidP="00F635B2">
      <w:pPr>
        <w:pStyle w:val="Corpodetexto"/>
        <w:numPr>
          <w:ilvl w:val="0"/>
          <w:numId w:val="33"/>
        </w:numPr>
        <w:tabs>
          <w:tab w:val="left" w:pos="851"/>
        </w:tabs>
        <w:spacing w:line="360" w:lineRule="auto"/>
        <w:ind w:left="0" w:firstLine="567"/>
        <w:jc w:val="both"/>
      </w:pPr>
      <w:r w:rsidRPr="00F635B2">
        <w:t xml:space="preserve">Pulverização e homogeneização do solo local ou de empréstimo; </w:t>
      </w:r>
    </w:p>
    <w:p w14:paraId="157DC1FA" w14:textId="1CD1C999" w:rsidR="00F635B2" w:rsidRPr="00F635B2" w:rsidRDefault="00F635B2" w:rsidP="00F635B2">
      <w:pPr>
        <w:pStyle w:val="Corpodetexto"/>
        <w:numPr>
          <w:ilvl w:val="0"/>
          <w:numId w:val="33"/>
        </w:numPr>
        <w:tabs>
          <w:tab w:val="left" w:pos="851"/>
        </w:tabs>
        <w:spacing w:line="360" w:lineRule="auto"/>
        <w:ind w:left="0" w:firstLine="567"/>
        <w:jc w:val="both"/>
      </w:pPr>
      <w:r w:rsidRPr="00F635B2">
        <w:t xml:space="preserve">Distribuição de cimento; </w:t>
      </w:r>
      <w:r w:rsidRPr="00F635B2">
        <w:tab/>
      </w:r>
    </w:p>
    <w:p w14:paraId="14875F0D" w14:textId="372FB44C" w:rsidR="00F635B2" w:rsidRPr="00F635B2" w:rsidRDefault="00F635B2" w:rsidP="00F635B2">
      <w:pPr>
        <w:pStyle w:val="Corpodetexto"/>
        <w:numPr>
          <w:ilvl w:val="0"/>
          <w:numId w:val="33"/>
        </w:numPr>
        <w:tabs>
          <w:tab w:val="left" w:pos="851"/>
        </w:tabs>
        <w:spacing w:line="360" w:lineRule="auto"/>
        <w:ind w:left="0" w:firstLine="567"/>
        <w:jc w:val="both"/>
      </w:pPr>
      <w:r w:rsidRPr="00F635B2">
        <w:t xml:space="preserve">Preparo da mistura de solo e cimento utilizando o equipamento de pulverização e homogeneização; </w:t>
      </w:r>
      <w:r w:rsidRPr="00F635B2">
        <w:tab/>
      </w:r>
    </w:p>
    <w:p w14:paraId="28563749" w14:textId="3C24868D" w:rsidR="00F635B2" w:rsidRPr="00F635B2" w:rsidRDefault="00F635B2" w:rsidP="00F635B2">
      <w:pPr>
        <w:pStyle w:val="Corpodetexto"/>
        <w:numPr>
          <w:ilvl w:val="0"/>
          <w:numId w:val="33"/>
        </w:numPr>
        <w:tabs>
          <w:tab w:val="left" w:pos="851"/>
        </w:tabs>
        <w:spacing w:line="360" w:lineRule="auto"/>
        <w:ind w:left="0" w:firstLine="567"/>
        <w:jc w:val="both"/>
      </w:pPr>
      <w:r w:rsidRPr="00F635B2">
        <w:t xml:space="preserve">Umedecimento, </w:t>
      </w:r>
      <w:proofErr w:type="spellStart"/>
      <w:r w:rsidRPr="00F635B2">
        <w:t>enleiramento</w:t>
      </w:r>
      <w:proofErr w:type="spellEnd"/>
      <w:r w:rsidRPr="00F635B2">
        <w:t xml:space="preserve"> e cura por 72 horas.</w:t>
      </w:r>
    </w:p>
    <w:p w14:paraId="0E93C2E4" w14:textId="604A98E0" w:rsidR="00F635B2" w:rsidRPr="00F635B2" w:rsidRDefault="00F635B2" w:rsidP="00F635B2">
      <w:pPr>
        <w:pStyle w:val="Corpodetexto"/>
        <w:numPr>
          <w:ilvl w:val="0"/>
          <w:numId w:val="33"/>
        </w:numPr>
        <w:tabs>
          <w:tab w:val="left" w:pos="851"/>
        </w:tabs>
        <w:spacing w:line="360" w:lineRule="auto"/>
        <w:ind w:left="0" w:firstLine="567"/>
        <w:jc w:val="both"/>
      </w:pPr>
      <w:r w:rsidRPr="00F635B2">
        <w:t xml:space="preserve">Espalhamento após a cura, o material é distribuído e homogeneizado mediante ação combinada de grade de discos e </w:t>
      </w:r>
      <w:proofErr w:type="spellStart"/>
      <w:r w:rsidRPr="00F635B2">
        <w:t>motoniveladora</w:t>
      </w:r>
      <w:proofErr w:type="spellEnd"/>
      <w:r w:rsidRPr="00F635B2">
        <w:t xml:space="preserve">. </w:t>
      </w:r>
    </w:p>
    <w:p w14:paraId="55A8505C" w14:textId="3216B345" w:rsidR="00F635B2" w:rsidRPr="00F635B2" w:rsidRDefault="00F635B2" w:rsidP="00F635B2">
      <w:pPr>
        <w:pStyle w:val="oficial"/>
        <w:numPr>
          <w:ilvl w:val="1"/>
          <w:numId w:val="2"/>
        </w:numPr>
        <w:rPr>
          <w:rFonts w:ascii="Times New Roman" w:hAnsi="Times New Roman" w:cs="Times New Roman"/>
          <w:sz w:val="24"/>
          <w:szCs w:val="24"/>
        </w:rPr>
      </w:pPr>
      <w:bookmarkStart w:id="144" w:name="_Toc101271340"/>
      <w:r w:rsidRPr="00F635B2">
        <w:rPr>
          <w:rFonts w:ascii="Times New Roman" w:hAnsi="Times New Roman" w:cs="Times New Roman"/>
          <w:sz w:val="24"/>
          <w:szCs w:val="24"/>
        </w:rPr>
        <w:t>Correção e homogeneização da umidade:</w:t>
      </w:r>
      <w:bookmarkEnd w:id="144"/>
    </w:p>
    <w:p w14:paraId="351FC7B8" w14:textId="77777777" w:rsidR="00F635B2" w:rsidRPr="00F635B2" w:rsidRDefault="00F635B2" w:rsidP="00F635B2">
      <w:pPr>
        <w:overflowPunct w:val="0"/>
        <w:autoSpaceDE w:val="0"/>
        <w:autoSpaceDN w:val="0"/>
        <w:adjustRightInd w:val="0"/>
        <w:spacing w:after="0" w:line="360" w:lineRule="auto"/>
        <w:jc w:val="both"/>
        <w:rPr>
          <w:rFonts w:ascii="Times New Roman" w:hAnsi="Times New Roman" w:cs="Times New Roman"/>
          <w:sz w:val="24"/>
          <w:szCs w:val="28"/>
        </w:rPr>
      </w:pPr>
      <w:r w:rsidRPr="00F635B2">
        <w:rPr>
          <w:rFonts w:ascii="Times New Roman" w:hAnsi="Times New Roman" w:cs="Times New Roman"/>
          <w:sz w:val="24"/>
          <w:szCs w:val="28"/>
        </w:rPr>
        <w:t xml:space="preserve">A variação do teor de umidade admitido para o material para início da compactação é de dois pontos percentuais da umidade ótima de compactação. Caso o teor de umidade esteja abaixo do limite mínimo especificado, deve ser procedido o umedecimento da camada através de </w:t>
      </w:r>
      <w:r w:rsidRPr="00F635B2">
        <w:rPr>
          <w:rFonts w:ascii="Times New Roman" w:hAnsi="Times New Roman" w:cs="Times New Roman"/>
          <w:sz w:val="24"/>
          <w:szCs w:val="28"/>
        </w:rPr>
        <w:lastRenderedPageBreak/>
        <w:t xml:space="preserve">caminhão-tanque distribuidor de água, seguido da homogeneização pela atuação de grade de discos e </w:t>
      </w:r>
      <w:proofErr w:type="spellStart"/>
      <w:r w:rsidRPr="00F635B2">
        <w:rPr>
          <w:rFonts w:ascii="Times New Roman" w:hAnsi="Times New Roman" w:cs="Times New Roman"/>
          <w:sz w:val="24"/>
          <w:szCs w:val="28"/>
        </w:rPr>
        <w:t>motoniveladora</w:t>
      </w:r>
      <w:proofErr w:type="spellEnd"/>
      <w:r w:rsidRPr="00F635B2">
        <w:rPr>
          <w:rFonts w:ascii="Times New Roman" w:hAnsi="Times New Roman" w:cs="Times New Roman"/>
          <w:sz w:val="24"/>
          <w:szCs w:val="28"/>
        </w:rPr>
        <w:t xml:space="preserve">. Se o teor de umidade de campo exceder ao limite superior especificado, deve-se aerar o material mediante ação conjunta da grade de discos e da </w:t>
      </w:r>
      <w:proofErr w:type="spellStart"/>
      <w:r w:rsidRPr="00F635B2">
        <w:rPr>
          <w:rFonts w:ascii="Times New Roman" w:hAnsi="Times New Roman" w:cs="Times New Roman"/>
          <w:sz w:val="24"/>
          <w:szCs w:val="28"/>
        </w:rPr>
        <w:t>motoniveladora</w:t>
      </w:r>
      <w:proofErr w:type="spellEnd"/>
      <w:r w:rsidRPr="00F635B2">
        <w:rPr>
          <w:rFonts w:ascii="Times New Roman" w:hAnsi="Times New Roman" w:cs="Times New Roman"/>
          <w:sz w:val="24"/>
          <w:szCs w:val="28"/>
        </w:rPr>
        <w:t xml:space="preserve">, para que o material atinja o intervalo da umidade especificada. </w:t>
      </w:r>
    </w:p>
    <w:p w14:paraId="1F3D9FB5" w14:textId="77777777" w:rsidR="00F635B2" w:rsidRPr="00F635B2" w:rsidRDefault="00F635B2" w:rsidP="00F635B2">
      <w:pPr>
        <w:overflowPunct w:val="0"/>
        <w:autoSpaceDE w:val="0"/>
        <w:autoSpaceDN w:val="0"/>
        <w:adjustRightInd w:val="0"/>
        <w:spacing w:after="0" w:line="360" w:lineRule="auto"/>
        <w:jc w:val="both"/>
        <w:rPr>
          <w:rFonts w:ascii="Times New Roman" w:hAnsi="Times New Roman" w:cs="Times New Roman"/>
          <w:sz w:val="24"/>
          <w:szCs w:val="28"/>
        </w:rPr>
      </w:pPr>
      <w:r w:rsidRPr="00F635B2">
        <w:rPr>
          <w:rFonts w:ascii="Times New Roman" w:hAnsi="Times New Roman" w:cs="Times New Roman"/>
          <w:sz w:val="24"/>
          <w:szCs w:val="28"/>
        </w:rPr>
        <w:t>Concluída a correção e homogeneização da umidade, o material deve ser conformado de maneira a se obter a espessura especificada após a compactação.</w:t>
      </w:r>
    </w:p>
    <w:p w14:paraId="1A24AFA2" w14:textId="77777777" w:rsidR="00F635B2" w:rsidRPr="00F635B2" w:rsidRDefault="00F635B2" w:rsidP="00F635B2">
      <w:pPr>
        <w:pStyle w:val="oficial"/>
        <w:numPr>
          <w:ilvl w:val="1"/>
          <w:numId w:val="2"/>
        </w:numPr>
        <w:rPr>
          <w:rFonts w:ascii="Times New Roman" w:hAnsi="Times New Roman" w:cs="Times New Roman"/>
          <w:sz w:val="24"/>
          <w:szCs w:val="24"/>
        </w:rPr>
      </w:pPr>
      <w:bookmarkStart w:id="145" w:name="_Toc101271341"/>
      <w:r w:rsidRPr="00F635B2">
        <w:rPr>
          <w:rFonts w:ascii="Times New Roman" w:hAnsi="Times New Roman" w:cs="Times New Roman"/>
          <w:sz w:val="24"/>
          <w:szCs w:val="24"/>
        </w:rPr>
        <w:t>Espessura da camada compactada</w:t>
      </w:r>
      <w:bookmarkEnd w:id="145"/>
    </w:p>
    <w:p w14:paraId="47919FB2" w14:textId="77777777" w:rsid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Não deve ser inferior a 10 cm nem superior a 20 cm. Quando houver necessidade de se executar camadas de base com espessura final superior a 20 cm, estas devem ser subdivididas em camadas parciais. A espessura mínima de qualquer camada de base deve ser de 10 cm, após a compactação. Nesta fase devem ser tomados os cuidados necessários para evitar a adição de material na fase de acabamento.</w:t>
      </w:r>
    </w:p>
    <w:p w14:paraId="62F1777D" w14:textId="38A8399E" w:rsidR="00F635B2" w:rsidRPr="00F635B2" w:rsidRDefault="00F635B2" w:rsidP="00F635B2">
      <w:pPr>
        <w:pStyle w:val="oficial"/>
        <w:numPr>
          <w:ilvl w:val="1"/>
          <w:numId w:val="2"/>
        </w:numPr>
        <w:rPr>
          <w:rFonts w:ascii="Times New Roman" w:hAnsi="Times New Roman" w:cs="Times New Roman"/>
          <w:sz w:val="24"/>
          <w:szCs w:val="24"/>
        </w:rPr>
      </w:pPr>
      <w:bookmarkStart w:id="146" w:name="_Toc101271342"/>
      <w:r w:rsidRPr="00F635B2">
        <w:rPr>
          <w:rFonts w:ascii="Times New Roman" w:hAnsi="Times New Roman" w:cs="Times New Roman"/>
          <w:sz w:val="24"/>
          <w:szCs w:val="24"/>
        </w:rPr>
        <w:t>Compactação</w:t>
      </w:r>
      <w:bookmarkEnd w:id="146"/>
    </w:p>
    <w:p w14:paraId="6481E3F4" w14:textId="77777777"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Na fase inicial da obra devem ser executados segmentos experimentais, com formas diferentes de execução, na sequência operacional de utilização dos equipamentos de modo a definir os procedimentos a serem obedecidos nos serviços de compactação. Deve-se estabelecer o número de passadas necessárias dos equipamentos de compactação para atingir o grau de compactação especificado. Deve ser realizada nova determinação sempre que houver variação no material ou do equipamento empregado.</w:t>
      </w:r>
    </w:p>
    <w:p w14:paraId="6612F6E8" w14:textId="77777777"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 xml:space="preserve">A compactação deve evoluir longitudinalmente, iniciando pelas bordas. Nos trechos em tangente, a compactação deve prosseguir das duas bordas para o centro, em percursos equidistantes da linha base, o eixo. Os percursos ou passadas do equipamento utilizado devem distar entre si de forma tal que, em cada percurso, seja coberta metade da faixa coberta no percurso anterior. Nos trechos em curva, havendo superelevação, a compactação deve progredir </w:t>
      </w:r>
      <w:r w:rsidRPr="00F635B2">
        <w:rPr>
          <w:rFonts w:ascii="Times New Roman" w:hAnsi="Times New Roman" w:cs="Times New Roman"/>
          <w:sz w:val="24"/>
          <w:szCs w:val="24"/>
        </w:rPr>
        <w:lastRenderedPageBreak/>
        <w:t>da borda mais baixa para a mais alta, com percursos análogos aos descritos para os trechos em tangente.</w:t>
      </w:r>
    </w:p>
    <w:p w14:paraId="0097185F" w14:textId="77777777" w:rsid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Nas partes adjacentes ao início e ao fim da base em construção, a compactação deve ser executada transversalmente à linha base, o eixo. Nas partes inacessíveis aos rolos compactadores, assim como nas partes em que seu uso não for recomendável, tais como cabeceira de pontes e viadutos, a compactação deve ser executada com rolos vibratórios portáteis ou sapos mecânicos. Durante a compactação, se necessário, pode ser promovido o umedecimento da superfície da camada, mediante emprego de carro-tanque distribuidor de água. Esta operação é exigida sempre que o teor de umidade estiver abaixo do limite inferior do intervalo de umidade admitido para a compactação.</w:t>
      </w:r>
    </w:p>
    <w:p w14:paraId="7ED0E518" w14:textId="3C812E72" w:rsidR="00F635B2" w:rsidRPr="00B94B3F" w:rsidRDefault="00F635B2" w:rsidP="00F635B2">
      <w:pPr>
        <w:pStyle w:val="oficial"/>
        <w:rPr>
          <w:rFonts w:ascii="Times New Roman" w:hAnsi="Times New Roman" w:cs="Times New Roman"/>
          <w:sz w:val="24"/>
          <w:szCs w:val="24"/>
        </w:rPr>
      </w:pPr>
      <w:bookmarkStart w:id="147" w:name="_Toc101271343"/>
      <w:r>
        <w:rPr>
          <w:rFonts w:ascii="Times New Roman" w:hAnsi="Times New Roman" w:cs="Times New Roman"/>
          <w:sz w:val="24"/>
          <w:szCs w:val="24"/>
        </w:rPr>
        <w:t>TRATAMENTO SUPERFICIAL DUPLO</w:t>
      </w:r>
      <w:bookmarkEnd w:id="147"/>
    </w:p>
    <w:p w14:paraId="5A898B5B" w14:textId="6641CC2D"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Inicialmente, de</w:t>
      </w:r>
      <w:r>
        <w:rPr>
          <w:rFonts w:ascii="Times New Roman" w:hAnsi="Times New Roman" w:cs="Times New Roman"/>
          <w:sz w:val="24"/>
          <w:szCs w:val="24"/>
        </w:rPr>
        <w:t xml:space="preserve">ve-se realizar uma varredura da </w:t>
      </w:r>
      <w:r w:rsidRPr="00F635B2">
        <w:rPr>
          <w:rFonts w:ascii="Times New Roman" w:hAnsi="Times New Roman" w:cs="Times New Roman"/>
          <w:sz w:val="24"/>
          <w:szCs w:val="24"/>
        </w:rPr>
        <w:t xml:space="preserve">pista imprimada ou </w:t>
      </w:r>
      <w:r>
        <w:rPr>
          <w:rFonts w:ascii="Times New Roman" w:hAnsi="Times New Roman" w:cs="Times New Roman"/>
          <w:sz w:val="24"/>
          <w:szCs w:val="24"/>
        </w:rPr>
        <w:t xml:space="preserve">pintada, para eliminar todas as </w:t>
      </w:r>
      <w:r w:rsidRPr="00F635B2">
        <w:rPr>
          <w:rFonts w:ascii="Times New Roman" w:hAnsi="Times New Roman" w:cs="Times New Roman"/>
          <w:sz w:val="24"/>
          <w:szCs w:val="24"/>
        </w:rPr>
        <w:t>partículas de pó.</w:t>
      </w:r>
    </w:p>
    <w:p w14:paraId="6175A7B5" w14:textId="6FC14180"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A temperatura de</w:t>
      </w:r>
      <w:r>
        <w:rPr>
          <w:rFonts w:ascii="Times New Roman" w:hAnsi="Times New Roman" w:cs="Times New Roman"/>
          <w:sz w:val="24"/>
          <w:szCs w:val="24"/>
        </w:rPr>
        <w:t xml:space="preserve"> aplicação do ligante asfáltico </w:t>
      </w:r>
      <w:r w:rsidRPr="00F635B2">
        <w:rPr>
          <w:rFonts w:ascii="Times New Roman" w:hAnsi="Times New Roman" w:cs="Times New Roman"/>
          <w:sz w:val="24"/>
          <w:szCs w:val="24"/>
        </w:rPr>
        <w:t>deve ser d</w:t>
      </w:r>
      <w:r>
        <w:rPr>
          <w:rFonts w:ascii="Times New Roman" w:hAnsi="Times New Roman" w:cs="Times New Roman"/>
          <w:sz w:val="24"/>
          <w:szCs w:val="24"/>
        </w:rPr>
        <w:t xml:space="preserve">eterminada em função da relação </w:t>
      </w:r>
      <w:r w:rsidRPr="00F635B2">
        <w:rPr>
          <w:rFonts w:ascii="Times New Roman" w:hAnsi="Times New Roman" w:cs="Times New Roman"/>
          <w:sz w:val="24"/>
          <w:szCs w:val="24"/>
        </w:rPr>
        <w:t>temperatura x vi</w:t>
      </w:r>
      <w:r>
        <w:rPr>
          <w:rFonts w:ascii="Times New Roman" w:hAnsi="Times New Roman" w:cs="Times New Roman"/>
          <w:sz w:val="24"/>
          <w:szCs w:val="24"/>
        </w:rPr>
        <w:t xml:space="preserve">scosidade. Deve ser escolhida a </w:t>
      </w:r>
      <w:r w:rsidRPr="00F635B2">
        <w:rPr>
          <w:rFonts w:ascii="Times New Roman" w:hAnsi="Times New Roman" w:cs="Times New Roman"/>
          <w:sz w:val="24"/>
          <w:szCs w:val="24"/>
        </w:rPr>
        <w:t>que proporcio</w:t>
      </w:r>
      <w:r>
        <w:rPr>
          <w:rFonts w:ascii="Times New Roman" w:hAnsi="Times New Roman" w:cs="Times New Roman"/>
          <w:sz w:val="24"/>
          <w:szCs w:val="24"/>
        </w:rPr>
        <w:t xml:space="preserve">nar a melhor viscosidade para o </w:t>
      </w:r>
      <w:r w:rsidRPr="00F635B2">
        <w:rPr>
          <w:rFonts w:ascii="Times New Roman" w:hAnsi="Times New Roman" w:cs="Times New Roman"/>
          <w:sz w:val="24"/>
          <w:szCs w:val="24"/>
        </w:rPr>
        <w:t>espalha</w:t>
      </w:r>
      <w:r>
        <w:rPr>
          <w:rFonts w:ascii="Times New Roman" w:hAnsi="Times New Roman" w:cs="Times New Roman"/>
          <w:sz w:val="24"/>
          <w:szCs w:val="24"/>
        </w:rPr>
        <w:t xml:space="preserve">mento. As faixas de viscosidade </w:t>
      </w:r>
      <w:r w:rsidRPr="00F635B2">
        <w:rPr>
          <w:rFonts w:ascii="Times New Roman" w:hAnsi="Times New Roman" w:cs="Times New Roman"/>
          <w:sz w:val="24"/>
          <w:szCs w:val="24"/>
        </w:rPr>
        <w:t>recomendadas são:</w:t>
      </w:r>
    </w:p>
    <w:p w14:paraId="79AFC795" w14:textId="35FF51A4" w:rsidR="00F635B2" w:rsidRPr="00F635B2" w:rsidRDefault="00F635B2" w:rsidP="00F635B2">
      <w:pPr>
        <w:pStyle w:val="PargrafodaLista"/>
        <w:numPr>
          <w:ilvl w:val="0"/>
          <w:numId w:val="26"/>
        </w:numPr>
        <w:spacing w:after="0" w:line="360" w:lineRule="auto"/>
        <w:ind w:left="0" w:firstLine="567"/>
        <w:jc w:val="both"/>
        <w:rPr>
          <w:rFonts w:ascii="Times New Roman" w:hAnsi="Times New Roman" w:cs="Times New Roman"/>
          <w:sz w:val="24"/>
          <w:szCs w:val="24"/>
        </w:rPr>
      </w:pPr>
      <w:r w:rsidRPr="00F635B2">
        <w:rPr>
          <w:rFonts w:ascii="Times New Roman" w:hAnsi="Times New Roman" w:cs="Times New Roman"/>
          <w:sz w:val="24"/>
          <w:szCs w:val="24"/>
        </w:rPr>
        <w:t xml:space="preserve">Cimento asfáltico, 20 a 60 segundos </w:t>
      </w:r>
      <w:proofErr w:type="spellStart"/>
      <w:r w:rsidRPr="00F635B2">
        <w:rPr>
          <w:rFonts w:ascii="Times New Roman" w:hAnsi="Times New Roman" w:cs="Times New Roman"/>
          <w:sz w:val="24"/>
          <w:szCs w:val="24"/>
        </w:rPr>
        <w:t>SayboltFurol</w:t>
      </w:r>
      <w:proofErr w:type="spellEnd"/>
      <w:r w:rsidRPr="00F635B2">
        <w:rPr>
          <w:rFonts w:ascii="Times New Roman" w:hAnsi="Times New Roman" w:cs="Times New Roman"/>
          <w:sz w:val="24"/>
          <w:szCs w:val="24"/>
        </w:rPr>
        <w:t xml:space="preserve"> (DNER-ME 004/94);</w:t>
      </w:r>
    </w:p>
    <w:p w14:paraId="7D1C2B3B" w14:textId="173B660A" w:rsidR="00F635B2" w:rsidRPr="00F635B2" w:rsidRDefault="00F635B2" w:rsidP="00F635B2">
      <w:pPr>
        <w:pStyle w:val="PargrafodaLista"/>
        <w:numPr>
          <w:ilvl w:val="0"/>
          <w:numId w:val="26"/>
        </w:numPr>
        <w:spacing w:after="0" w:line="360" w:lineRule="auto"/>
        <w:ind w:left="0" w:firstLine="567"/>
        <w:jc w:val="both"/>
        <w:rPr>
          <w:rFonts w:ascii="Times New Roman" w:hAnsi="Times New Roman" w:cs="Times New Roman"/>
          <w:sz w:val="24"/>
          <w:szCs w:val="24"/>
        </w:rPr>
      </w:pPr>
      <w:r w:rsidRPr="00F635B2">
        <w:rPr>
          <w:rFonts w:ascii="Times New Roman" w:hAnsi="Times New Roman" w:cs="Times New Roman"/>
          <w:sz w:val="24"/>
          <w:szCs w:val="24"/>
        </w:rPr>
        <w:t>Emulsão asfáltica, 20 a 100 segundos</w:t>
      </w:r>
      <w:r>
        <w:rPr>
          <w:rFonts w:ascii="Times New Roman" w:hAnsi="Times New Roman" w:cs="Times New Roman"/>
          <w:sz w:val="24"/>
          <w:szCs w:val="24"/>
        </w:rPr>
        <w:t xml:space="preserve"> </w:t>
      </w:r>
      <w:proofErr w:type="spellStart"/>
      <w:r w:rsidRPr="00F635B2">
        <w:rPr>
          <w:rFonts w:ascii="Times New Roman" w:hAnsi="Times New Roman" w:cs="Times New Roman"/>
          <w:sz w:val="24"/>
          <w:szCs w:val="24"/>
        </w:rPr>
        <w:t>Saybolt-Furol</w:t>
      </w:r>
      <w:proofErr w:type="spellEnd"/>
      <w:r w:rsidRPr="00F635B2">
        <w:rPr>
          <w:rFonts w:ascii="Times New Roman" w:hAnsi="Times New Roman" w:cs="Times New Roman"/>
          <w:sz w:val="24"/>
          <w:szCs w:val="24"/>
        </w:rPr>
        <w:t xml:space="preserve"> (DNER-ME 004/94).</w:t>
      </w:r>
    </w:p>
    <w:p w14:paraId="63224BDE" w14:textId="63FAC003"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No caso</w:t>
      </w:r>
      <w:r>
        <w:rPr>
          <w:rFonts w:ascii="Times New Roman" w:hAnsi="Times New Roman" w:cs="Times New Roman"/>
          <w:sz w:val="24"/>
          <w:szCs w:val="24"/>
        </w:rPr>
        <w:t xml:space="preserve"> de utilização de melhorador de </w:t>
      </w:r>
      <w:proofErr w:type="spellStart"/>
      <w:r w:rsidRPr="00F635B2">
        <w:rPr>
          <w:rFonts w:ascii="Times New Roman" w:hAnsi="Times New Roman" w:cs="Times New Roman"/>
          <w:sz w:val="24"/>
          <w:szCs w:val="24"/>
        </w:rPr>
        <w:t>adesividade</w:t>
      </w:r>
      <w:proofErr w:type="spellEnd"/>
      <w:r w:rsidRPr="00F635B2">
        <w:rPr>
          <w:rFonts w:ascii="Times New Roman" w:hAnsi="Times New Roman" w:cs="Times New Roman"/>
          <w:sz w:val="24"/>
          <w:szCs w:val="24"/>
        </w:rPr>
        <w:t xml:space="preserve"> de</w:t>
      </w:r>
      <w:r>
        <w:rPr>
          <w:rFonts w:ascii="Times New Roman" w:hAnsi="Times New Roman" w:cs="Times New Roman"/>
          <w:sz w:val="24"/>
          <w:szCs w:val="24"/>
        </w:rPr>
        <w:t xml:space="preserve">ve-se exigir que o aditivo seja </w:t>
      </w:r>
      <w:r w:rsidRPr="00F635B2">
        <w:rPr>
          <w:rFonts w:ascii="Times New Roman" w:hAnsi="Times New Roman" w:cs="Times New Roman"/>
          <w:sz w:val="24"/>
          <w:szCs w:val="24"/>
        </w:rPr>
        <w:t>adicionado ao ligante</w:t>
      </w:r>
      <w:r>
        <w:rPr>
          <w:rFonts w:ascii="Times New Roman" w:hAnsi="Times New Roman" w:cs="Times New Roman"/>
          <w:sz w:val="24"/>
          <w:szCs w:val="24"/>
        </w:rPr>
        <w:t xml:space="preserve"> asfáltico no canteiro de obra, </w:t>
      </w:r>
      <w:r w:rsidRPr="00F635B2">
        <w:rPr>
          <w:rFonts w:ascii="Times New Roman" w:hAnsi="Times New Roman" w:cs="Times New Roman"/>
          <w:sz w:val="24"/>
          <w:szCs w:val="24"/>
        </w:rPr>
        <w:t>obrigando-se s</w:t>
      </w:r>
      <w:r>
        <w:rPr>
          <w:rFonts w:ascii="Times New Roman" w:hAnsi="Times New Roman" w:cs="Times New Roman"/>
          <w:sz w:val="24"/>
          <w:szCs w:val="24"/>
        </w:rPr>
        <w:t xml:space="preserve">empre a recirculação da mistura </w:t>
      </w:r>
      <w:r w:rsidRPr="00F635B2">
        <w:rPr>
          <w:rFonts w:ascii="Times New Roman" w:hAnsi="Times New Roman" w:cs="Times New Roman"/>
          <w:sz w:val="24"/>
          <w:szCs w:val="24"/>
        </w:rPr>
        <w:t>ligante asfáltico-aditivo.</w:t>
      </w:r>
    </w:p>
    <w:p w14:paraId="0B09ADC6" w14:textId="25A51E50"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O ligante asfált</w:t>
      </w:r>
      <w:r>
        <w:rPr>
          <w:rFonts w:ascii="Times New Roman" w:hAnsi="Times New Roman" w:cs="Times New Roman"/>
          <w:sz w:val="24"/>
          <w:szCs w:val="24"/>
        </w:rPr>
        <w:t xml:space="preserve">ico deve ser aplicado de uma só </w:t>
      </w:r>
      <w:r w:rsidRPr="00F635B2">
        <w:rPr>
          <w:rFonts w:ascii="Times New Roman" w:hAnsi="Times New Roman" w:cs="Times New Roman"/>
          <w:sz w:val="24"/>
          <w:szCs w:val="24"/>
        </w:rPr>
        <w:t xml:space="preserve">vez em toda a </w:t>
      </w:r>
      <w:r>
        <w:rPr>
          <w:rFonts w:ascii="Times New Roman" w:hAnsi="Times New Roman" w:cs="Times New Roman"/>
          <w:sz w:val="24"/>
          <w:szCs w:val="24"/>
        </w:rPr>
        <w:t xml:space="preserve">largura da faixa a ser tratada. </w:t>
      </w:r>
      <w:r w:rsidRPr="00F635B2">
        <w:rPr>
          <w:rFonts w:ascii="Times New Roman" w:hAnsi="Times New Roman" w:cs="Times New Roman"/>
          <w:sz w:val="24"/>
          <w:szCs w:val="24"/>
        </w:rPr>
        <w:t>Excedentes, falta o</w:t>
      </w:r>
      <w:r>
        <w:rPr>
          <w:rFonts w:ascii="Times New Roman" w:hAnsi="Times New Roman" w:cs="Times New Roman"/>
          <w:sz w:val="24"/>
          <w:szCs w:val="24"/>
        </w:rPr>
        <w:t xml:space="preserve">u escassez de ligante asfáltico </w:t>
      </w:r>
      <w:r w:rsidRPr="00F635B2">
        <w:rPr>
          <w:rFonts w:ascii="Times New Roman" w:hAnsi="Times New Roman" w:cs="Times New Roman"/>
          <w:sz w:val="24"/>
          <w:szCs w:val="24"/>
        </w:rPr>
        <w:t xml:space="preserve">na pista durante </w:t>
      </w:r>
      <w:r>
        <w:rPr>
          <w:rFonts w:ascii="Times New Roman" w:hAnsi="Times New Roman" w:cs="Times New Roman"/>
          <w:sz w:val="24"/>
          <w:szCs w:val="24"/>
        </w:rPr>
        <w:t xml:space="preserve">as operações de aplicação devem </w:t>
      </w:r>
      <w:r w:rsidRPr="00F635B2">
        <w:rPr>
          <w:rFonts w:ascii="Times New Roman" w:hAnsi="Times New Roman" w:cs="Times New Roman"/>
          <w:sz w:val="24"/>
          <w:szCs w:val="24"/>
        </w:rPr>
        <w:t>ser evitados ou corrigidos prontamente.</w:t>
      </w:r>
    </w:p>
    <w:p w14:paraId="43601E35" w14:textId="4A88BA21"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Cuidados especiais devem</w:t>
      </w:r>
      <w:r>
        <w:rPr>
          <w:rFonts w:ascii="Times New Roman" w:hAnsi="Times New Roman" w:cs="Times New Roman"/>
          <w:sz w:val="24"/>
          <w:szCs w:val="24"/>
        </w:rPr>
        <w:t xml:space="preserve"> ser observados na </w:t>
      </w:r>
      <w:r w:rsidRPr="00F635B2">
        <w:rPr>
          <w:rFonts w:ascii="Times New Roman" w:hAnsi="Times New Roman" w:cs="Times New Roman"/>
          <w:sz w:val="24"/>
          <w:szCs w:val="24"/>
        </w:rPr>
        <w:t>execução das junta</w:t>
      </w:r>
      <w:r>
        <w:rPr>
          <w:rFonts w:ascii="Times New Roman" w:hAnsi="Times New Roman" w:cs="Times New Roman"/>
          <w:sz w:val="24"/>
          <w:szCs w:val="24"/>
        </w:rPr>
        <w:t xml:space="preserve">s transversais (início e fim de </w:t>
      </w:r>
      <w:r w:rsidRPr="00F635B2">
        <w:rPr>
          <w:rFonts w:ascii="Times New Roman" w:hAnsi="Times New Roman" w:cs="Times New Roman"/>
          <w:sz w:val="24"/>
          <w:szCs w:val="24"/>
        </w:rPr>
        <w:t xml:space="preserve">cada aplicação de </w:t>
      </w:r>
      <w:r>
        <w:rPr>
          <w:rFonts w:ascii="Times New Roman" w:hAnsi="Times New Roman" w:cs="Times New Roman"/>
          <w:sz w:val="24"/>
          <w:szCs w:val="24"/>
        </w:rPr>
        <w:t xml:space="preserve">ligante asfáltico) e das juntas </w:t>
      </w:r>
      <w:r w:rsidRPr="00F635B2">
        <w:rPr>
          <w:rFonts w:ascii="Times New Roman" w:hAnsi="Times New Roman" w:cs="Times New Roman"/>
          <w:sz w:val="24"/>
          <w:szCs w:val="24"/>
        </w:rPr>
        <w:t>longitudinais (junção de faixas quando o</w:t>
      </w:r>
      <w:r>
        <w:rPr>
          <w:rFonts w:ascii="Times New Roman" w:hAnsi="Times New Roman" w:cs="Times New Roman"/>
          <w:sz w:val="24"/>
          <w:szCs w:val="24"/>
        </w:rPr>
        <w:t xml:space="preserve"> </w:t>
      </w:r>
      <w:r w:rsidRPr="00F635B2">
        <w:rPr>
          <w:rFonts w:ascii="Times New Roman" w:hAnsi="Times New Roman" w:cs="Times New Roman"/>
          <w:sz w:val="24"/>
          <w:szCs w:val="24"/>
        </w:rPr>
        <w:t>revestime</w:t>
      </w:r>
      <w:r>
        <w:rPr>
          <w:rFonts w:ascii="Times New Roman" w:hAnsi="Times New Roman" w:cs="Times New Roman"/>
          <w:sz w:val="24"/>
          <w:szCs w:val="24"/>
        </w:rPr>
        <w:t xml:space="preserve">nto é executado em duas ou mais </w:t>
      </w:r>
      <w:r w:rsidRPr="00F635B2">
        <w:rPr>
          <w:rFonts w:ascii="Times New Roman" w:hAnsi="Times New Roman" w:cs="Times New Roman"/>
          <w:sz w:val="24"/>
          <w:szCs w:val="24"/>
        </w:rPr>
        <w:t>faixas), para se ev</w:t>
      </w:r>
      <w:r>
        <w:rPr>
          <w:rFonts w:ascii="Times New Roman" w:hAnsi="Times New Roman" w:cs="Times New Roman"/>
          <w:sz w:val="24"/>
          <w:szCs w:val="24"/>
        </w:rPr>
        <w:t xml:space="preserve">itar excesso, escassez ou falta </w:t>
      </w:r>
      <w:r w:rsidRPr="00F635B2">
        <w:rPr>
          <w:rFonts w:ascii="Times New Roman" w:hAnsi="Times New Roman" w:cs="Times New Roman"/>
          <w:sz w:val="24"/>
          <w:szCs w:val="24"/>
        </w:rPr>
        <w:t>de ligante asfáltico aplicado nestes locais.</w:t>
      </w:r>
    </w:p>
    <w:p w14:paraId="1613B2F0" w14:textId="51D31B4A" w:rsidR="00F635B2" w:rsidRPr="00F635B2" w:rsidRDefault="00F635B2" w:rsidP="00F635B2">
      <w:pPr>
        <w:pStyle w:val="PargrafodaLista"/>
        <w:numPr>
          <w:ilvl w:val="0"/>
          <w:numId w:val="26"/>
        </w:numPr>
        <w:spacing w:after="0" w:line="360" w:lineRule="auto"/>
        <w:ind w:left="0" w:firstLine="567"/>
        <w:jc w:val="both"/>
        <w:rPr>
          <w:rFonts w:ascii="Times New Roman" w:hAnsi="Times New Roman" w:cs="Times New Roman"/>
          <w:sz w:val="24"/>
          <w:szCs w:val="24"/>
        </w:rPr>
      </w:pPr>
      <w:r w:rsidRPr="00F635B2">
        <w:rPr>
          <w:rFonts w:ascii="Times New Roman" w:hAnsi="Times New Roman" w:cs="Times New Roman"/>
          <w:sz w:val="24"/>
          <w:szCs w:val="24"/>
        </w:rPr>
        <w:t>No primeiro caso, geralmente deve ser utilizado, no início ou a cada parada do equipamento de aplicação de ligante, um recobrimento transversal da pista com papel ou outro material impermeável;</w:t>
      </w:r>
    </w:p>
    <w:p w14:paraId="6290F91D" w14:textId="411857A3" w:rsidR="00F635B2" w:rsidRPr="00F635B2" w:rsidRDefault="00F635B2" w:rsidP="00F635B2">
      <w:pPr>
        <w:pStyle w:val="PargrafodaLista"/>
        <w:numPr>
          <w:ilvl w:val="0"/>
          <w:numId w:val="26"/>
        </w:numPr>
        <w:spacing w:after="0" w:line="360" w:lineRule="auto"/>
        <w:ind w:left="0" w:firstLine="567"/>
        <w:jc w:val="both"/>
        <w:rPr>
          <w:rFonts w:ascii="Times New Roman" w:hAnsi="Times New Roman" w:cs="Times New Roman"/>
          <w:sz w:val="24"/>
          <w:szCs w:val="24"/>
        </w:rPr>
      </w:pPr>
      <w:r w:rsidRPr="00F635B2">
        <w:rPr>
          <w:rFonts w:ascii="Times New Roman" w:hAnsi="Times New Roman" w:cs="Times New Roman"/>
          <w:sz w:val="24"/>
          <w:szCs w:val="24"/>
        </w:rPr>
        <w:t>No segundo caso, deve ser realizado pelo equipamento de aplicação de ligante um recobrimento adicional longitudinal da faixa adjacente, determinado na obra, em função das características do equipamento utilizado.</w:t>
      </w:r>
    </w:p>
    <w:p w14:paraId="29215544" w14:textId="07EF7723" w:rsidR="00F635B2" w:rsidRDefault="00F635B2" w:rsidP="00F635B2">
      <w:pPr>
        <w:spacing w:after="0" w:line="360" w:lineRule="auto"/>
        <w:contextualSpacing/>
        <w:rPr>
          <w:rFonts w:ascii="Times New Roman" w:hAnsi="Times New Roman" w:cs="Times New Roman"/>
          <w:sz w:val="24"/>
          <w:szCs w:val="24"/>
        </w:rPr>
      </w:pPr>
      <w:r w:rsidRPr="00F635B2">
        <w:rPr>
          <w:rFonts w:ascii="Times New Roman" w:hAnsi="Times New Roman" w:cs="Times New Roman"/>
          <w:sz w:val="24"/>
          <w:szCs w:val="24"/>
        </w:rPr>
        <w:t>Imediatamente após a aplicação do ligante deve</w:t>
      </w:r>
      <w:r>
        <w:rPr>
          <w:rFonts w:ascii="Times New Roman" w:hAnsi="Times New Roman" w:cs="Times New Roman"/>
          <w:sz w:val="24"/>
          <w:szCs w:val="24"/>
        </w:rPr>
        <w:t xml:space="preserve"> </w:t>
      </w:r>
      <w:r w:rsidRPr="00F635B2">
        <w:rPr>
          <w:rFonts w:ascii="Times New Roman" w:hAnsi="Times New Roman" w:cs="Times New Roman"/>
          <w:sz w:val="24"/>
          <w:szCs w:val="24"/>
        </w:rPr>
        <w:t>se realizar o espalhamento da 1ª camada do</w:t>
      </w:r>
      <w:r>
        <w:rPr>
          <w:rFonts w:ascii="Times New Roman" w:hAnsi="Times New Roman" w:cs="Times New Roman"/>
          <w:sz w:val="24"/>
          <w:szCs w:val="24"/>
        </w:rPr>
        <w:t xml:space="preserve"> </w:t>
      </w:r>
      <w:r w:rsidRPr="00F635B2">
        <w:rPr>
          <w:rFonts w:ascii="Times New Roman" w:hAnsi="Times New Roman" w:cs="Times New Roman"/>
          <w:sz w:val="24"/>
          <w:szCs w:val="24"/>
        </w:rPr>
        <w:t xml:space="preserve">agregado, na </w:t>
      </w:r>
      <w:r>
        <w:rPr>
          <w:rFonts w:ascii="Times New Roman" w:hAnsi="Times New Roman" w:cs="Times New Roman"/>
          <w:sz w:val="24"/>
          <w:szCs w:val="24"/>
        </w:rPr>
        <w:t xml:space="preserve">quantidade indicada no projeto. </w:t>
      </w:r>
      <w:r w:rsidRPr="00F635B2">
        <w:rPr>
          <w:rFonts w:ascii="Times New Roman" w:hAnsi="Times New Roman" w:cs="Times New Roman"/>
          <w:sz w:val="24"/>
          <w:szCs w:val="24"/>
        </w:rPr>
        <w:t>Excessos o</w:t>
      </w:r>
      <w:r>
        <w:rPr>
          <w:rFonts w:ascii="Times New Roman" w:hAnsi="Times New Roman" w:cs="Times New Roman"/>
          <w:sz w:val="24"/>
          <w:szCs w:val="24"/>
        </w:rPr>
        <w:t xml:space="preserve">u escassez devem ser corrigidos </w:t>
      </w:r>
      <w:r w:rsidRPr="00F635B2">
        <w:rPr>
          <w:rFonts w:ascii="Times New Roman" w:hAnsi="Times New Roman" w:cs="Times New Roman"/>
          <w:sz w:val="24"/>
          <w:szCs w:val="24"/>
        </w:rPr>
        <w:t>antes do início da compressão.</w:t>
      </w:r>
    </w:p>
    <w:p w14:paraId="4612C36A" w14:textId="77777777"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 xml:space="preserve">Deve-se iniciar a compressão do agregado imediatamente após o seu lançamento na pista. A compressão deve começar pelas bordas e progredir para o eixo nos trechos em tangente e nas curvas deve progredir sempre da borda mais baixa para a borda mais alta, sendo cada passagem do rolo recoberta, na passada subsequente, de pelo menos metade da largura deste. </w:t>
      </w:r>
    </w:p>
    <w:p w14:paraId="1D9BCEAE" w14:textId="43360C59"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Após a compressão da camada, obtida a fixação do agregado, faz-se uma varredura leve do material solto.</w:t>
      </w:r>
    </w:p>
    <w:p w14:paraId="71AE2D47" w14:textId="0B847EEA" w:rsidR="00F635B2" w:rsidRP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 xml:space="preserve">Deve-se executar a segunda camada de modo idêntico à primeira. </w:t>
      </w:r>
    </w:p>
    <w:p w14:paraId="3EE27DF5" w14:textId="023B8A63" w:rsidR="00F635B2" w:rsidRDefault="00F635B2" w:rsidP="00F635B2">
      <w:pPr>
        <w:spacing w:after="0" w:line="360" w:lineRule="auto"/>
        <w:contextualSpacing/>
        <w:jc w:val="both"/>
        <w:rPr>
          <w:rFonts w:ascii="Times New Roman" w:hAnsi="Times New Roman" w:cs="Times New Roman"/>
          <w:sz w:val="24"/>
          <w:szCs w:val="24"/>
        </w:rPr>
      </w:pPr>
      <w:r w:rsidRPr="00F635B2">
        <w:rPr>
          <w:rFonts w:ascii="Times New Roman" w:hAnsi="Times New Roman" w:cs="Times New Roman"/>
          <w:sz w:val="24"/>
          <w:szCs w:val="24"/>
        </w:rPr>
        <w:t>Não deve ser permitido o tráfego quando da aplicação do ligante asfáltico ou do agregado. Deve-se liberar o tráfego somente após o término da compressão e de maneira controlada.</w:t>
      </w:r>
    </w:p>
    <w:p w14:paraId="2CBA246E" w14:textId="1BF4B786" w:rsidR="000356BF" w:rsidRPr="00B94B3F" w:rsidRDefault="000356BF" w:rsidP="00B66BD9">
      <w:pPr>
        <w:pStyle w:val="oficial"/>
        <w:rPr>
          <w:rFonts w:ascii="Times New Roman" w:hAnsi="Times New Roman" w:cs="Times New Roman"/>
          <w:sz w:val="24"/>
          <w:szCs w:val="24"/>
        </w:rPr>
      </w:pPr>
      <w:bookmarkStart w:id="148" w:name="_Toc101271344"/>
      <w:r w:rsidRPr="00B94B3F">
        <w:rPr>
          <w:rFonts w:ascii="Times New Roman" w:hAnsi="Times New Roman" w:cs="Times New Roman"/>
          <w:sz w:val="24"/>
          <w:szCs w:val="24"/>
        </w:rPr>
        <w:t>LIMPEZA FINAL DA OBR</w:t>
      </w:r>
      <w:bookmarkEnd w:id="138"/>
      <w:bookmarkEnd w:id="139"/>
      <w:r w:rsidR="00495DE1" w:rsidRPr="00B94B3F">
        <w:rPr>
          <w:rFonts w:ascii="Times New Roman" w:hAnsi="Times New Roman" w:cs="Times New Roman"/>
          <w:sz w:val="24"/>
          <w:szCs w:val="24"/>
        </w:rPr>
        <w:t>A</w:t>
      </w:r>
      <w:bookmarkEnd w:id="140"/>
      <w:bookmarkEnd w:id="148"/>
    </w:p>
    <w:p w14:paraId="5291CA36" w14:textId="77777777" w:rsidR="0063688D" w:rsidRPr="00B94B3F" w:rsidRDefault="0063688D" w:rsidP="0081431A">
      <w:pPr>
        <w:spacing w:after="0" w:line="360" w:lineRule="auto"/>
        <w:ind w:firstLine="737"/>
        <w:contextualSpacing/>
        <w:jc w:val="both"/>
        <w:rPr>
          <w:rFonts w:ascii="Times New Roman" w:hAnsi="Times New Roman" w:cs="Times New Roman"/>
          <w:sz w:val="24"/>
          <w:szCs w:val="24"/>
        </w:rPr>
      </w:pPr>
    </w:p>
    <w:p w14:paraId="2A9F38D0" w14:textId="3AD683F9" w:rsidR="0081431A" w:rsidRPr="00B94B3F" w:rsidRDefault="000356BF" w:rsidP="00492794">
      <w:pPr>
        <w:spacing w:after="0" w:line="360" w:lineRule="auto"/>
        <w:contextualSpacing/>
        <w:jc w:val="both"/>
        <w:rPr>
          <w:rFonts w:ascii="Times New Roman" w:eastAsia="Times New Roman" w:hAnsi="Times New Roman" w:cs="Times New Roman"/>
          <w:sz w:val="24"/>
          <w:szCs w:val="24"/>
        </w:rPr>
      </w:pPr>
      <w:r w:rsidRPr="00B94B3F">
        <w:rPr>
          <w:rFonts w:ascii="Times New Roman" w:hAnsi="Times New Roman" w:cs="Times New Roman"/>
          <w:sz w:val="24"/>
          <w:szCs w:val="24"/>
        </w:rPr>
        <w:t>A CONTRATADA somente iniciará a desmobilização da obra após a conclusão de todos os serviços. Todas as instalações provisórias deverão ser desmontadas e retiradas do local ao término dos serviços, quando convier a EMAP.</w:t>
      </w:r>
      <w:r w:rsidR="0025726B" w:rsidRPr="00B94B3F">
        <w:rPr>
          <w:rFonts w:ascii="Times New Roman" w:hAnsi="Times New Roman" w:cs="Times New Roman"/>
          <w:sz w:val="24"/>
          <w:szCs w:val="24"/>
        </w:rPr>
        <w:t xml:space="preserve"> </w:t>
      </w:r>
      <w:r w:rsidR="0025726B" w:rsidRPr="00B94B3F">
        <w:rPr>
          <w:rFonts w:ascii="Times New Roman" w:eastAsia="Times New Roman" w:hAnsi="Times New Roman" w:cs="Times New Roman"/>
          <w:sz w:val="24"/>
          <w:szCs w:val="24"/>
        </w:rPr>
        <w:t xml:space="preserve">A desmobilização será em caminhão </w:t>
      </w:r>
      <w:proofErr w:type="spellStart"/>
      <w:r w:rsidR="0025726B" w:rsidRPr="00B94B3F">
        <w:rPr>
          <w:rFonts w:ascii="Times New Roman" w:eastAsia="Times New Roman" w:hAnsi="Times New Roman" w:cs="Times New Roman"/>
          <w:sz w:val="24"/>
          <w:szCs w:val="24"/>
        </w:rPr>
        <w:t>Munck</w:t>
      </w:r>
      <w:proofErr w:type="spellEnd"/>
      <w:r w:rsidR="0025726B" w:rsidRPr="00B94B3F">
        <w:rPr>
          <w:rFonts w:ascii="Times New Roman" w:eastAsia="Times New Roman" w:hAnsi="Times New Roman" w:cs="Times New Roman"/>
          <w:sz w:val="24"/>
          <w:szCs w:val="24"/>
        </w:rPr>
        <w:t>.</w:t>
      </w:r>
    </w:p>
    <w:p w14:paraId="2F7E18E7" w14:textId="77777777" w:rsidR="0081431A" w:rsidRPr="00B94B3F" w:rsidRDefault="000356BF" w:rsidP="00492794">
      <w:pPr>
        <w:spacing w:after="0" w:line="360" w:lineRule="auto"/>
        <w:contextualSpacing/>
        <w:jc w:val="both"/>
        <w:rPr>
          <w:rFonts w:ascii="Times New Roman" w:eastAsia="Times New Roman" w:hAnsi="Times New Roman" w:cs="Times New Roman"/>
          <w:sz w:val="24"/>
          <w:szCs w:val="24"/>
        </w:rPr>
      </w:pPr>
      <w:r w:rsidRPr="00B94B3F">
        <w:rPr>
          <w:rFonts w:ascii="Times New Roman" w:hAnsi="Times New Roman" w:cs="Times New Roman"/>
          <w:sz w:val="24"/>
          <w:szCs w:val="24"/>
        </w:rPr>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14:paraId="7E2920FF" w14:textId="77777777" w:rsidR="0081431A" w:rsidRPr="00B94B3F" w:rsidRDefault="000356BF" w:rsidP="00492794">
      <w:pPr>
        <w:spacing w:after="0" w:line="360" w:lineRule="auto"/>
        <w:contextualSpacing/>
        <w:jc w:val="both"/>
        <w:rPr>
          <w:rFonts w:ascii="Times New Roman" w:eastAsia="Times New Roman" w:hAnsi="Times New Roman" w:cs="Times New Roman"/>
          <w:sz w:val="24"/>
          <w:szCs w:val="24"/>
        </w:rPr>
      </w:pPr>
      <w:r w:rsidRPr="00B94B3F">
        <w:rPr>
          <w:rFonts w:ascii="Times New Roman" w:hAnsi="Times New Roman" w:cs="Times New Roman"/>
          <w:sz w:val="24"/>
          <w:szCs w:val="24"/>
        </w:rPr>
        <w:t>A CONTRATADA deve executar a recomposição, nas condições originais, de todos os locais de trabalho que foram danificados.</w:t>
      </w:r>
    </w:p>
    <w:p w14:paraId="7637AFB2" w14:textId="77777777" w:rsidR="0081431A" w:rsidRPr="00B94B3F" w:rsidRDefault="000356BF" w:rsidP="00492794">
      <w:pPr>
        <w:spacing w:after="0" w:line="360" w:lineRule="auto"/>
        <w:contextualSpacing/>
        <w:jc w:val="both"/>
        <w:rPr>
          <w:rFonts w:ascii="Times New Roman" w:eastAsia="Times New Roman" w:hAnsi="Times New Roman" w:cs="Times New Roman"/>
          <w:sz w:val="24"/>
          <w:szCs w:val="24"/>
        </w:rPr>
      </w:pPr>
      <w:r w:rsidRPr="00B94B3F">
        <w:rPr>
          <w:rFonts w:ascii="Times New Roman" w:hAnsi="Times New Roman" w:cs="Times New Roman"/>
          <w:sz w:val="24"/>
          <w:szCs w:val="24"/>
        </w:rPr>
        <w:t>Todo o entulho e restos de materiais deverão ser retirados do local, às expensas da CONTRATADA.</w:t>
      </w:r>
    </w:p>
    <w:p w14:paraId="6CCCF813" w14:textId="77777777" w:rsidR="0081431A" w:rsidRPr="00B94B3F" w:rsidRDefault="000356BF" w:rsidP="00492794">
      <w:pPr>
        <w:spacing w:after="0" w:line="360" w:lineRule="auto"/>
        <w:contextualSpacing/>
        <w:jc w:val="both"/>
        <w:rPr>
          <w:rFonts w:ascii="Times New Roman" w:eastAsia="Times New Roman" w:hAnsi="Times New Roman" w:cs="Times New Roman"/>
          <w:sz w:val="24"/>
          <w:szCs w:val="24"/>
        </w:rPr>
      </w:pPr>
      <w:r w:rsidRPr="00B94B3F">
        <w:rPr>
          <w:rFonts w:ascii="Times New Roman" w:hAnsi="Times New Roman" w:cs="Times New Roman"/>
          <w:sz w:val="24"/>
          <w:szCs w:val="24"/>
        </w:rPr>
        <w:t>A CONTRATADA deverá entregar a obra em perfeito estado de limpeza e organização, devendo apresentar todas as suas estruturas em perfeitas condições de prosseguimento da obra.</w:t>
      </w:r>
    </w:p>
    <w:p w14:paraId="20411510" w14:textId="77777777" w:rsidR="0081431A" w:rsidRPr="00B94B3F" w:rsidRDefault="000356BF" w:rsidP="00492794">
      <w:pPr>
        <w:spacing w:after="0" w:line="360" w:lineRule="auto"/>
        <w:contextualSpacing/>
        <w:jc w:val="both"/>
        <w:rPr>
          <w:rFonts w:ascii="Times New Roman" w:eastAsia="Times New Roman" w:hAnsi="Times New Roman" w:cs="Times New Roman"/>
          <w:sz w:val="24"/>
          <w:szCs w:val="24"/>
        </w:rPr>
      </w:pPr>
      <w:r w:rsidRPr="00B94B3F">
        <w:rPr>
          <w:rFonts w:ascii="Times New Roman" w:hAnsi="Times New Roman" w:cs="Times New Roman"/>
          <w:sz w:val="24"/>
          <w:szCs w:val="24"/>
        </w:rPr>
        <w:t>Deverão ser devidamente removidos da obra todos os materiais e equipamentos, assim como as peças remanescentes e sobras utilizáveis de materiais, ferramentas e acessórios.</w:t>
      </w:r>
    </w:p>
    <w:p w14:paraId="5EE60592" w14:textId="77777777" w:rsidR="0081431A" w:rsidRPr="00B94B3F" w:rsidRDefault="000356BF" w:rsidP="00492794">
      <w:pPr>
        <w:spacing w:after="0" w:line="360" w:lineRule="auto"/>
        <w:contextualSpacing/>
        <w:jc w:val="both"/>
        <w:rPr>
          <w:rFonts w:ascii="Times New Roman" w:eastAsia="Times New Roman" w:hAnsi="Times New Roman" w:cs="Times New Roman"/>
          <w:sz w:val="24"/>
          <w:szCs w:val="24"/>
        </w:rPr>
      </w:pPr>
      <w:r w:rsidRPr="00B94B3F">
        <w:rPr>
          <w:rFonts w:ascii="Times New Roman" w:hAnsi="Times New Roman" w:cs="Times New Roman"/>
          <w:sz w:val="24"/>
          <w:szCs w:val="24"/>
        </w:rPr>
        <w:t>Deverá ser realizada a remoção de todo o entulho da obra, deixando-a completamente desimpedida de todos os resíduos, bem como cuidadosamente varridos os seus acessos.</w:t>
      </w:r>
    </w:p>
    <w:p w14:paraId="013ECB33" w14:textId="36DFF488" w:rsidR="00B97622" w:rsidRDefault="000356BF" w:rsidP="00492794">
      <w:pPr>
        <w:spacing w:after="0" w:line="360" w:lineRule="auto"/>
        <w:contextualSpacing/>
        <w:jc w:val="both"/>
        <w:rPr>
          <w:rFonts w:ascii="Times New Roman" w:hAnsi="Times New Roman" w:cs="Times New Roman"/>
          <w:sz w:val="24"/>
          <w:szCs w:val="24"/>
        </w:rPr>
      </w:pPr>
      <w:r w:rsidRPr="00B94B3F">
        <w:rPr>
          <w:rFonts w:ascii="Times New Roman" w:hAnsi="Times New Roman" w:cs="Times New Roman"/>
          <w:sz w:val="24"/>
          <w:szCs w:val="24"/>
        </w:rPr>
        <w:t>A limpeza dos elementos deverá ser realizada de modo a não danificar outras partes ou componentes da edificação, utilizando-se produtos que não prejudiquem</w:t>
      </w:r>
      <w:r w:rsidR="007F2F95" w:rsidRPr="00B94B3F">
        <w:rPr>
          <w:rFonts w:ascii="Times New Roman" w:hAnsi="Times New Roman" w:cs="Times New Roman"/>
          <w:sz w:val="24"/>
          <w:szCs w:val="24"/>
        </w:rPr>
        <w:t xml:space="preserve"> as superfícies a serem limpas.</w:t>
      </w:r>
    </w:p>
    <w:p w14:paraId="064D3C4D" w14:textId="77777777" w:rsidR="00F635B2" w:rsidRDefault="00F635B2" w:rsidP="00F635B2">
      <w:pPr>
        <w:pStyle w:val="oficial"/>
        <w:rPr>
          <w:rFonts w:ascii="Times New Roman" w:hAnsi="Times New Roman" w:cs="Times New Roman"/>
          <w:sz w:val="24"/>
          <w:szCs w:val="24"/>
        </w:rPr>
      </w:pPr>
      <w:bookmarkStart w:id="149" w:name="_Toc101271345"/>
      <w:r w:rsidRPr="00F635B2">
        <w:rPr>
          <w:rFonts w:ascii="Times New Roman" w:hAnsi="Times New Roman" w:cs="Times New Roman"/>
          <w:sz w:val="24"/>
          <w:szCs w:val="24"/>
        </w:rPr>
        <w:t>EQUIPE DE EMERGÊNCIA</w:t>
      </w:r>
      <w:bookmarkEnd w:id="149"/>
    </w:p>
    <w:p w14:paraId="1BF69B93" w14:textId="5D594609" w:rsidR="00F635B2" w:rsidRDefault="00F635B2" w:rsidP="00F635B2">
      <w:pPr>
        <w:tabs>
          <w:tab w:val="left" w:pos="0"/>
        </w:tabs>
        <w:spacing w:after="0" w:line="360" w:lineRule="auto"/>
        <w:ind w:firstLine="737"/>
        <w:jc w:val="both"/>
        <w:rPr>
          <w:rFonts w:ascii="Times New Roman" w:hAnsi="Times New Roman" w:cs="Times New Roman"/>
          <w:sz w:val="24"/>
          <w:szCs w:val="24"/>
        </w:rPr>
      </w:pPr>
      <w:r>
        <w:rPr>
          <w:rFonts w:ascii="Times New Roman" w:hAnsi="Times New Roman" w:cs="Times New Roman"/>
          <w:sz w:val="24"/>
          <w:szCs w:val="24"/>
        </w:rPr>
        <w:t>A CONTRATADA deverá mobilizar/desmobilizar uma equipe de emergência mediante solicitação da fiscalização da EMAP em função de sinistros envolvendo deslizamento de material proveniente dos taludes 01 e 02.</w:t>
      </w:r>
    </w:p>
    <w:p w14:paraId="71156890" w14:textId="721A558C" w:rsidR="00F635B2" w:rsidRDefault="00F635B2" w:rsidP="00F635B2">
      <w:pPr>
        <w:tabs>
          <w:tab w:val="left" w:pos="0"/>
        </w:tabs>
        <w:spacing w:after="0" w:line="360" w:lineRule="auto"/>
        <w:ind w:firstLine="737"/>
        <w:jc w:val="both"/>
        <w:rPr>
          <w:rFonts w:ascii="Times New Roman" w:hAnsi="Times New Roman" w:cs="Times New Roman"/>
          <w:sz w:val="24"/>
          <w:szCs w:val="24"/>
        </w:rPr>
      </w:pPr>
      <w:r>
        <w:rPr>
          <w:rFonts w:ascii="Times New Roman" w:hAnsi="Times New Roman" w:cs="Times New Roman"/>
          <w:sz w:val="24"/>
          <w:szCs w:val="24"/>
        </w:rPr>
        <w:t>A equipe de emergência será formada por:</w:t>
      </w:r>
    </w:p>
    <w:p w14:paraId="7750DC95" w14:textId="73CBCF33" w:rsidR="00F635B2" w:rsidRDefault="00F635B2" w:rsidP="00F635B2">
      <w:pPr>
        <w:pStyle w:val="PargrafodaLista"/>
        <w:numPr>
          <w:ilvl w:val="0"/>
          <w:numId w:val="37"/>
        </w:numPr>
        <w:tabs>
          <w:tab w:val="left" w:pos="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2 (dois) caminhões basculantes 14m³ com operador;</w:t>
      </w:r>
    </w:p>
    <w:p w14:paraId="68CA2A4A" w14:textId="6CD8D33B" w:rsidR="00F635B2" w:rsidRPr="00F635B2" w:rsidRDefault="00F635B2" w:rsidP="00F635B2">
      <w:pPr>
        <w:pStyle w:val="PargrafodaLista"/>
        <w:numPr>
          <w:ilvl w:val="0"/>
          <w:numId w:val="37"/>
        </w:numPr>
        <w:tabs>
          <w:tab w:val="left" w:pos="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01 (um) Escavadeira </w:t>
      </w:r>
      <w:proofErr w:type="spellStart"/>
      <w:r>
        <w:rPr>
          <w:rFonts w:ascii="Times New Roman" w:hAnsi="Times New Roman" w:cs="Times New Roman"/>
          <w:sz w:val="24"/>
          <w:szCs w:val="24"/>
        </w:rPr>
        <w:t>Hidraulica</w:t>
      </w:r>
      <w:proofErr w:type="spellEnd"/>
      <w:r>
        <w:rPr>
          <w:rFonts w:ascii="Times New Roman" w:hAnsi="Times New Roman" w:cs="Times New Roman"/>
          <w:sz w:val="24"/>
          <w:szCs w:val="24"/>
        </w:rPr>
        <w:t xml:space="preserve"> sob esteira com operador;</w:t>
      </w:r>
    </w:p>
    <w:p w14:paraId="1CD3017C" w14:textId="0622314E" w:rsidR="00F635B2" w:rsidRDefault="00F635B2" w:rsidP="00F635B2">
      <w:pPr>
        <w:pStyle w:val="PargrafodaLista"/>
        <w:numPr>
          <w:ilvl w:val="0"/>
          <w:numId w:val="37"/>
        </w:numPr>
        <w:tabs>
          <w:tab w:val="left" w:pos="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01 (um) encarregado geral;</w:t>
      </w:r>
    </w:p>
    <w:p w14:paraId="74BFFF1A" w14:textId="0A991A85" w:rsidR="00F635B2" w:rsidRPr="00F635B2" w:rsidRDefault="00F635B2" w:rsidP="00492794">
      <w:pPr>
        <w:pStyle w:val="PargrafodaLista"/>
        <w:numPr>
          <w:ilvl w:val="0"/>
          <w:numId w:val="37"/>
        </w:numPr>
        <w:tabs>
          <w:tab w:val="left" w:pos="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02(dois) serventes;</w:t>
      </w:r>
    </w:p>
    <w:p w14:paraId="19FB6963" w14:textId="20404B2D" w:rsidR="0025726B" w:rsidRPr="00B94B3F" w:rsidRDefault="0081431A" w:rsidP="00B66BD9">
      <w:pPr>
        <w:pStyle w:val="oficial"/>
        <w:rPr>
          <w:rFonts w:ascii="Times New Roman" w:hAnsi="Times New Roman" w:cs="Times New Roman"/>
          <w:sz w:val="24"/>
          <w:szCs w:val="24"/>
        </w:rPr>
      </w:pPr>
      <w:bookmarkStart w:id="150" w:name="_Toc60130313"/>
      <w:bookmarkStart w:id="151" w:name="_Toc100648322"/>
      <w:bookmarkStart w:id="152" w:name="_Toc101271346"/>
      <w:r w:rsidRPr="00B94B3F">
        <w:rPr>
          <w:rFonts w:ascii="Times New Roman" w:hAnsi="Times New Roman" w:cs="Times New Roman"/>
          <w:sz w:val="24"/>
          <w:szCs w:val="24"/>
        </w:rPr>
        <w:t xml:space="preserve">ELABORAÇÃO DE </w:t>
      </w:r>
      <w:r w:rsidR="0025726B" w:rsidRPr="00B94B3F">
        <w:rPr>
          <w:rFonts w:ascii="Times New Roman" w:hAnsi="Times New Roman" w:cs="Times New Roman"/>
          <w:sz w:val="24"/>
          <w:szCs w:val="24"/>
        </w:rPr>
        <w:t>DATA BOOK</w:t>
      </w:r>
      <w:bookmarkEnd w:id="150"/>
      <w:bookmarkEnd w:id="151"/>
      <w:bookmarkEnd w:id="152"/>
      <w:r w:rsidR="0025726B" w:rsidRPr="00B94B3F">
        <w:rPr>
          <w:rFonts w:ascii="Times New Roman" w:hAnsi="Times New Roman" w:cs="Times New Roman"/>
          <w:sz w:val="24"/>
          <w:szCs w:val="24"/>
        </w:rPr>
        <w:tab/>
      </w:r>
    </w:p>
    <w:p w14:paraId="5AEA2843" w14:textId="77777777" w:rsidR="00672302" w:rsidRPr="00B94B3F" w:rsidRDefault="00672302" w:rsidP="0081431A">
      <w:pPr>
        <w:tabs>
          <w:tab w:val="left" w:pos="0"/>
        </w:tabs>
        <w:spacing w:after="0" w:line="360" w:lineRule="auto"/>
        <w:ind w:firstLine="737"/>
        <w:jc w:val="both"/>
        <w:rPr>
          <w:rFonts w:ascii="Times New Roman" w:hAnsi="Times New Roman" w:cs="Times New Roman"/>
          <w:sz w:val="24"/>
          <w:szCs w:val="24"/>
        </w:rPr>
      </w:pPr>
    </w:p>
    <w:p w14:paraId="2AE9338F" w14:textId="4EF2FD3F"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Esta especificação tem por objetivo definir a sistemática a ser seguida para elaboração de “As-</w:t>
      </w:r>
      <w:proofErr w:type="spellStart"/>
      <w:r w:rsidRPr="00B94B3F">
        <w:rPr>
          <w:rFonts w:ascii="Times New Roman" w:hAnsi="Times New Roman" w:cs="Times New Roman"/>
          <w:sz w:val="24"/>
          <w:szCs w:val="24"/>
        </w:rPr>
        <w:t>Built</w:t>
      </w:r>
      <w:proofErr w:type="spellEnd"/>
      <w:r w:rsidRPr="00B94B3F">
        <w:rPr>
          <w:rFonts w:ascii="Times New Roman" w:hAnsi="Times New Roman" w:cs="Times New Roman"/>
          <w:sz w:val="24"/>
          <w:szCs w:val="24"/>
        </w:rPr>
        <w:t>” e “Data Book” referente ao Objeto desta contratação.</w:t>
      </w:r>
    </w:p>
    <w:p w14:paraId="5AB33310" w14:textId="77777777"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Por definição, “As </w:t>
      </w:r>
      <w:proofErr w:type="spellStart"/>
      <w:r w:rsidRPr="00B94B3F">
        <w:rPr>
          <w:rFonts w:ascii="Times New Roman" w:hAnsi="Times New Roman" w:cs="Times New Roman"/>
          <w:sz w:val="24"/>
          <w:szCs w:val="24"/>
        </w:rPr>
        <w:t>Built</w:t>
      </w:r>
      <w:proofErr w:type="spellEnd"/>
      <w:r w:rsidRPr="00B94B3F">
        <w:rPr>
          <w:rFonts w:ascii="Times New Roman" w:hAnsi="Times New Roman" w:cs="Times New Roman"/>
          <w:sz w:val="24"/>
          <w:szCs w:val="24"/>
        </w:rPr>
        <w:t>” é o projeto conforme foi efetivamente construído.</w:t>
      </w:r>
    </w:p>
    <w:p w14:paraId="5A059555" w14:textId="74B83AC3" w:rsidR="00D1353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Juntamente com o “As </w:t>
      </w:r>
      <w:proofErr w:type="spellStart"/>
      <w:r w:rsidRPr="00B94B3F">
        <w:rPr>
          <w:rFonts w:ascii="Times New Roman" w:hAnsi="Times New Roman" w:cs="Times New Roman"/>
          <w:sz w:val="24"/>
          <w:szCs w:val="24"/>
        </w:rPr>
        <w:t>Built</w:t>
      </w:r>
      <w:proofErr w:type="spellEnd"/>
      <w:r w:rsidRPr="00B94B3F">
        <w:rPr>
          <w:rFonts w:ascii="Times New Roman" w:hAnsi="Times New Roman" w:cs="Times New Roman"/>
          <w:sz w:val="24"/>
          <w:szCs w:val="24"/>
        </w:rPr>
        <w:t>” deverá ser entregue pela Contratada o “Data Book” com, no mínimo, os seguintes documentos:</w:t>
      </w:r>
    </w:p>
    <w:p w14:paraId="31816A6A" w14:textId="5799E3B4"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Relatório final de locação da obra;</w:t>
      </w:r>
    </w:p>
    <w:p w14:paraId="7C8363D5" w14:textId="0E457C49"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Certificado de destinação de entulho em área com licença ambiental vigente;</w:t>
      </w:r>
    </w:p>
    <w:p w14:paraId="1ABDBF49" w14:textId="7D306759"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Laudo laboratorial de ensaios de granulometria e umidade dos agregados;</w:t>
      </w:r>
    </w:p>
    <w:p w14:paraId="7C6000EC" w14:textId="22A8D7F0"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Certificados de Qualidade do Aço;</w:t>
      </w:r>
    </w:p>
    <w:p w14:paraId="315DCD05" w14:textId="709635A1"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Laudo laboratorial de ensaios de dobramento e tração do Aço;</w:t>
      </w:r>
    </w:p>
    <w:p w14:paraId="3982F8F9" w14:textId="50F8CF19"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Certificado de Qualidade do cimento;</w:t>
      </w:r>
    </w:p>
    <w:p w14:paraId="4D946523" w14:textId="14949C81"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Laudo </w:t>
      </w:r>
      <w:r w:rsidR="00B6525E" w:rsidRPr="00B94B3F">
        <w:rPr>
          <w:rFonts w:ascii="Times New Roman" w:hAnsi="Times New Roman" w:cs="Times New Roman"/>
          <w:sz w:val="24"/>
          <w:szCs w:val="24"/>
        </w:rPr>
        <w:t>laboratorial da</w:t>
      </w:r>
      <w:r w:rsidRPr="00B94B3F">
        <w:rPr>
          <w:rFonts w:ascii="Times New Roman" w:hAnsi="Times New Roman" w:cs="Times New Roman"/>
          <w:sz w:val="24"/>
          <w:szCs w:val="24"/>
        </w:rPr>
        <w:t xml:space="preserve"> resistência do concreto;</w:t>
      </w:r>
    </w:p>
    <w:p w14:paraId="2AA46D39" w14:textId="689FC702" w:rsidR="00AA57FA" w:rsidRPr="00B94B3F" w:rsidRDefault="00727608"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Laudo laborato</w:t>
      </w:r>
      <w:r w:rsidR="00AA57FA" w:rsidRPr="00B94B3F">
        <w:rPr>
          <w:rFonts w:ascii="Times New Roman" w:hAnsi="Times New Roman" w:cs="Times New Roman"/>
          <w:sz w:val="24"/>
          <w:szCs w:val="24"/>
        </w:rPr>
        <w:t>r</w:t>
      </w:r>
      <w:r w:rsidRPr="00B94B3F">
        <w:rPr>
          <w:rFonts w:ascii="Times New Roman" w:hAnsi="Times New Roman" w:cs="Times New Roman"/>
          <w:sz w:val="24"/>
          <w:szCs w:val="24"/>
        </w:rPr>
        <w:t>i</w:t>
      </w:r>
      <w:r w:rsidR="00AA57FA" w:rsidRPr="00B94B3F">
        <w:rPr>
          <w:rFonts w:ascii="Times New Roman" w:hAnsi="Times New Roman" w:cs="Times New Roman"/>
          <w:sz w:val="24"/>
          <w:szCs w:val="24"/>
        </w:rPr>
        <w:t>al da tinta acrílica emulsionada em água;</w:t>
      </w:r>
    </w:p>
    <w:p w14:paraId="2FE012A8" w14:textId="09106365"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Laudo de ensaio de estruturas em concreto protendido;</w:t>
      </w:r>
    </w:p>
    <w:p w14:paraId="0C2F2E50" w14:textId="4218A92F" w:rsidR="00AA57FA" w:rsidRPr="00B94B3F" w:rsidRDefault="00AA57FA"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Curva de calibração e tabelas de operação dos macacos hidráulicos para execução de estruturas protendidas</w:t>
      </w:r>
      <w:r w:rsidR="00B6525E" w:rsidRPr="00B94B3F">
        <w:rPr>
          <w:rFonts w:ascii="Times New Roman" w:hAnsi="Times New Roman" w:cs="Times New Roman"/>
          <w:sz w:val="24"/>
          <w:szCs w:val="24"/>
        </w:rPr>
        <w:t>;</w:t>
      </w:r>
    </w:p>
    <w:p w14:paraId="1D548861" w14:textId="77777777" w:rsidR="00774D0C" w:rsidRPr="00B94B3F" w:rsidRDefault="00774D0C"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Manual de Operação;</w:t>
      </w:r>
    </w:p>
    <w:p w14:paraId="4F00C442" w14:textId="4E5726DA" w:rsidR="00774D0C" w:rsidRPr="00B94B3F" w:rsidRDefault="00774D0C"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Manual de Manutenção dos Equipamentos</w:t>
      </w:r>
      <w:r w:rsidR="00B6525E" w:rsidRPr="00B94B3F">
        <w:rPr>
          <w:rFonts w:ascii="Times New Roman" w:hAnsi="Times New Roman" w:cs="Times New Roman"/>
          <w:sz w:val="24"/>
          <w:szCs w:val="24"/>
        </w:rPr>
        <w:t xml:space="preserve"> e das E</w:t>
      </w:r>
      <w:r w:rsidR="00727608" w:rsidRPr="00B94B3F">
        <w:rPr>
          <w:rFonts w:ascii="Times New Roman" w:hAnsi="Times New Roman" w:cs="Times New Roman"/>
          <w:sz w:val="24"/>
          <w:szCs w:val="24"/>
        </w:rPr>
        <w:t>struturas</w:t>
      </w:r>
      <w:r w:rsidR="00B6525E" w:rsidRPr="00B94B3F">
        <w:rPr>
          <w:rFonts w:ascii="Times New Roman" w:hAnsi="Times New Roman" w:cs="Times New Roman"/>
          <w:sz w:val="24"/>
          <w:szCs w:val="24"/>
        </w:rPr>
        <w:t>;</w:t>
      </w:r>
    </w:p>
    <w:p w14:paraId="6B75FBB4" w14:textId="17013949" w:rsidR="00774D0C" w:rsidRPr="00B94B3F" w:rsidRDefault="00774D0C" w:rsidP="00DA44B0">
      <w:pPr>
        <w:pStyle w:val="PargrafodaLista"/>
        <w:widowControl w:val="0"/>
        <w:numPr>
          <w:ilvl w:val="0"/>
          <w:numId w:val="10"/>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 xml:space="preserve">Cópias das </w:t>
      </w:r>
      <w:proofErr w:type="spellStart"/>
      <w:r w:rsidRPr="00B94B3F">
        <w:rPr>
          <w:rFonts w:ascii="Times New Roman" w:hAnsi="Times New Roman" w:cs="Times New Roman"/>
          <w:sz w:val="24"/>
          <w:szCs w:val="24"/>
        </w:rPr>
        <w:t>ARTs</w:t>
      </w:r>
      <w:proofErr w:type="spellEnd"/>
      <w:r w:rsidRPr="00B94B3F">
        <w:rPr>
          <w:rFonts w:ascii="Times New Roman" w:hAnsi="Times New Roman" w:cs="Times New Roman"/>
          <w:sz w:val="24"/>
          <w:szCs w:val="24"/>
        </w:rPr>
        <w:t xml:space="preserve"> </w:t>
      </w:r>
      <w:r w:rsidR="00727608" w:rsidRPr="00B94B3F">
        <w:rPr>
          <w:rFonts w:ascii="Times New Roman" w:hAnsi="Times New Roman" w:cs="Times New Roman"/>
          <w:sz w:val="24"/>
          <w:szCs w:val="24"/>
        </w:rPr>
        <w:t>emitidas</w:t>
      </w:r>
      <w:r w:rsidRPr="00B94B3F">
        <w:rPr>
          <w:rFonts w:ascii="Times New Roman" w:hAnsi="Times New Roman" w:cs="Times New Roman"/>
          <w:sz w:val="24"/>
          <w:szCs w:val="24"/>
        </w:rPr>
        <w:t>.</w:t>
      </w:r>
    </w:p>
    <w:p w14:paraId="0ECD32F2" w14:textId="77777777"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Todo e qualquer documento deverá ser entregue, obrigatoriamente, em português.</w:t>
      </w:r>
    </w:p>
    <w:p w14:paraId="563DE53A" w14:textId="77777777"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Os relatórios acima mencionados deverão ser elaborados de forma estruturada e didática, indicando claramente todos os pontos verificados e resultados alcançados informando, principalmente, as correções efetuadas, devendo ser entregues em papel sulfite tamanho “A4” e organizados em pastas tipo “AZ” ou similar.</w:t>
      </w:r>
    </w:p>
    <w:p w14:paraId="207C0EFE" w14:textId="77777777"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 Manual de Manutenção dos Equipamentos </w:t>
      </w:r>
      <w:r w:rsidR="00727608" w:rsidRPr="00B94B3F">
        <w:rPr>
          <w:rFonts w:ascii="Times New Roman" w:hAnsi="Times New Roman" w:cs="Times New Roman"/>
          <w:sz w:val="24"/>
          <w:szCs w:val="24"/>
        </w:rPr>
        <w:t xml:space="preserve">e das estruturas </w:t>
      </w:r>
      <w:r w:rsidRPr="00B94B3F">
        <w:rPr>
          <w:rFonts w:ascii="Times New Roman" w:hAnsi="Times New Roman" w:cs="Times New Roman"/>
          <w:sz w:val="24"/>
          <w:szCs w:val="24"/>
        </w:rPr>
        <w:t>deverá conter dados técnicos dos componentes dos equipamentos</w:t>
      </w:r>
      <w:r w:rsidR="00727608" w:rsidRPr="00B94B3F">
        <w:rPr>
          <w:rFonts w:ascii="Times New Roman" w:hAnsi="Times New Roman" w:cs="Times New Roman"/>
          <w:sz w:val="24"/>
          <w:szCs w:val="24"/>
        </w:rPr>
        <w:t xml:space="preserve"> e das estruturas</w:t>
      </w:r>
      <w:r w:rsidRPr="00B94B3F">
        <w:rPr>
          <w:rFonts w:ascii="Times New Roman" w:hAnsi="Times New Roman" w:cs="Times New Roman"/>
          <w:sz w:val="24"/>
          <w:szCs w:val="24"/>
        </w:rPr>
        <w:t>, informações sobre inspeções periódicas, estruturas, equipamentos, manutenção preventiva, lista de equipamentos sobressalentes com todos os dados técnicos para aquisição e lista dos desenhos necessários à manutenção.</w:t>
      </w:r>
    </w:p>
    <w:p w14:paraId="0455E774" w14:textId="77777777"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Contratada deverá entregar toda documentação, através do protocolo da EMAP para exame da Fiscalização. </w:t>
      </w:r>
    </w:p>
    <w:p w14:paraId="04EA6806" w14:textId="77777777"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Os desenhos “As </w:t>
      </w:r>
      <w:proofErr w:type="spellStart"/>
      <w:r w:rsidRPr="00B94B3F">
        <w:rPr>
          <w:rFonts w:ascii="Times New Roman" w:hAnsi="Times New Roman" w:cs="Times New Roman"/>
          <w:sz w:val="24"/>
          <w:szCs w:val="24"/>
        </w:rPr>
        <w:t>Built</w:t>
      </w:r>
      <w:proofErr w:type="spellEnd"/>
      <w:r w:rsidRPr="00B94B3F">
        <w:rPr>
          <w:rFonts w:ascii="Times New Roman" w:hAnsi="Times New Roman" w:cs="Times New Roman"/>
          <w:sz w:val="24"/>
          <w:szCs w:val="24"/>
        </w:rPr>
        <w:t xml:space="preserve">” deverão ser elaborados tendo como base os projetos executivos; deverão ser gerados em </w:t>
      </w:r>
      <w:proofErr w:type="spellStart"/>
      <w:r w:rsidRPr="00B94B3F">
        <w:rPr>
          <w:rFonts w:ascii="Times New Roman" w:hAnsi="Times New Roman" w:cs="Times New Roman"/>
          <w:sz w:val="24"/>
          <w:szCs w:val="24"/>
        </w:rPr>
        <w:t>AutoCad</w:t>
      </w:r>
      <w:proofErr w:type="spellEnd"/>
      <w:r w:rsidRPr="00B94B3F">
        <w:rPr>
          <w:rFonts w:ascii="Times New Roman" w:hAnsi="Times New Roman" w:cs="Times New Roman"/>
          <w:sz w:val="24"/>
          <w:szCs w:val="24"/>
        </w:rPr>
        <w:t xml:space="preserve">, em versão não inferior a 2012. Para a entrega do “As </w:t>
      </w:r>
      <w:proofErr w:type="spellStart"/>
      <w:r w:rsidRPr="00B94B3F">
        <w:rPr>
          <w:rFonts w:ascii="Times New Roman" w:hAnsi="Times New Roman" w:cs="Times New Roman"/>
          <w:sz w:val="24"/>
          <w:szCs w:val="24"/>
        </w:rPr>
        <w:t>Built</w:t>
      </w:r>
      <w:proofErr w:type="spellEnd"/>
      <w:r w:rsidRPr="00B94B3F">
        <w:rPr>
          <w:rFonts w:ascii="Times New Roman" w:hAnsi="Times New Roman" w:cs="Times New Roman"/>
          <w:sz w:val="24"/>
          <w:szCs w:val="24"/>
        </w:rPr>
        <w:t>” deverá ser solicitado uma prancha padrão com o carimbo padronizado junto a Contratante, assim como as codificações dos projetos.</w:t>
      </w:r>
    </w:p>
    <w:p w14:paraId="297239A4" w14:textId="77777777"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Todos os documentos/desenhos finais a serem emitidos pela Contratada, deverão, após devidamente aprovados pela EMAP, serem enviados em:</w:t>
      </w:r>
    </w:p>
    <w:p w14:paraId="26944C21" w14:textId="77777777"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Papel - 01 cópia – devendo apresentar assinatura do profissional responsável pelo Projeto, com seu respectivo CREA e em conformidade com a Decisão Normativa 032 de 14/12/88, do CONFEA;</w:t>
      </w:r>
    </w:p>
    <w:p w14:paraId="1CAFAC85" w14:textId="1A7A2FA1" w:rsidR="0081431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 Arquivo magnético (AutoCad-2010 e Word) – em CD com capacidade compatível com o tamanho do(s) arquivo(s); </w:t>
      </w:r>
    </w:p>
    <w:p w14:paraId="3D2F2588" w14:textId="0B998C7F" w:rsidR="00D1353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Arquivo de plotagem (PLT) – em CD com capacidade compatível com o tamanho do(s) arquivo(s) considerados, tratando-se especificamente do caso de desenhos.</w:t>
      </w:r>
    </w:p>
    <w:p w14:paraId="54BF9684" w14:textId="77777777" w:rsidR="00D1353A"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Os desenhos “As-</w:t>
      </w:r>
      <w:proofErr w:type="spellStart"/>
      <w:r w:rsidRPr="00B94B3F">
        <w:rPr>
          <w:rFonts w:ascii="Times New Roman" w:hAnsi="Times New Roman" w:cs="Times New Roman"/>
          <w:sz w:val="24"/>
          <w:szCs w:val="24"/>
        </w:rPr>
        <w:t>Built</w:t>
      </w:r>
      <w:proofErr w:type="spellEnd"/>
      <w:r w:rsidRPr="00B94B3F">
        <w:rPr>
          <w:rFonts w:ascii="Times New Roman" w:hAnsi="Times New Roman" w:cs="Times New Roman"/>
          <w:sz w:val="24"/>
          <w:szCs w:val="24"/>
        </w:rPr>
        <w:t>” deverão contemplar, entre outros, as seguintes informações:</w:t>
      </w:r>
    </w:p>
    <w:p w14:paraId="54FE2410" w14:textId="77777777" w:rsidR="00D1353A" w:rsidRPr="00B94B3F" w:rsidRDefault="00D1353A" w:rsidP="00DA44B0">
      <w:pPr>
        <w:pStyle w:val="PargrafodaLista"/>
        <w:widowControl w:val="0"/>
        <w:numPr>
          <w:ilvl w:val="0"/>
          <w:numId w:val="11"/>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Alteração da revisão do desenho;</w:t>
      </w:r>
    </w:p>
    <w:p w14:paraId="34BA590C" w14:textId="77777777" w:rsidR="00D1353A" w:rsidRPr="00B94B3F" w:rsidRDefault="00D1353A" w:rsidP="00DA44B0">
      <w:pPr>
        <w:pStyle w:val="PargrafodaLista"/>
        <w:widowControl w:val="0"/>
        <w:numPr>
          <w:ilvl w:val="0"/>
          <w:numId w:val="11"/>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Inclusão da Logomarca e informações da Contratada;</w:t>
      </w:r>
    </w:p>
    <w:p w14:paraId="6BF6F607" w14:textId="77777777" w:rsidR="00D1353A" w:rsidRPr="00B94B3F" w:rsidRDefault="00D1353A" w:rsidP="00DA44B0">
      <w:pPr>
        <w:pStyle w:val="PargrafodaLista"/>
        <w:widowControl w:val="0"/>
        <w:numPr>
          <w:ilvl w:val="0"/>
          <w:numId w:val="11"/>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Número do Contrato;</w:t>
      </w:r>
    </w:p>
    <w:p w14:paraId="7C494E1F" w14:textId="77777777" w:rsidR="00D1353A" w:rsidRPr="00B94B3F" w:rsidRDefault="00D1353A" w:rsidP="00DA44B0">
      <w:pPr>
        <w:pStyle w:val="PargrafodaLista"/>
        <w:widowControl w:val="0"/>
        <w:numPr>
          <w:ilvl w:val="0"/>
          <w:numId w:val="11"/>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Adaptações da lista de material;</w:t>
      </w:r>
    </w:p>
    <w:p w14:paraId="2346E48A" w14:textId="77777777" w:rsidR="00D1353A" w:rsidRPr="00B94B3F" w:rsidRDefault="00D1353A" w:rsidP="00DA44B0">
      <w:pPr>
        <w:pStyle w:val="PargrafodaLista"/>
        <w:widowControl w:val="0"/>
        <w:numPr>
          <w:ilvl w:val="0"/>
          <w:numId w:val="11"/>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Inclusão de detalhes e isométricos que se façam necessários;</w:t>
      </w:r>
    </w:p>
    <w:p w14:paraId="71BA3D8C" w14:textId="77777777" w:rsidR="00D1353A" w:rsidRPr="00B94B3F" w:rsidRDefault="00D1353A" w:rsidP="00DA44B0">
      <w:pPr>
        <w:pStyle w:val="PargrafodaLista"/>
        <w:widowControl w:val="0"/>
        <w:numPr>
          <w:ilvl w:val="0"/>
          <w:numId w:val="11"/>
        </w:numPr>
        <w:overflowPunct w:val="0"/>
        <w:autoSpaceDE w:val="0"/>
        <w:autoSpaceDN w:val="0"/>
        <w:adjustRightInd w:val="0"/>
        <w:spacing w:after="0" w:line="360" w:lineRule="auto"/>
        <w:ind w:left="1304" w:right="-567" w:hanging="357"/>
        <w:jc w:val="both"/>
        <w:rPr>
          <w:rFonts w:ascii="Times New Roman" w:hAnsi="Times New Roman" w:cs="Times New Roman"/>
          <w:sz w:val="24"/>
          <w:szCs w:val="24"/>
        </w:rPr>
      </w:pPr>
      <w:r w:rsidRPr="00B94B3F">
        <w:rPr>
          <w:rFonts w:ascii="Times New Roman" w:hAnsi="Times New Roman" w:cs="Times New Roman"/>
          <w:sz w:val="24"/>
          <w:szCs w:val="24"/>
        </w:rPr>
        <w:t>Cadastro das interferências encontradas;</w:t>
      </w:r>
    </w:p>
    <w:p w14:paraId="10D825A3" w14:textId="77777777" w:rsidR="00D1353A" w:rsidRPr="00B94B3F" w:rsidRDefault="00D1353A" w:rsidP="00DA44B0">
      <w:pPr>
        <w:pStyle w:val="PargrafodaLista"/>
        <w:widowControl w:val="0"/>
        <w:numPr>
          <w:ilvl w:val="0"/>
          <w:numId w:val="11"/>
        </w:numPr>
        <w:overflowPunct w:val="0"/>
        <w:autoSpaceDE w:val="0"/>
        <w:autoSpaceDN w:val="0"/>
        <w:adjustRightInd w:val="0"/>
        <w:spacing w:after="0" w:line="360" w:lineRule="auto"/>
        <w:ind w:left="1304" w:right="-1" w:hanging="357"/>
        <w:jc w:val="both"/>
        <w:rPr>
          <w:rFonts w:ascii="Times New Roman" w:hAnsi="Times New Roman" w:cs="Times New Roman"/>
          <w:sz w:val="24"/>
          <w:szCs w:val="24"/>
        </w:rPr>
      </w:pPr>
      <w:r w:rsidRPr="00B94B3F">
        <w:rPr>
          <w:rFonts w:ascii="Times New Roman" w:hAnsi="Times New Roman" w:cs="Times New Roman"/>
          <w:sz w:val="24"/>
          <w:szCs w:val="24"/>
        </w:rPr>
        <w:t>Correções gerais que se façam necessárias, tais como: cotas, códigos, traçado, notas, etc.</w:t>
      </w:r>
    </w:p>
    <w:p w14:paraId="169DAECC" w14:textId="77777777" w:rsidR="00CD5F4C"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Esta etapa consiste na elaboração e entrega de toda a documentação que compõe o As </w:t>
      </w:r>
      <w:proofErr w:type="spellStart"/>
      <w:r w:rsidRPr="00B94B3F">
        <w:rPr>
          <w:rFonts w:ascii="Times New Roman" w:hAnsi="Times New Roman" w:cs="Times New Roman"/>
          <w:sz w:val="24"/>
          <w:szCs w:val="24"/>
        </w:rPr>
        <w:t>Buit</w:t>
      </w:r>
      <w:proofErr w:type="spellEnd"/>
      <w:r w:rsidRPr="00B94B3F">
        <w:rPr>
          <w:rFonts w:ascii="Times New Roman" w:hAnsi="Times New Roman" w:cs="Times New Roman"/>
          <w:sz w:val="24"/>
          <w:szCs w:val="24"/>
        </w:rPr>
        <w:t xml:space="preserve"> “Data Book” dos serviços prestados, disponibilizando em meio impresso e digital (CD ou DVD).</w:t>
      </w:r>
    </w:p>
    <w:p w14:paraId="00F37A94" w14:textId="0D456B0B" w:rsidR="00561CF6" w:rsidRPr="00B94B3F" w:rsidRDefault="00D1353A" w:rsidP="00492794">
      <w:pPr>
        <w:tabs>
          <w:tab w:val="left" w:pos="0"/>
        </w:tabs>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documentação deverá ser entregue em papel sulfite tamanho “A4”, em pastas tipo AZ ou similar. Já os desenhos e projetos deverão ser entregue em papel sulfite tamanho “A</w:t>
      </w:r>
      <w:r w:rsidR="00492794" w:rsidRPr="00B94B3F">
        <w:rPr>
          <w:rFonts w:ascii="Times New Roman" w:hAnsi="Times New Roman" w:cs="Times New Roman"/>
          <w:sz w:val="24"/>
          <w:szCs w:val="24"/>
        </w:rPr>
        <w:t>0</w:t>
      </w:r>
      <w:r w:rsidRPr="00B94B3F">
        <w:rPr>
          <w:rFonts w:ascii="Times New Roman" w:hAnsi="Times New Roman" w:cs="Times New Roman"/>
          <w:sz w:val="24"/>
          <w:szCs w:val="24"/>
        </w:rPr>
        <w:t>”.</w:t>
      </w:r>
    </w:p>
    <w:p w14:paraId="17C4A5F6" w14:textId="291AED10" w:rsidR="00BE70FF" w:rsidRPr="00B94B3F" w:rsidRDefault="00BE70FF" w:rsidP="00492794">
      <w:pPr>
        <w:pStyle w:val="oficial"/>
        <w:rPr>
          <w:rFonts w:ascii="Times New Roman" w:hAnsi="Times New Roman" w:cs="Times New Roman"/>
          <w:sz w:val="24"/>
          <w:szCs w:val="24"/>
        </w:rPr>
      </w:pPr>
      <w:bookmarkStart w:id="153" w:name="_Toc100648323"/>
      <w:bookmarkStart w:id="154" w:name="_Toc101271347"/>
      <w:r w:rsidRPr="00B94B3F">
        <w:rPr>
          <w:rFonts w:ascii="Times New Roman" w:hAnsi="Times New Roman" w:cs="Times New Roman"/>
          <w:sz w:val="24"/>
          <w:szCs w:val="24"/>
        </w:rPr>
        <w:t>CONSIDERAÇÕES FINAIS</w:t>
      </w:r>
      <w:bookmarkEnd w:id="153"/>
      <w:bookmarkEnd w:id="154"/>
    </w:p>
    <w:p w14:paraId="20197106" w14:textId="65D59D1E" w:rsidR="00BE70FF" w:rsidRPr="00B94B3F" w:rsidRDefault="00BE70FF" w:rsidP="00F635B2">
      <w:pPr>
        <w:pStyle w:val="Ttulo1"/>
        <w:numPr>
          <w:ilvl w:val="1"/>
          <w:numId w:val="2"/>
        </w:numPr>
        <w:spacing w:line="360" w:lineRule="auto"/>
        <w:ind w:left="567"/>
        <w:rPr>
          <w:rFonts w:ascii="Times New Roman" w:hAnsi="Times New Roman" w:cs="Times New Roman"/>
          <w:color w:val="auto"/>
          <w:sz w:val="24"/>
          <w:szCs w:val="24"/>
        </w:rPr>
      </w:pPr>
      <w:bookmarkStart w:id="155" w:name="_Toc101271348"/>
      <w:r w:rsidRPr="00B94B3F">
        <w:rPr>
          <w:rFonts w:ascii="Times New Roman" w:hAnsi="Times New Roman" w:cs="Times New Roman"/>
          <w:color w:val="auto"/>
          <w:sz w:val="24"/>
          <w:szCs w:val="24"/>
        </w:rPr>
        <w:t>Fornecimento de Material, Mão de Obra, Equipamentos e Prestação de Serviços</w:t>
      </w:r>
      <w:bookmarkEnd w:id="155"/>
    </w:p>
    <w:p w14:paraId="5FD4DD91" w14:textId="77777777" w:rsidR="00BE70FF" w:rsidRPr="00B94B3F" w:rsidRDefault="00BE70FF" w:rsidP="00825693">
      <w:pPr>
        <w:spacing w:after="0" w:line="360" w:lineRule="auto"/>
        <w:ind w:firstLine="737"/>
        <w:jc w:val="both"/>
        <w:rPr>
          <w:rFonts w:ascii="Times New Roman" w:hAnsi="Times New Roman" w:cs="Times New Roman"/>
          <w:sz w:val="24"/>
          <w:szCs w:val="24"/>
        </w:rPr>
      </w:pPr>
    </w:p>
    <w:p w14:paraId="5F82C1C4" w14:textId="77777777" w:rsidR="00BE70FF" w:rsidRPr="00B94B3F" w:rsidRDefault="00BE70F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CONTRATADA será responsável pelo fornecimento de todos os materiais de aplicação e consumo necessários à plena execução dos serviços.</w:t>
      </w:r>
    </w:p>
    <w:p w14:paraId="214E12DE" w14:textId="77777777" w:rsidR="00BE70FF" w:rsidRPr="00B94B3F" w:rsidRDefault="00BE70F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CONTRATADA deverá fornecer todos os dispositivos e acessórios, insumos, ferramentas, equipamentos, instrumentos e mão de obra, essenciais ou complementares, imprescindíveis à completa e perfeita realização do escopo dos serviços objeto deste Memorial.</w:t>
      </w:r>
    </w:p>
    <w:p w14:paraId="1D9EE4B1" w14:textId="77777777" w:rsidR="00BE70FF" w:rsidRPr="00B94B3F" w:rsidRDefault="00BE70F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Os materiais deverão ser de fornecedor idôneo, reservando-se a CONTRATANTE o direito de inspecionar e recusar materiais que não apresentem comprovação de origem ou sejam de baixa qualidade. Os fornecedores deverão ter responsabilidade global pelo fornecimento incluindo, caso necessário, ou solicitado, conjunto de peças sobressalentes. Todos os materiais devem obedecer às normas e legislação vigente</w:t>
      </w:r>
    </w:p>
    <w:p w14:paraId="2449CB96" w14:textId="77777777" w:rsidR="00BE70FF" w:rsidRPr="00B94B3F" w:rsidRDefault="00BE70F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Todo o transporte e a movimentação de cargas necessárias à plena execução dos serviços são de responsabilidade da CONTRATADA.</w:t>
      </w:r>
    </w:p>
    <w:p w14:paraId="36C57BAB" w14:textId="77777777" w:rsidR="00BE70FF" w:rsidRPr="00B94B3F" w:rsidRDefault="00BE70F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CONTRATADA deverá dispor na obra de equipe experiente, capacitada para a execução dos serviços seguindo procedimentos consagrados e atendendo aos requisitos básicos no tocante ao escopo deste Memorial Descritivo.</w:t>
      </w:r>
    </w:p>
    <w:p w14:paraId="1508C748" w14:textId="77777777" w:rsidR="00BE70FF" w:rsidRPr="00B94B3F" w:rsidRDefault="00BE70F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CONTRATADA deverá manter, durante toda a vigência do Contrato, com fácil acesso a FISCALIZAÇÃO e a execução dos serviços, um engenheiro civil com CREA válido, possuidor de experiência e conhecimentos suficientes para a supervisão de todas as atividades concernentes a este Contrato, deverá, além disto, comprovar experiência em supervisão de obras similares, e proceder a emissão de ART - Anotação de Responsabilidade Técnica da realização das obras.</w:t>
      </w:r>
    </w:p>
    <w:p w14:paraId="7CB2295B" w14:textId="77777777" w:rsidR="00BE70FF" w:rsidRPr="00B94B3F" w:rsidRDefault="00BE70F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Este engenheiro deverá deter delegação de mando suficiente para providenciar, alocar ou deslocar todos os recursos necessários ao cumprimento deste Contrato, e deverá ter disponibilidade para reunir-se com a Fiscalização, quando solicitado pela mesma para análise do andamento e programação conjunta dos serviços. </w:t>
      </w:r>
    </w:p>
    <w:p w14:paraId="53F7FEA8" w14:textId="6994634B" w:rsidR="00BE70FF" w:rsidRPr="00B94B3F" w:rsidRDefault="00BE70FF"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CONTRATADA deverá dispor de equipes dimensionadas para a execução dos serviços contratados, de acordo com a sequência de execução, considerando a natureza e ao volume de serviço. </w:t>
      </w:r>
    </w:p>
    <w:p w14:paraId="4D35ABE2" w14:textId="1EB13D82" w:rsidR="00F32422" w:rsidRPr="00B94B3F" w:rsidRDefault="00F32422" w:rsidP="00F32422">
      <w:pPr>
        <w:pStyle w:val="Ttulo1"/>
        <w:numPr>
          <w:ilvl w:val="1"/>
          <w:numId w:val="2"/>
        </w:numPr>
        <w:spacing w:line="360" w:lineRule="auto"/>
        <w:rPr>
          <w:rFonts w:ascii="Times New Roman" w:hAnsi="Times New Roman" w:cs="Times New Roman"/>
          <w:color w:val="auto"/>
          <w:sz w:val="24"/>
          <w:szCs w:val="24"/>
        </w:rPr>
      </w:pPr>
      <w:bookmarkStart w:id="156" w:name="_Toc101271349"/>
      <w:r w:rsidRPr="00B94B3F">
        <w:rPr>
          <w:rFonts w:ascii="Times New Roman" w:hAnsi="Times New Roman" w:cs="Times New Roman"/>
          <w:color w:val="auto"/>
          <w:sz w:val="24"/>
          <w:szCs w:val="24"/>
        </w:rPr>
        <w:t>Planejamento</w:t>
      </w:r>
      <w:bookmarkEnd w:id="156"/>
    </w:p>
    <w:p w14:paraId="3003E29D" w14:textId="63371DDD" w:rsidR="00BE70FF" w:rsidRPr="00B94B3F" w:rsidRDefault="00BE70FF" w:rsidP="000356BF">
      <w:pPr>
        <w:spacing w:after="0" w:line="360" w:lineRule="auto"/>
        <w:ind w:firstLine="567"/>
        <w:contextualSpacing/>
        <w:jc w:val="both"/>
        <w:rPr>
          <w:rFonts w:ascii="Times New Roman" w:eastAsia="Times New Roman" w:hAnsi="Times New Roman" w:cs="Times New Roman"/>
        </w:rPr>
      </w:pPr>
    </w:p>
    <w:p w14:paraId="51C1B662" w14:textId="77777777" w:rsidR="00F32422" w:rsidRPr="00B94B3F" w:rsidRDefault="00F32422"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CONTRATADA deverá apresentar, para avaliação e aprovação da FISCALIZAÇÃO, toda documentação relativa ao planejamento e mão de obra, bem como sua atualização. Os currículos de todos os profissionais técnicos envolvidos no serviço deverão ser submetidos à apreciação da FISCALIZAÇÃO.</w:t>
      </w:r>
    </w:p>
    <w:p w14:paraId="5481932E" w14:textId="79FBD72A" w:rsidR="00F32422" w:rsidRPr="00B94B3F" w:rsidRDefault="00F32422"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Deverá ser elaborado cronograma de execução dos serviços, que será apresentado para a aprovação da FISCALIZAÇÃO, tal cronograma deverá ser atualizado periodicamente, de forma a identificar os atrasos suas causas e justificativas.</w:t>
      </w:r>
    </w:p>
    <w:p w14:paraId="61223FF0" w14:textId="2DC78154" w:rsidR="00F32422" w:rsidRPr="00B94B3F" w:rsidRDefault="00591F35" w:rsidP="00F32422">
      <w:pPr>
        <w:pStyle w:val="Ttulo1"/>
        <w:numPr>
          <w:ilvl w:val="1"/>
          <w:numId w:val="2"/>
        </w:numPr>
        <w:spacing w:line="360" w:lineRule="auto"/>
        <w:rPr>
          <w:rFonts w:ascii="Times New Roman" w:hAnsi="Times New Roman" w:cs="Times New Roman"/>
          <w:color w:val="auto"/>
          <w:sz w:val="24"/>
          <w:szCs w:val="24"/>
        </w:rPr>
      </w:pPr>
      <w:bookmarkStart w:id="157" w:name="_Toc101271350"/>
      <w:r w:rsidRPr="00B94B3F">
        <w:rPr>
          <w:rFonts w:ascii="Times New Roman" w:hAnsi="Times New Roman" w:cs="Times New Roman"/>
          <w:color w:val="auto"/>
          <w:sz w:val="24"/>
          <w:szCs w:val="24"/>
        </w:rPr>
        <w:t>Segurança e Meio Ambiente</w:t>
      </w:r>
      <w:bookmarkEnd w:id="157"/>
    </w:p>
    <w:p w14:paraId="4749467F" w14:textId="0DAABA43" w:rsidR="00F32422" w:rsidRPr="00B94B3F" w:rsidRDefault="00F32422" w:rsidP="000356BF">
      <w:pPr>
        <w:spacing w:after="0" w:line="360" w:lineRule="auto"/>
        <w:ind w:firstLine="567"/>
        <w:contextualSpacing/>
        <w:jc w:val="both"/>
        <w:rPr>
          <w:rFonts w:ascii="Times New Roman" w:eastAsia="Times New Roman" w:hAnsi="Times New Roman" w:cs="Times New Roman"/>
        </w:rPr>
      </w:pPr>
    </w:p>
    <w:p w14:paraId="0A4900D2" w14:textId="77777777"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É responsabilidade da CONTRATADA a adoção de medidas para segurança da execução dos serviços, inclusive a instalação de sinalização, avisos, instalação de redes, instalação e liberação de andaimes, instalação de cones, placas, iluminação, cercas de isolamento tipo “</w:t>
      </w:r>
      <w:proofErr w:type="spellStart"/>
      <w:r w:rsidRPr="00B94B3F">
        <w:rPr>
          <w:rFonts w:ascii="Times New Roman" w:hAnsi="Times New Roman" w:cs="Times New Roman"/>
          <w:sz w:val="24"/>
          <w:szCs w:val="24"/>
        </w:rPr>
        <w:t>cerquite</w:t>
      </w:r>
      <w:proofErr w:type="spellEnd"/>
      <w:r w:rsidRPr="00B94B3F">
        <w:rPr>
          <w:rFonts w:ascii="Times New Roman" w:hAnsi="Times New Roman" w:cs="Times New Roman"/>
          <w:sz w:val="24"/>
          <w:szCs w:val="24"/>
        </w:rPr>
        <w:t>” e tapumes, de forma a evitas danos físicos e patrimoniais aos operários e vizinhança.</w:t>
      </w:r>
    </w:p>
    <w:p w14:paraId="5B278EA7" w14:textId="77777777"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 CONTRATADA deverá manter condições seguras no local da obra, sinalizando e demarcando corretamente os locais de trabalho, isolando e conservando as vias de acesso de veículos e pedestres. Caberá a CONTRATADA a adequada sinalização e balizamento das áreas que, de alguma forma, ponham em risco a segurança de pessoas e equipamentos durante a execução dos serviços. Todos os serviços deverão ser acompanhados e orientados por profissional Técnico de Segurança ou Engenheiro de Segurança, capacitado para tal serviço, de forma a garantir o uso correto dos equipamentos de segurança.</w:t>
      </w:r>
    </w:p>
    <w:p w14:paraId="7ABAD985" w14:textId="77777777"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Para a destinação final de resíduos (classe I; II A e II B) a CONTRATADA deverá atender a legislação vigente, dando a destinação ambiental adequada para cada caso.</w:t>
      </w:r>
    </w:p>
    <w:p w14:paraId="14536418" w14:textId="77777777"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Os resíduos e sobras de materiais provenientes da obra deverão ser acondicionados, transportados e destinados para local legalizado junto ao órgão ambiental da região. A CONTRATADA deverá utilizar MTR (Manifesto de Transporte de Resíduos) para o transporte de resíduos.</w:t>
      </w:r>
    </w:p>
    <w:p w14:paraId="35AA5FDE" w14:textId="77777777"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Todo o lixo deverá ser segregado, destinado em embalagens apropriadas e transportado pela CONTRATADA para ponto de coleta da prefeitura local, aterro sanitário, conforme orientação da FISCALIZAÇÃO e SMS (Segurança, Meio Ambiente e Saúde).</w:t>
      </w:r>
    </w:p>
    <w:p w14:paraId="185C2CA6" w14:textId="77777777"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 CONTRATADA deverá segregar o resíduo em recipientes identificados pelas seguintes cores: CINZA (Orgânico), AZUL (Papel), VERMELHO (Plástico), VERDE (Vidro) e AMARELO (Metálico). Deverá ser implantado sistema de coleta e remoção de todos os resíduos, incluindo efluentes de banheiros, gerados durante a obra, destinando-os a sistemas devidamente licenciados. </w:t>
      </w:r>
    </w:p>
    <w:p w14:paraId="3135B5FC" w14:textId="77777777"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Observar o disposto no MD quanto ao máximo aproveitamento de materiais de escavação, com o fim de minimizar a necessidade de empréstimos e bota-foras. Assim mesmo, não será permitido escavar além do obrigatório conforme previsto em projeto. </w:t>
      </w:r>
    </w:p>
    <w:p w14:paraId="60033AB9" w14:textId="77777777"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 xml:space="preserve">As áreas de destinação escolhidas deverão apresentar todas as licenças pertinentes, tanto dos órgãos ambientais quanto de proprietários ou outros. </w:t>
      </w:r>
      <w:bookmarkStart w:id="158" w:name="_Ref232309087"/>
    </w:p>
    <w:p w14:paraId="537916F8" w14:textId="539FB9CD" w:rsidR="00591F35" w:rsidRPr="00B94B3F" w:rsidRDefault="00591F35" w:rsidP="007970BB">
      <w:pPr>
        <w:spacing w:after="0" w:line="360" w:lineRule="auto"/>
        <w:jc w:val="both"/>
        <w:rPr>
          <w:rFonts w:ascii="Times New Roman" w:hAnsi="Times New Roman" w:cs="Times New Roman"/>
          <w:sz w:val="24"/>
          <w:szCs w:val="24"/>
        </w:rPr>
      </w:pPr>
      <w:r w:rsidRPr="00B94B3F">
        <w:rPr>
          <w:rFonts w:ascii="Times New Roman" w:hAnsi="Times New Roman" w:cs="Times New Roman"/>
          <w:sz w:val="24"/>
          <w:szCs w:val="24"/>
        </w:rPr>
        <w:t>Ao término da obra, todas as áreas utilizadas deverão sofrer processo para recuperação das condições originais, conforme especificações do órgão licenciador, quando existam, incluindo-se limpeza geral, plantio de vegetação e/ou outras medidas.</w:t>
      </w:r>
      <w:bookmarkEnd w:id="158"/>
      <w:r w:rsidRPr="00B94B3F">
        <w:rPr>
          <w:rFonts w:ascii="Times New Roman" w:hAnsi="Times New Roman" w:cs="Times New Roman"/>
          <w:sz w:val="24"/>
          <w:szCs w:val="24"/>
        </w:rPr>
        <w:t xml:space="preserve"> </w:t>
      </w:r>
    </w:p>
    <w:p w14:paraId="3ED19937" w14:textId="77777777" w:rsidR="008B06A8" w:rsidRPr="00B94B3F" w:rsidRDefault="008B06A8" w:rsidP="00591F35">
      <w:pPr>
        <w:spacing w:after="120" w:line="360" w:lineRule="auto"/>
        <w:ind w:firstLine="737"/>
        <w:jc w:val="both"/>
        <w:rPr>
          <w:rFonts w:ascii="Times New Roman" w:hAnsi="Times New Roman" w:cs="Times New Roman"/>
          <w:sz w:val="24"/>
          <w:szCs w:val="24"/>
        </w:rPr>
      </w:pPr>
    </w:p>
    <w:p w14:paraId="1972FFF2" w14:textId="351543A6" w:rsidR="008B06A8" w:rsidRPr="00B94B3F" w:rsidRDefault="008B06A8" w:rsidP="008520BA">
      <w:pPr>
        <w:spacing w:line="360" w:lineRule="auto"/>
        <w:rPr>
          <w:rFonts w:ascii="Times New Roman" w:hAnsi="Times New Roman" w:cs="Times New Roman"/>
          <w:sz w:val="24"/>
          <w:szCs w:val="24"/>
        </w:rPr>
      </w:pPr>
      <w:r w:rsidRPr="00B94B3F">
        <w:rPr>
          <w:rFonts w:ascii="Times New Roman" w:hAnsi="Times New Roman" w:cs="Times New Roman"/>
          <w:sz w:val="24"/>
          <w:szCs w:val="24"/>
        </w:rPr>
        <w:t xml:space="preserve">São </w:t>
      </w:r>
      <w:proofErr w:type="spellStart"/>
      <w:r w:rsidRPr="00B94B3F">
        <w:rPr>
          <w:rFonts w:ascii="Times New Roman" w:hAnsi="Times New Roman" w:cs="Times New Roman"/>
          <w:sz w:val="24"/>
          <w:szCs w:val="24"/>
        </w:rPr>
        <w:t>Luís-MA</w:t>
      </w:r>
      <w:proofErr w:type="spellEnd"/>
      <w:r w:rsidRPr="00B94B3F">
        <w:rPr>
          <w:rFonts w:ascii="Times New Roman" w:hAnsi="Times New Roman" w:cs="Times New Roman"/>
          <w:sz w:val="24"/>
          <w:szCs w:val="24"/>
        </w:rPr>
        <w:t xml:space="preserve">, </w:t>
      </w:r>
      <w:r w:rsidR="00F635B2">
        <w:rPr>
          <w:rFonts w:ascii="Times New Roman" w:hAnsi="Times New Roman" w:cs="Times New Roman"/>
          <w:sz w:val="24"/>
          <w:szCs w:val="24"/>
        </w:rPr>
        <w:t>19</w:t>
      </w:r>
      <w:r w:rsidR="00440DA4" w:rsidRPr="00B94B3F">
        <w:rPr>
          <w:rFonts w:ascii="Times New Roman" w:hAnsi="Times New Roman" w:cs="Times New Roman"/>
          <w:sz w:val="24"/>
          <w:szCs w:val="24"/>
        </w:rPr>
        <w:t xml:space="preserve"> de </w:t>
      </w:r>
      <w:r w:rsidR="00110107" w:rsidRPr="00B94B3F">
        <w:rPr>
          <w:rFonts w:ascii="Times New Roman" w:hAnsi="Times New Roman" w:cs="Times New Roman"/>
          <w:sz w:val="24"/>
          <w:szCs w:val="24"/>
        </w:rPr>
        <w:t>a</w:t>
      </w:r>
      <w:r w:rsidR="00212A97" w:rsidRPr="00B94B3F">
        <w:rPr>
          <w:rFonts w:ascii="Times New Roman" w:hAnsi="Times New Roman" w:cs="Times New Roman"/>
          <w:sz w:val="24"/>
          <w:szCs w:val="24"/>
        </w:rPr>
        <w:t>bril</w:t>
      </w:r>
      <w:r w:rsidR="00440DA4" w:rsidRPr="00B94B3F">
        <w:rPr>
          <w:rFonts w:ascii="Times New Roman" w:hAnsi="Times New Roman" w:cs="Times New Roman"/>
          <w:sz w:val="24"/>
          <w:szCs w:val="24"/>
        </w:rPr>
        <w:t xml:space="preserve"> de 202</w:t>
      </w:r>
      <w:r w:rsidR="000B076D" w:rsidRPr="00B94B3F">
        <w:rPr>
          <w:rFonts w:ascii="Times New Roman" w:hAnsi="Times New Roman" w:cs="Times New Roman"/>
          <w:sz w:val="24"/>
          <w:szCs w:val="24"/>
        </w:rPr>
        <w:t>2</w:t>
      </w:r>
      <w:r w:rsidRPr="00B94B3F">
        <w:rPr>
          <w:rFonts w:ascii="Times New Roman" w:hAnsi="Times New Roman" w:cs="Times New Roman"/>
          <w:sz w:val="24"/>
          <w:szCs w:val="24"/>
        </w:rPr>
        <w:t>.</w:t>
      </w:r>
    </w:p>
    <w:p w14:paraId="6F8AA339" w14:textId="67B6B44F" w:rsidR="008520BA" w:rsidRPr="008520BA" w:rsidRDefault="008520BA" w:rsidP="008520BA">
      <w:pPr>
        <w:spacing w:after="0" w:line="240" w:lineRule="auto"/>
        <w:ind w:left="284"/>
        <w:jc w:val="center"/>
        <w:rPr>
          <w:rFonts w:ascii="Times New Roman" w:eastAsia="Times New Roman" w:hAnsi="Times New Roman" w:cs="Times New Roman"/>
          <w:sz w:val="24"/>
          <w:szCs w:val="24"/>
          <w:lang w:eastAsia="pt-BR"/>
        </w:rPr>
      </w:pPr>
    </w:p>
    <w:p w14:paraId="34A4BF96" w14:textId="6520D67A" w:rsidR="008520BA" w:rsidRPr="008520BA" w:rsidRDefault="008520BA" w:rsidP="008520BA">
      <w:pPr>
        <w:spacing w:after="0" w:line="240" w:lineRule="auto"/>
        <w:ind w:left="284"/>
        <w:jc w:val="center"/>
        <w:rPr>
          <w:rFonts w:ascii="Times New Roman" w:eastAsia="Times New Roman" w:hAnsi="Times New Roman" w:cs="Times New Roman"/>
          <w:sz w:val="24"/>
          <w:szCs w:val="24"/>
          <w:lang w:eastAsia="pt-BR"/>
        </w:rPr>
      </w:pPr>
    </w:p>
    <w:sectPr w:rsidR="008520BA" w:rsidRPr="008520BA" w:rsidSect="00F80537">
      <w:headerReference w:type="default" r:id="rId15"/>
      <w:footerReference w:type="default" r:id="rId16"/>
      <w:headerReference w:type="first" r:id="rId17"/>
      <w:pgSz w:w="11906" w:h="16838"/>
      <w:pgMar w:top="1418" w:right="1134"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78542E" w14:textId="77777777" w:rsidR="00A44BB1" w:rsidRDefault="00A44BB1" w:rsidP="0081018A">
      <w:pPr>
        <w:spacing w:after="0" w:line="240" w:lineRule="auto"/>
      </w:pPr>
      <w:r>
        <w:separator/>
      </w:r>
    </w:p>
  </w:endnote>
  <w:endnote w:type="continuationSeparator" w:id="0">
    <w:p w14:paraId="10699A13" w14:textId="77777777" w:rsidR="00A44BB1" w:rsidRDefault="00A44BB1" w:rsidP="008101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exend">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952781" w14:textId="77777777" w:rsidR="00176C30" w:rsidRDefault="00176C30">
    <w:pPr>
      <w:pStyle w:val="Rodap"/>
      <w:rPr>
        <w:color w:val="000000" w:themeColor="text1"/>
        <w:sz w:val="24"/>
        <w:szCs w:val="24"/>
      </w:rPr>
    </w:pPr>
  </w:p>
  <w:p w14:paraId="2B1952CF" w14:textId="5983C6C9" w:rsidR="00176C30" w:rsidRDefault="00176C30">
    <w:pPr>
      <w:pStyle w:val="Rodap"/>
    </w:pPr>
    <w:r>
      <w:rPr>
        <w:noProof/>
        <w:lang w:eastAsia="pt-BR"/>
      </w:rPr>
      <mc:AlternateContent>
        <mc:Choice Requires="wps">
          <w:drawing>
            <wp:anchor distT="0" distB="0" distL="114300" distR="114300" simplePos="0" relativeHeight="251657216" behindDoc="0" locked="0" layoutInCell="1" allowOverlap="1" wp14:anchorId="11D090B5" wp14:editId="283F0958">
              <wp:simplePos x="0" y="0"/>
              <wp:positionH relativeFrom="margin">
                <wp:align>right</wp:align>
              </wp:positionH>
              <wp:positionV relativeFrom="bottomMargin">
                <wp:align>top</wp:align>
              </wp:positionV>
              <wp:extent cx="1508760" cy="246380"/>
              <wp:effectExtent l="0" t="0" r="0" b="0"/>
              <wp:wrapNone/>
              <wp:docPr id="56"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8760" cy="246380"/>
                      </a:xfrm>
                      <a:prstGeom prst="rect">
                        <a:avLst/>
                      </a:prstGeom>
                      <a:noFill/>
                      <a:ln w="6350">
                        <a:noFill/>
                      </a:ln>
                      <a:effectLst/>
                    </wps:spPr>
                    <wps:txbx>
                      <w:txbxContent>
                        <w:p w14:paraId="7AF5F111" w14:textId="620281BC" w:rsidR="00176C30" w:rsidRPr="002B4600" w:rsidRDefault="00176C30">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1A09DB">
                            <w:rPr>
                              <w:rFonts w:cstheme="minorHAnsi"/>
                              <w:noProof/>
                              <w:color w:val="000000" w:themeColor="text1"/>
                              <w:sz w:val="20"/>
                              <w:szCs w:val="20"/>
                            </w:rPr>
                            <w:t>1</w:t>
                          </w:r>
                          <w:r w:rsidRPr="002B4600">
                            <w:rPr>
                              <w:rFonts w:cstheme="minorHAnsi"/>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1D090B5" id="_x0000_t202" coordsize="21600,21600" o:spt="202" path="m,l,21600r21600,l21600,xe">
              <v:stroke joinstyle="miter"/>
              <v:path gradientshapeok="t" o:connecttype="rect"/>
            </v:shapetype>
            <v:shape id="Caixa de Texto 56" o:spid="_x0000_s1029" type="#_x0000_t202" style="position:absolute;margin-left:67.6pt;margin-top:0;width:118.8pt;height:19.4pt;z-index:25165721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" filled="f" stroked="f" strokeweight=".5pt">
              <v:path arrowok="t"/>
              <v:textbox style="mso-fit-shape-to-text:t">
                <w:txbxContent>
                  <w:p w14:paraId="7AF5F111" w14:textId="620281BC" w:rsidR="00176C30" w:rsidRPr="002B4600" w:rsidRDefault="00176C30">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1A09DB">
                      <w:rPr>
                        <w:rFonts w:cstheme="minorHAnsi"/>
                        <w:noProof/>
                        <w:color w:val="000000" w:themeColor="text1"/>
                        <w:sz w:val="20"/>
                        <w:szCs w:val="20"/>
                      </w:rPr>
                      <w:t>1</w:t>
                    </w:r>
                    <w:r w:rsidRPr="002B4600">
                      <w:rPr>
                        <w:rFonts w:cstheme="minorHAnsi"/>
                        <w:color w:val="000000" w:themeColor="text1"/>
                        <w:sz w:val="20"/>
                        <w:szCs w:val="20"/>
                      </w:rPr>
                      <w:fldChar w:fldCharType="end"/>
                    </w:r>
                  </w:p>
                </w:txbxContent>
              </v:textbox>
              <w10:wrap anchorx="margin" anchory="margin"/>
            </v:shape>
          </w:pict>
        </mc:Fallback>
      </mc:AlternateContent>
    </w:r>
    <w:r>
      <w:rPr>
        <w:noProof/>
        <w:color w:val="4F81BD" w:themeColor="accent1"/>
        <w:lang w:eastAsia="pt-BR"/>
      </w:rPr>
      <mc:AlternateContent>
        <mc:Choice Requires="wps">
          <w:drawing>
            <wp:anchor distT="91440" distB="91440" distL="114300" distR="114300" simplePos="0" relativeHeight="251658240" behindDoc="1" locked="0" layoutInCell="1" allowOverlap="1" wp14:anchorId="094C2542" wp14:editId="15563EED">
              <wp:simplePos x="0" y="0"/>
              <wp:positionH relativeFrom="margin">
                <wp:align>center</wp:align>
              </wp:positionH>
              <wp:positionV relativeFrom="bottomMargin">
                <wp:align>top</wp:align>
              </wp:positionV>
              <wp:extent cx="5756275" cy="36195"/>
              <wp:effectExtent l="0" t="0" r="0" b="1905"/>
              <wp:wrapSquare wrapText="bothSides"/>
              <wp:docPr id="58" name="Retângulo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6275"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6F7ACB89" id="Retângulo 58" o:spid="_x0000_s1026" style="position:absolute;margin-left:0;margin-top:0;width:453.25pt;height:2.85pt;z-index:-251658240;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" fillcolor="#4f81bd [3204]" stroked="f" strokeweight="2pt">
              <v:path arrowok="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36B632" w14:textId="77777777" w:rsidR="00A44BB1" w:rsidRDefault="00A44BB1" w:rsidP="0081018A">
      <w:pPr>
        <w:spacing w:after="0" w:line="240" w:lineRule="auto"/>
      </w:pPr>
      <w:r>
        <w:separator/>
      </w:r>
    </w:p>
  </w:footnote>
  <w:footnote w:type="continuationSeparator" w:id="0">
    <w:p w14:paraId="442BECF7" w14:textId="77777777" w:rsidR="00A44BB1" w:rsidRDefault="00A44BB1" w:rsidP="008101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4"/>
      <w:gridCol w:w="2974"/>
      <w:gridCol w:w="979"/>
      <w:gridCol w:w="983"/>
      <w:gridCol w:w="1283"/>
    </w:tblGrid>
    <w:tr w:rsidR="00176C30" w14:paraId="59EBB6AC" w14:textId="77777777" w:rsidTr="009A2490">
      <w:trPr>
        <w:trHeight w:val="256"/>
      </w:trPr>
      <w:tc>
        <w:tcPr>
          <w:tcW w:w="2894" w:type="dxa"/>
          <w:vMerge w:val="restart"/>
          <w:tcBorders>
            <w:top w:val="single" w:sz="4" w:space="0" w:color="auto"/>
            <w:left w:val="single" w:sz="4" w:space="0" w:color="auto"/>
            <w:bottom w:val="single" w:sz="4" w:space="0" w:color="auto"/>
            <w:right w:val="single" w:sz="4" w:space="0" w:color="auto"/>
          </w:tcBorders>
          <w:hideMark/>
        </w:tcPr>
        <w:p w14:paraId="2CCD9BAE" w14:textId="3E9D4057" w:rsidR="00176C30" w:rsidRDefault="00176C30" w:rsidP="009A2490">
          <w:pPr>
            <w:pStyle w:val="Cabealho"/>
            <w:jc w:val="center"/>
          </w:pPr>
          <w:r>
            <w:rPr>
              <w:noProof/>
              <w:lang w:eastAsia="pt-BR"/>
            </w:rPr>
            <w:drawing>
              <wp:anchor distT="0" distB="0" distL="114300" distR="114300" simplePos="0" relativeHeight="251654656" behindDoc="1" locked="0" layoutInCell="1" allowOverlap="1" wp14:anchorId="48241F32" wp14:editId="618AE34E">
                <wp:simplePos x="0" y="0"/>
                <wp:positionH relativeFrom="column">
                  <wp:posOffset>179705</wp:posOffset>
                </wp:positionH>
                <wp:positionV relativeFrom="paragraph">
                  <wp:posOffset>760730</wp:posOffset>
                </wp:positionV>
                <wp:extent cx="1438275" cy="475615"/>
                <wp:effectExtent l="0" t="0" r="9525" b="635"/>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pic:spPr>
                    </pic:pic>
                  </a:graphicData>
                </a:graphic>
                <wp14:sizeRelH relativeFrom="page">
                  <wp14:pctWidth>0</wp14:pctWidth>
                </wp14:sizeRelH>
                <wp14:sizeRelV relativeFrom="page">
                  <wp14:pctHeight>0</wp14:pctHeight>
                </wp14:sizeRelV>
              </wp:anchor>
            </w:drawing>
          </w:r>
        </w:p>
      </w:tc>
      <w:tc>
        <w:tcPr>
          <w:tcW w:w="6219" w:type="dxa"/>
          <w:gridSpan w:val="4"/>
          <w:tcBorders>
            <w:top w:val="single" w:sz="4" w:space="0" w:color="auto"/>
            <w:left w:val="single" w:sz="4" w:space="0" w:color="auto"/>
            <w:bottom w:val="nil"/>
            <w:right w:val="single" w:sz="4" w:space="0" w:color="auto"/>
          </w:tcBorders>
          <w:shd w:val="clear" w:color="auto" w:fill="FFFFFF"/>
          <w:hideMark/>
        </w:tcPr>
        <w:p w14:paraId="66DA25DF" w14:textId="77777777" w:rsidR="00176C30" w:rsidRDefault="00176C30" w:rsidP="009A2490">
          <w:pPr>
            <w:spacing w:after="0" w:line="240" w:lineRule="auto"/>
            <w:jc w:val="center"/>
            <w:rPr>
              <w:rFonts w:cs="Calibri"/>
            </w:rPr>
          </w:pPr>
          <w:r>
            <w:rPr>
              <w:rFonts w:cs="Calibri"/>
              <w:b/>
              <w:bCs/>
            </w:rPr>
            <w:t>EMPRESA MARANHENSE DE ADMINISTRAÇÃO PORTUÁRIA</w:t>
          </w:r>
        </w:p>
      </w:tc>
    </w:tr>
    <w:tr w:rsidR="00176C30" w14:paraId="7CCF8B16"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CBDC72" w14:textId="77777777" w:rsidR="00176C30" w:rsidRDefault="00176C30" w:rsidP="009A2490">
          <w:pPr>
            <w:spacing w:after="0" w:line="240" w:lineRule="auto"/>
            <w:rPr>
              <w:rFonts w:cs="Times New Roman"/>
            </w:rPr>
          </w:pPr>
        </w:p>
      </w:tc>
      <w:tc>
        <w:tcPr>
          <w:tcW w:w="6219" w:type="dxa"/>
          <w:gridSpan w:val="4"/>
          <w:tcBorders>
            <w:top w:val="nil"/>
            <w:left w:val="single" w:sz="4" w:space="0" w:color="auto"/>
            <w:bottom w:val="nil"/>
            <w:right w:val="single" w:sz="4" w:space="0" w:color="auto"/>
          </w:tcBorders>
          <w:shd w:val="clear" w:color="auto" w:fill="FFFFFF"/>
          <w:hideMark/>
        </w:tcPr>
        <w:p w14:paraId="21D4D3D6" w14:textId="77777777" w:rsidR="00176C30" w:rsidRDefault="00176C30" w:rsidP="009A2490">
          <w:pPr>
            <w:spacing w:after="0" w:line="240" w:lineRule="auto"/>
            <w:jc w:val="center"/>
            <w:rPr>
              <w:rFonts w:cs="Calibri"/>
            </w:rPr>
          </w:pPr>
          <w:r>
            <w:rPr>
              <w:rFonts w:cs="Calibri"/>
              <w:b/>
              <w:bCs/>
              <w:sz w:val="40"/>
              <w:szCs w:val="40"/>
            </w:rPr>
            <w:t>E M A P</w:t>
          </w:r>
        </w:p>
      </w:tc>
    </w:tr>
    <w:tr w:rsidR="00176C30" w14:paraId="73C4EBF9"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117BCBC" w14:textId="77777777" w:rsidR="00176C30" w:rsidRDefault="00176C30" w:rsidP="009A2490">
          <w:pPr>
            <w:spacing w:after="0" w:line="240" w:lineRule="auto"/>
            <w:rPr>
              <w:rFonts w:cs="Times New Roman"/>
            </w:rPr>
          </w:pPr>
        </w:p>
      </w:tc>
      <w:tc>
        <w:tcPr>
          <w:tcW w:w="6219" w:type="dxa"/>
          <w:gridSpan w:val="4"/>
          <w:tcBorders>
            <w:top w:val="nil"/>
            <w:left w:val="single" w:sz="4" w:space="0" w:color="auto"/>
            <w:bottom w:val="single" w:sz="4" w:space="0" w:color="auto"/>
            <w:right w:val="single" w:sz="4" w:space="0" w:color="auto"/>
          </w:tcBorders>
          <w:shd w:val="clear" w:color="auto" w:fill="FFFFFF"/>
          <w:hideMark/>
        </w:tcPr>
        <w:p w14:paraId="46B047F2" w14:textId="77777777" w:rsidR="00176C30" w:rsidRDefault="00176C30" w:rsidP="009A2490">
          <w:pPr>
            <w:spacing w:after="0" w:line="240" w:lineRule="auto"/>
            <w:jc w:val="center"/>
            <w:rPr>
              <w:rFonts w:cs="Calibri"/>
              <w:sz w:val="16"/>
              <w:szCs w:val="16"/>
            </w:rPr>
          </w:pPr>
          <w:r>
            <w:rPr>
              <w:rFonts w:cs="Calibri"/>
              <w:b/>
              <w:bCs/>
              <w:sz w:val="16"/>
              <w:szCs w:val="16"/>
            </w:rPr>
            <w:t>GOVERNO DO ESTADO DO MARANHÃO</w:t>
          </w:r>
        </w:p>
      </w:tc>
    </w:tr>
    <w:tr w:rsidR="00176C30" w14:paraId="5FC3E7F5"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9DA039" w14:textId="77777777" w:rsidR="00176C30" w:rsidRDefault="00176C30" w:rsidP="009A2490">
          <w:pPr>
            <w:spacing w:after="0" w:line="240" w:lineRule="auto"/>
            <w:rPr>
              <w:rFonts w:cs="Times New Roman"/>
            </w:rPr>
          </w:pPr>
        </w:p>
      </w:tc>
      <w:tc>
        <w:tcPr>
          <w:tcW w:w="6219" w:type="dxa"/>
          <w:gridSpan w:val="4"/>
          <w:tcBorders>
            <w:top w:val="single" w:sz="4" w:space="0" w:color="auto"/>
            <w:left w:val="single" w:sz="4" w:space="0" w:color="auto"/>
            <w:bottom w:val="nil"/>
            <w:right w:val="single" w:sz="4" w:space="0" w:color="auto"/>
          </w:tcBorders>
          <w:hideMark/>
        </w:tcPr>
        <w:p w14:paraId="0E1892C9" w14:textId="77777777" w:rsidR="00176C30" w:rsidRDefault="00176C30" w:rsidP="009A2490">
          <w:pPr>
            <w:pStyle w:val="Cabealho"/>
            <w:rPr>
              <w:rFonts w:cs="Calibri"/>
            </w:rPr>
          </w:pPr>
          <w:r>
            <w:rPr>
              <w:rFonts w:cs="Calibri"/>
              <w:sz w:val="16"/>
              <w:szCs w:val="16"/>
            </w:rPr>
            <w:t>TÍTULO:</w:t>
          </w:r>
        </w:p>
      </w:tc>
    </w:tr>
    <w:tr w:rsidR="00176C30" w14:paraId="628CB140" w14:textId="77777777" w:rsidTr="009A2490">
      <w:trPr>
        <w:trHeight w:val="3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A69205" w14:textId="77777777" w:rsidR="00176C30" w:rsidRDefault="00176C30" w:rsidP="009A2490">
          <w:pPr>
            <w:spacing w:after="0" w:line="240" w:lineRule="auto"/>
            <w:rPr>
              <w:rFonts w:cs="Times New Roman"/>
            </w:rPr>
          </w:pPr>
        </w:p>
      </w:tc>
      <w:tc>
        <w:tcPr>
          <w:tcW w:w="6219" w:type="dxa"/>
          <w:gridSpan w:val="4"/>
          <w:tcBorders>
            <w:top w:val="nil"/>
            <w:left w:val="single" w:sz="4" w:space="0" w:color="auto"/>
            <w:bottom w:val="single" w:sz="4" w:space="0" w:color="auto"/>
            <w:right w:val="single" w:sz="4" w:space="0" w:color="auto"/>
          </w:tcBorders>
          <w:hideMark/>
        </w:tcPr>
        <w:p w14:paraId="063CB8DD" w14:textId="7578DE33" w:rsidR="00176C30" w:rsidRDefault="00176C30" w:rsidP="009A2490">
          <w:pPr>
            <w:pStyle w:val="Cabealho"/>
            <w:jc w:val="center"/>
            <w:rPr>
              <w:rFonts w:cs="Calibri"/>
              <w:b/>
              <w:sz w:val="24"/>
              <w:szCs w:val="24"/>
            </w:rPr>
          </w:pPr>
          <w:r>
            <w:rPr>
              <w:rFonts w:cs="Calibri"/>
              <w:b/>
              <w:sz w:val="24"/>
              <w:szCs w:val="24"/>
            </w:rPr>
            <w:t>CADERNO DE ENCARGO</w:t>
          </w:r>
        </w:p>
      </w:tc>
    </w:tr>
    <w:tr w:rsidR="00176C30" w14:paraId="011538B1" w14:textId="77777777" w:rsidTr="009A2490">
      <w:trPr>
        <w:trHeight w:val="1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A78E294" w14:textId="77777777" w:rsidR="00176C30" w:rsidRDefault="00176C30" w:rsidP="009A2490">
          <w:pPr>
            <w:spacing w:after="0" w:line="240" w:lineRule="auto"/>
            <w:rPr>
              <w:rFonts w:cs="Times New Roman"/>
            </w:rPr>
          </w:pPr>
        </w:p>
      </w:tc>
      <w:tc>
        <w:tcPr>
          <w:tcW w:w="6219" w:type="dxa"/>
          <w:gridSpan w:val="4"/>
          <w:tcBorders>
            <w:top w:val="single" w:sz="4" w:space="0" w:color="auto"/>
            <w:left w:val="single" w:sz="4" w:space="0" w:color="auto"/>
            <w:bottom w:val="nil"/>
            <w:right w:val="single" w:sz="4" w:space="0" w:color="auto"/>
          </w:tcBorders>
          <w:hideMark/>
        </w:tcPr>
        <w:p w14:paraId="1A992B0C" w14:textId="77777777" w:rsidR="00176C30" w:rsidRDefault="00176C30" w:rsidP="009A2490">
          <w:pPr>
            <w:spacing w:after="0" w:line="240" w:lineRule="auto"/>
            <w:rPr>
              <w:rFonts w:cs="Calibri"/>
              <w:sz w:val="16"/>
              <w:szCs w:val="16"/>
            </w:rPr>
          </w:pPr>
          <w:r>
            <w:rPr>
              <w:rFonts w:cs="Calibri"/>
              <w:sz w:val="16"/>
              <w:szCs w:val="16"/>
            </w:rPr>
            <w:t>PROJETO:</w:t>
          </w:r>
        </w:p>
      </w:tc>
    </w:tr>
    <w:tr w:rsidR="00176C30" w14:paraId="3FE8273C" w14:textId="77777777" w:rsidTr="009A2490">
      <w:trPr>
        <w:trHeight w:val="3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2C7CCC" w14:textId="77777777" w:rsidR="00176C30" w:rsidRDefault="00176C30" w:rsidP="009A2490">
          <w:pPr>
            <w:spacing w:after="0" w:line="240" w:lineRule="auto"/>
            <w:rPr>
              <w:rFonts w:cs="Times New Roman"/>
            </w:rPr>
          </w:pPr>
        </w:p>
      </w:tc>
      <w:tc>
        <w:tcPr>
          <w:tcW w:w="6219" w:type="dxa"/>
          <w:gridSpan w:val="4"/>
          <w:tcBorders>
            <w:top w:val="nil"/>
            <w:left w:val="single" w:sz="4" w:space="0" w:color="auto"/>
            <w:bottom w:val="single" w:sz="4" w:space="0" w:color="auto"/>
            <w:right w:val="single" w:sz="4" w:space="0" w:color="auto"/>
          </w:tcBorders>
          <w:hideMark/>
        </w:tcPr>
        <w:p w14:paraId="13BC752E" w14:textId="3337A116" w:rsidR="00176C30" w:rsidRDefault="00176C30" w:rsidP="009A2490">
          <w:pPr>
            <w:spacing w:after="0" w:line="240" w:lineRule="auto"/>
            <w:jc w:val="both"/>
            <w:rPr>
              <w:rFonts w:cs="Calibri"/>
              <w:sz w:val="18"/>
              <w:szCs w:val="24"/>
            </w:rPr>
          </w:pPr>
          <w:r>
            <w:rPr>
              <w:rFonts w:cs="Calibri"/>
              <w:sz w:val="20"/>
              <w:szCs w:val="24"/>
            </w:rPr>
            <w:t>PROJE</w:t>
          </w:r>
          <w:r w:rsidR="00977B02">
            <w:rPr>
              <w:rFonts w:cs="Calibri"/>
              <w:sz w:val="20"/>
              <w:szCs w:val="24"/>
            </w:rPr>
            <w:t>TO DE CONTENÇÃO – RECUPERAÇÃO DOS</w:t>
          </w:r>
          <w:r>
            <w:rPr>
              <w:rFonts w:cs="Calibri"/>
              <w:sz w:val="20"/>
              <w:szCs w:val="24"/>
            </w:rPr>
            <w:t xml:space="preserve"> TALUDE</w:t>
          </w:r>
          <w:r w:rsidR="00977B02">
            <w:rPr>
              <w:rFonts w:cs="Calibri"/>
              <w:sz w:val="20"/>
              <w:szCs w:val="24"/>
            </w:rPr>
            <w:t>S</w:t>
          </w:r>
          <w:r>
            <w:rPr>
              <w:rFonts w:cs="Calibri"/>
              <w:sz w:val="20"/>
              <w:szCs w:val="24"/>
            </w:rPr>
            <w:t xml:space="preserve"> 1 </w:t>
          </w:r>
          <w:r w:rsidR="00977B02">
            <w:rPr>
              <w:rFonts w:cs="Calibri"/>
              <w:sz w:val="20"/>
              <w:szCs w:val="24"/>
            </w:rPr>
            <w:t xml:space="preserve">E 2 </w:t>
          </w:r>
          <w:r>
            <w:rPr>
              <w:rFonts w:cs="Calibri"/>
              <w:sz w:val="20"/>
              <w:szCs w:val="24"/>
            </w:rPr>
            <w:t>DO TERMINAL DE PASSAGEIROS DE CUJUPE</w:t>
          </w:r>
        </w:p>
      </w:tc>
    </w:tr>
    <w:tr w:rsidR="00176C30" w14:paraId="7646CF35" w14:textId="77777777" w:rsidTr="009A2490">
      <w:trPr>
        <w:trHeight w:val="22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360FDC" w14:textId="77777777" w:rsidR="00176C30" w:rsidRDefault="00176C30" w:rsidP="009A2490">
          <w:pPr>
            <w:spacing w:after="0" w:line="240" w:lineRule="auto"/>
            <w:rPr>
              <w:rFonts w:cs="Times New Roman"/>
            </w:rPr>
          </w:pPr>
        </w:p>
      </w:tc>
      <w:tc>
        <w:tcPr>
          <w:tcW w:w="2974" w:type="dxa"/>
          <w:tcBorders>
            <w:top w:val="single" w:sz="4" w:space="0" w:color="auto"/>
            <w:left w:val="single" w:sz="4" w:space="0" w:color="auto"/>
            <w:bottom w:val="nil"/>
            <w:right w:val="single" w:sz="4" w:space="0" w:color="auto"/>
          </w:tcBorders>
          <w:hideMark/>
        </w:tcPr>
        <w:p w14:paraId="5D0B5206" w14:textId="77777777" w:rsidR="00176C30" w:rsidRDefault="00176C30" w:rsidP="009A2490">
          <w:pPr>
            <w:pStyle w:val="Cabealho"/>
            <w:rPr>
              <w:rFonts w:cs="Calibri"/>
              <w:sz w:val="16"/>
              <w:szCs w:val="16"/>
            </w:rPr>
          </w:pPr>
          <w:r>
            <w:rPr>
              <w:rFonts w:cs="Calibri"/>
              <w:sz w:val="16"/>
              <w:szCs w:val="16"/>
            </w:rPr>
            <w:t>Nº EMAP:</w:t>
          </w:r>
        </w:p>
      </w:tc>
      <w:tc>
        <w:tcPr>
          <w:tcW w:w="979" w:type="dxa"/>
          <w:tcBorders>
            <w:top w:val="single" w:sz="4" w:space="0" w:color="auto"/>
            <w:left w:val="single" w:sz="4" w:space="0" w:color="auto"/>
            <w:bottom w:val="nil"/>
            <w:right w:val="single" w:sz="4" w:space="0" w:color="auto"/>
          </w:tcBorders>
          <w:hideMark/>
        </w:tcPr>
        <w:p w14:paraId="165687A0" w14:textId="77777777" w:rsidR="00176C30" w:rsidRDefault="00176C30" w:rsidP="009A2490">
          <w:pPr>
            <w:spacing w:after="0" w:line="240" w:lineRule="auto"/>
            <w:rPr>
              <w:rFonts w:cs="Calibri"/>
              <w:sz w:val="16"/>
              <w:szCs w:val="16"/>
            </w:rPr>
          </w:pPr>
          <w:r>
            <w:rPr>
              <w:rFonts w:cs="Calibri"/>
              <w:sz w:val="16"/>
              <w:szCs w:val="16"/>
            </w:rPr>
            <w:t>DATA:</w:t>
          </w:r>
        </w:p>
      </w:tc>
      <w:tc>
        <w:tcPr>
          <w:tcW w:w="983" w:type="dxa"/>
          <w:tcBorders>
            <w:top w:val="single" w:sz="4" w:space="0" w:color="auto"/>
            <w:left w:val="single" w:sz="4" w:space="0" w:color="auto"/>
            <w:bottom w:val="nil"/>
            <w:right w:val="single" w:sz="4" w:space="0" w:color="auto"/>
          </w:tcBorders>
          <w:hideMark/>
        </w:tcPr>
        <w:p w14:paraId="109DB7A1" w14:textId="77777777" w:rsidR="00176C30" w:rsidRDefault="00176C30" w:rsidP="009A2490">
          <w:pPr>
            <w:spacing w:after="0" w:line="240" w:lineRule="auto"/>
            <w:rPr>
              <w:rFonts w:cs="Calibri"/>
              <w:sz w:val="16"/>
              <w:szCs w:val="16"/>
            </w:rPr>
          </w:pPr>
          <w:r>
            <w:rPr>
              <w:rFonts w:cs="Calibri"/>
              <w:sz w:val="16"/>
              <w:szCs w:val="16"/>
            </w:rPr>
            <w:t>REVISÃO:</w:t>
          </w:r>
        </w:p>
      </w:tc>
      <w:tc>
        <w:tcPr>
          <w:tcW w:w="1283" w:type="dxa"/>
          <w:tcBorders>
            <w:top w:val="single" w:sz="4" w:space="0" w:color="auto"/>
            <w:left w:val="single" w:sz="4" w:space="0" w:color="auto"/>
            <w:bottom w:val="nil"/>
            <w:right w:val="single" w:sz="4" w:space="0" w:color="auto"/>
          </w:tcBorders>
          <w:hideMark/>
        </w:tcPr>
        <w:p w14:paraId="0D9A5F4D" w14:textId="77777777" w:rsidR="00176C30" w:rsidRDefault="00176C30" w:rsidP="009A2490">
          <w:pPr>
            <w:spacing w:after="0" w:line="240" w:lineRule="auto"/>
            <w:rPr>
              <w:rFonts w:cs="Calibri"/>
              <w:sz w:val="16"/>
              <w:szCs w:val="16"/>
            </w:rPr>
          </w:pPr>
          <w:r>
            <w:rPr>
              <w:rFonts w:cs="Calibri"/>
              <w:sz w:val="16"/>
              <w:szCs w:val="16"/>
            </w:rPr>
            <w:t>Nº FOLHA:</w:t>
          </w:r>
        </w:p>
      </w:tc>
    </w:tr>
    <w:tr w:rsidR="00176C30" w14:paraId="1273D926" w14:textId="77777777" w:rsidTr="009A2490">
      <w:trPr>
        <w:trHeight w:val="2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8813FA" w14:textId="77777777" w:rsidR="00176C30" w:rsidRDefault="00176C30" w:rsidP="009A2490">
          <w:pPr>
            <w:spacing w:after="0" w:line="240" w:lineRule="auto"/>
            <w:rPr>
              <w:rFonts w:cs="Times New Roman"/>
            </w:rPr>
          </w:pPr>
        </w:p>
      </w:tc>
      <w:tc>
        <w:tcPr>
          <w:tcW w:w="2974" w:type="dxa"/>
          <w:tcBorders>
            <w:top w:val="nil"/>
            <w:left w:val="single" w:sz="4" w:space="0" w:color="auto"/>
            <w:bottom w:val="single" w:sz="4" w:space="0" w:color="auto"/>
            <w:right w:val="single" w:sz="4" w:space="0" w:color="auto"/>
          </w:tcBorders>
          <w:hideMark/>
        </w:tcPr>
        <w:p w14:paraId="20730AB4" w14:textId="4DD3C364" w:rsidR="00176C30" w:rsidRDefault="00176C30" w:rsidP="008E578F">
          <w:pPr>
            <w:pStyle w:val="Cabealho"/>
            <w:tabs>
              <w:tab w:val="right" w:pos="2764"/>
            </w:tabs>
            <w:rPr>
              <w:rFonts w:cs="Calibri"/>
              <w:color w:val="FF0000"/>
              <w:sz w:val="20"/>
              <w:szCs w:val="20"/>
            </w:rPr>
          </w:pPr>
          <w:r>
            <w:rPr>
              <w:rFonts w:cs="Calibri"/>
              <w:sz w:val="20"/>
              <w:szCs w:val="20"/>
            </w:rPr>
            <w:t>2021-CE-GER-1001-0001-R0</w:t>
          </w:r>
          <w:r w:rsidR="008F22AB">
            <w:rPr>
              <w:rFonts w:cs="Calibri"/>
              <w:sz w:val="20"/>
              <w:szCs w:val="20"/>
            </w:rPr>
            <w:t>3</w:t>
          </w:r>
        </w:p>
      </w:tc>
      <w:tc>
        <w:tcPr>
          <w:tcW w:w="979" w:type="dxa"/>
          <w:tcBorders>
            <w:top w:val="nil"/>
            <w:left w:val="single" w:sz="4" w:space="0" w:color="auto"/>
            <w:bottom w:val="single" w:sz="4" w:space="0" w:color="auto"/>
            <w:right w:val="single" w:sz="4" w:space="0" w:color="auto"/>
          </w:tcBorders>
          <w:hideMark/>
        </w:tcPr>
        <w:p w14:paraId="786E6DA9" w14:textId="07D78AD3" w:rsidR="00176C30" w:rsidRDefault="008F22AB" w:rsidP="009A2490">
          <w:pPr>
            <w:pStyle w:val="Cabealho"/>
            <w:rPr>
              <w:rFonts w:cs="Calibri"/>
              <w:sz w:val="20"/>
              <w:szCs w:val="20"/>
            </w:rPr>
          </w:pPr>
          <w:r>
            <w:rPr>
              <w:rFonts w:cs="Calibri"/>
              <w:sz w:val="20"/>
              <w:szCs w:val="20"/>
            </w:rPr>
            <w:t>08</w:t>
          </w:r>
          <w:r w:rsidR="00176C30">
            <w:rPr>
              <w:rFonts w:cs="Calibri"/>
              <w:sz w:val="20"/>
              <w:szCs w:val="20"/>
            </w:rPr>
            <w:t>/0</w:t>
          </w:r>
          <w:r>
            <w:rPr>
              <w:rFonts w:cs="Calibri"/>
              <w:sz w:val="20"/>
              <w:szCs w:val="20"/>
            </w:rPr>
            <w:t>4</w:t>
          </w:r>
          <w:r w:rsidR="00176C30">
            <w:rPr>
              <w:rFonts w:cs="Calibri"/>
              <w:sz w:val="20"/>
              <w:szCs w:val="20"/>
            </w:rPr>
            <w:t>/22</w:t>
          </w:r>
        </w:p>
      </w:tc>
      <w:tc>
        <w:tcPr>
          <w:tcW w:w="983" w:type="dxa"/>
          <w:tcBorders>
            <w:top w:val="nil"/>
            <w:left w:val="single" w:sz="4" w:space="0" w:color="auto"/>
            <w:bottom w:val="single" w:sz="4" w:space="0" w:color="auto"/>
            <w:right w:val="single" w:sz="4" w:space="0" w:color="auto"/>
          </w:tcBorders>
          <w:hideMark/>
        </w:tcPr>
        <w:p w14:paraId="3F71D72B" w14:textId="07BE7ECF" w:rsidR="00176C30" w:rsidRDefault="00176C30" w:rsidP="009A2490">
          <w:pPr>
            <w:pStyle w:val="Cabealho"/>
            <w:jc w:val="center"/>
            <w:rPr>
              <w:rFonts w:cs="Calibri"/>
              <w:sz w:val="20"/>
              <w:szCs w:val="20"/>
            </w:rPr>
          </w:pPr>
          <w:r>
            <w:rPr>
              <w:rFonts w:cs="Calibri"/>
              <w:sz w:val="20"/>
              <w:szCs w:val="20"/>
            </w:rPr>
            <w:t>0</w:t>
          </w:r>
          <w:r w:rsidR="008F22AB">
            <w:rPr>
              <w:rFonts w:cs="Calibri"/>
              <w:sz w:val="20"/>
              <w:szCs w:val="20"/>
            </w:rPr>
            <w:t>3</w:t>
          </w:r>
        </w:p>
      </w:tc>
      <w:tc>
        <w:tcPr>
          <w:tcW w:w="1283" w:type="dxa"/>
          <w:tcBorders>
            <w:top w:val="nil"/>
            <w:left w:val="single" w:sz="4" w:space="0" w:color="auto"/>
            <w:bottom w:val="single" w:sz="4" w:space="0" w:color="auto"/>
            <w:right w:val="single" w:sz="4" w:space="0" w:color="auto"/>
          </w:tcBorders>
          <w:hideMark/>
        </w:tcPr>
        <w:p w14:paraId="0D586052" w14:textId="77777777" w:rsidR="00176C30" w:rsidRDefault="00176C30" w:rsidP="009A2490">
          <w:pPr>
            <w:spacing w:after="0" w:line="240" w:lineRule="auto"/>
            <w:rPr>
              <w:rFonts w:cs="Calibri"/>
              <w:sz w:val="20"/>
              <w:szCs w:val="20"/>
            </w:rPr>
          </w:pPr>
          <w:r>
            <w:rPr>
              <w:rFonts w:cs="Calibri"/>
              <w:sz w:val="20"/>
              <w:szCs w:val="20"/>
            </w:rPr>
            <w:fldChar w:fldCharType="begin"/>
          </w:r>
          <w:r>
            <w:rPr>
              <w:rFonts w:cs="Calibri"/>
              <w:sz w:val="20"/>
              <w:szCs w:val="20"/>
            </w:rPr>
            <w:instrText xml:space="preserve"> PAGE </w:instrText>
          </w:r>
          <w:r>
            <w:rPr>
              <w:rFonts w:cs="Calibri"/>
              <w:sz w:val="20"/>
              <w:szCs w:val="20"/>
            </w:rPr>
            <w:fldChar w:fldCharType="separate"/>
          </w:r>
          <w:r w:rsidR="001A09DB">
            <w:rPr>
              <w:rFonts w:cs="Calibri"/>
              <w:noProof/>
              <w:sz w:val="20"/>
              <w:szCs w:val="20"/>
            </w:rPr>
            <w:t>1</w:t>
          </w:r>
          <w:r>
            <w:rPr>
              <w:rFonts w:cs="Calibri"/>
              <w:noProof/>
              <w:sz w:val="20"/>
              <w:szCs w:val="20"/>
            </w:rPr>
            <w:fldChar w:fldCharType="end"/>
          </w:r>
          <w:r>
            <w:rPr>
              <w:rFonts w:cs="Calibri"/>
              <w:sz w:val="20"/>
              <w:szCs w:val="20"/>
            </w:rPr>
            <w:t xml:space="preserve"> de </w:t>
          </w:r>
          <w:r>
            <w:rPr>
              <w:rFonts w:cs="Calibri"/>
              <w:sz w:val="20"/>
              <w:szCs w:val="20"/>
            </w:rPr>
            <w:fldChar w:fldCharType="begin"/>
          </w:r>
          <w:r>
            <w:rPr>
              <w:rFonts w:cs="Calibri"/>
              <w:sz w:val="20"/>
              <w:szCs w:val="20"/>
            </w:rPr>
            <w:instrText xml:space="preserve"> NUMPAGES  </w:instrText>
          </w:r>
          <w:r>
            <w:rPr>
              <w:rFonts w:cs="Calibri"/>
              <w:sz w:val="20"/>
              <w:szCs w:val="20"/>
            </w:rPr>
            <w:fldChar w:fldCharType="separate"/>
          </w:r>
          <w:r w:rsidR="001A09DB">
            <w:rPr>
              <w:rFonts w:cs="Calibri"/>
              <w:noProof/>
              <w:sz w:val="20"/>
              <w:szCs w:val="20"/>
            </w:rPr>
            <w:t>55</w:t>
          </w:r>
          <w:r>
            <w:rPr>
              <w:rFonts w:cs="Calibri"/>
              <w:noProof/>
              <w:sz w:val="20"/>
              <w:szCs w:val="20"/>
            </w:rPr>
            <w:fldChar w:fldCharType="end"/>
          </w:r>
        </w:p>
      </w:tc>
    </w:tr>
  </w:tbl>
  <w:p w14:paraId="7EB7E2DD" w14:textId="77777777" w:rsidR="00176C30" w:rsidRDefault="00176C30" w:rsidP="00A35BCE">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3"/>
      <w:gridCol w:w="2975"/>
      <w:gridCol w:w="979"/>
      <w:gridCol w:w="983"/>
      <w:gridCol w:w="1283"/>
    </w:tblGrid>
    <w:tr w:rsidR="00176C30" w14:paraId="572EF2BF" w14:textId="77777777" w:rsidTr="009A2490">
      <w:trPr>
        <w:trHeight w:val="256"/>
      </w:trPr>
      <w:tc>
        <w:tcPr>
          <w:tcW w:w="2901" w:type="dxa"/>
          <w:vMerge w:val="restart"/>
          <w:tcBorders>
            <w:top w:val="single" w:sz="4" w:space="0" w:color="auto"/>
            <w:left w:val="single" w:sz="4" w:space="0" w:color="auto"/>
            <w:bottom w:val="single" w:sz="4" w:space="0" w:color="auto"/>
            <w:right w:val="single" w:sz="4" w:space="0" w:color="auto"/>
          </w:tcBorders>
          <w:hideMark/>
        </w:tcPr>
        <w:p w14:paraId="641E5267" w14:textId="70321CBD" w:rsidR="00176C30" w:rsidRDefault="00176C30" w:rsidP="008A065A">
          <w:pPr>
            <w:pStyle w:val="Cabealho"/>
          </w:pPr>
          <w:r>
            <w:rPr>
              <w:noProof/>
              <w:lang w:eastAsia="pt-BR"/>
            </w:rPr>
            <w:drawing>
              <wp:anchor distT="0" distB="0" distL="114300" distR="114300" simplePos="0" relativeHeight="251661824" behindDoc="1" locked="0" layoutInCell="1" allowOverlap="1" wp14:anchorId="234D3606" wp14:editId="28B8C84A">
                <wp:simplePos x="0" y="0"/>
                <wp:positionH relativeFrom="column">
                  <wp:posOffset>179705</wp:posOffset>
                </wp:positionH>
                <wp:positionV relativeFrom="paragraph">
                  <wp:posOffset>760730</wp:posOffset>
                </wp:positionV>
                <wp:extent cx="1438275" cy="475615"/>
                <wp:effectExtent l="0" t="0" r="9525" b="635"/>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pic:spPr>
                    </pic:pic>
                  </a:graphicData>
                </a:graphic>
                <wp14:sizeRelH relativeFrom="page">
                  <wp14:pctWidth>0</wp14:pctWidth>
                </wp14:sizeRelH>
                <wp14:sizeRelV relativeFrom="page">
                  <wp14:pctHeight>0</wp14:pctHeight>
                </wp14:sizeRelV>
              </wp:anchor>
            </w:drawing>
          </w:r>
        </w:p>
      </w:tc>
      <w:tc>
        <w:tcPr>
          <w:tcW w:w="6212" w:type="dxa"/>
          <w:gridSpan w:val="4"/>
          <w:tcBorders>
            <w:top w:val="single" w:sz="4" w:space="0" w:color="auto"/>
            <w:left w:val="single" w:sz="4" w:space="0" w:color="auto"/>
            <w:bottom w:val="nil"/>
            <w:right w:val="single" w:sz="4" w:space="0" w:color="auto"/>
          </w:tcBorders>
          <w:shd w:val="clear" w:color="auto" w:fill="FFFFFF"/>
          <w:hideMark/>
        </w:tcPr>
        <w:p w14:paraId="7A4C2B88" w14:textId="77777777" w:rsidR="00176C30" w:rsidRDefault="00176C30" w:rsidP="009A2490">
          <w:pPr>
            <w:spacing w:after="0" w:line="240" w:lineRule="auto"/>
            <w:jc w:val="center"/>
            <w:rPr>
              <w:rFonts w:cs="Calibri"/>
            </w:rPr>
          </w:pPr>
          <w:r>
            <w:rPr>
              <w:rFonts w:cs="Calibri"/>
              <w:b/>
              <w:bCs/>
            </w:rPr>
            <w:t>EMPRESA MARANHENSE DE ADMINISTRAÇÃO PORTUÁRIA</w:t>
          </w:r>
        </w:p>
      </w:tc>
    </w:tr>
    <w:tr w:rsidR="00176C30" w14:paraId="0D8CFCEC"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236A6B" w14:textId="77777777" w:rsidR="00176C30" w:rsidRDefault="00176C30" w:rsidP="009A2490">
          <w:pPr>
            <w:spacing w:after="0" w:line="240" w:lineRule="auto"/>
            <w:rPr>
              <w:rFonts w:cs="Times New Roman"/>
            </w:rPr>
          </w:pPr>
        </w:p>
      </w:tc>
      <w:tc>
        <w:tcPr>
          <w:tcW w:w="6212" w:type="dxa"/>
          <w:gridSpan w:val="4"/>
          <w:tcBorders>
            <w:top w:val="nil"/>
            <w:left w:val="single" w:sz="4" w:space="0" w:color="auto"/>
            <w:bottom w:val="nil"/>
            <w:right w:val="single" w:sz="4" w:space="0" w:color="auto"/>
          </w:tcBorders>
          <w:shd w:val="clear" w:color="auto" w:fill="FFFFFF"/>
          <w:hideMark/>
        </w:tcPr>
        <w:p w14:paraId="4CB66D54" w14:textId="77777777" w:rsidR="00176C30" w:rsidRDefault="00176C30" w:rsidP="009A2490">
          <w:pPr>
            <w:spacing w:after="0" w:line="240" w:lineRule="auto"/>
            <w:jc w:val="center"/>
            <w:rPr>
              <w:rFonts w:cs="Calibri"/>
            </w:rPr>
          </w:pPr>
          <w:r>
            <w:rPr>
              <w:rFonts w:cs="Calibri"/>
              <w:b/>
              <w:bCs/>
              <w:sz w:val="40"/>
              <w:szCs w:val="40"/>
            </w:rPr>
            <w:t>E M A P</w:t>
          </w:r>
        </w:p>
      </w:tc>
    </w:tr>
    <w:tr w:rsidR="00176C30" w14:paraId="1FC280CC"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4CF8F32" w14:textId="77777777" w:rsidR="00176C30" w:rsidRDefault="00176C30" w:rsidP="009A2490">
          <w:pPr>
            <w:spacing w:after="0" w:line="240" w:lineRule="auto"/>
            <w:rPr>
              <w:rFonts w:cs="Times New Roman"/>
            </w:rPr>
          </w:pPr>
        </w:p>
      </w:tc>
      <w:tc>
        <w:tcPr>
          <w:tcW w:w="6212" w:type="dxa"/>
          <w:gridSpan w:val="4"/>
          <w:tcBorders>
            <w:top w:val="nil"/>
            <w:left w:val="single" w:sz="4" w:space="0" w:color="auto"/>
            <w:bottom w:val="single" w:sz="4" w:space="0" w:color="auto"/>
            <w:right w:val="single" w:sz="4" w:space="0" w:color="auto"/>
          </w:tcBorders>
          <w:shd w:val="clear" w:color="auto" w:fill="FFFFFF"/>
          <w:hideMark/>
        </w:tcPr>
        <w:p w14:paraId="59B56A79" w14:textId="77777777" w:rsidR="00176C30" w:rsidRDefault="00176C30" w:rsidP="009A2490">
          <w:pPr>
            <w:spacing w:after="0" w:line="240" w:lineRule="auto"/>
            <w:jc w:val="center"/>
            <w:rPr>
              <w:rFonts w:cs="Calibri"/>
              <w:sz w:val="16"/>
              <w:szCs w:val="16"/>
            </w:rPr>
          </w:pPr>
          <w:r>
            <w:rPr>
              <w:rFonts w:cs="Calibri"/>
              <w:b/>
              <w:bCs/>
              <w:sz w:val="16"/>
              <w:szCs w:val="16"/>
            </w:rPr>
            <w:t>GOVERNO DO ESTADO DO MARANHÃO</w:t>
          </w:r>
        </w:p>
      </w:tc>
    </w:tr>
    <w:tr w:rsidR="00176C30" w14:paraId="2A5198B2"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3D3C79D" w14:textId="77777777" w:rsidR="00176C30" w:rsidRDefault="00176C30" w:rsidP="009A2490">
          <w:pPr>
            <w:spacing w:after="0" w:line="240" w:lineRule="auto"/>
            <w:rPr>
              <w:rFonts w:cs="Times New Roman"/>
            </w:rPr>
          </w:pPr>
        </w:p>
      </w:tc>
      <w:tc>
        <w:tcPr>
          <w:tcW w:w="6212" w:type="dxa"/>
          <w:gridSpan w:val="4"/>
          <w:tcBorders>
            <w:top w:val="single" w:sz="4" w:space="0" w:color="auto"/>
            <w:left w:val="single" w:sz="4" w:space="0" w:color="auto"/>
            <w:bottom w:val="nil"/>
            <w:right w:val="single" w:sz="4" w:space="0" w:color="auto"/>
          </w:tcBorders>
          <w:hideMark/>
        </w:tcPr>
        <w:p w14:paraId="6E9D79AB" w14:textId="77777777" w:rsidR="00176C30" w:rsidRDefault="00176C30" w:rsidP="009A2490">
          <w:pPr>
            <w:pStyle w:val="Cabealho"/>
            <w:rPr>
              <w:rFonts w:cs="Calibri"/>
            </w:rPr>
          </w:pPr>
          <w:r>
            <w:rPr>
              <w:rFonts w:cs="Calibri"/>
              <w:sz w:val="16"/>
              <w:szCs w:val="16"/>
            </w:rPr>
            <w:t>TÍTULO:</w:t>
          </w:r>
        </w:p>
      </w:tc>
    </w:tr>
    <w:tr w:rsidR="00176C30" w14:paraId="72411758" w14:textId="77777777" w:rsidTr="009A2490">
      <w:trPr>
        <w:trHeight w:val="3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75BBD02" w14:textId="77777777" w:rsidR="00176C30" w:rsidRDefault="00176C30" w:rsidP="009A2490">
          <w:pPr>
            <w:spacing w:after="0" w:line="240" w:lineRule="auto"/>
            <w:rPr>
              <w:rFonts w:cs="Times New Roman"/>
            </w:rPr>
          </w:pPr>
        </w:p>
      </w:tc>
      <w:tc>
        <w:tcPr>
          <w:tcW w:w="6212" w:type="dxa"/>
          <w:gridSpan w:val="4"/>
          <w:tcBorders>
            <w:top w:val="nil"/>
            <w:left w:val="single" w:sz="4" w:space="0" w:color="auto"/>
            <w:bottom w:val="single" w:sz="4" w:space="0" w:color="auto"/>
            <w:right w:val="single" w:sz="4" w:space="0" w:color="auto"/>
          </w:tcBorders>
          <w:hideMark/>
        </w:tcPr>
        <w:p w14:paraId="356EAF1F" w14:textId="72C8FCD0" w:rsidR="00176C30" w:rsidRDefault="00176C30" w:rsidP="009A2490">
          <w:pPr>
            <w:pStyle w:val="Cabealho"/>
            <w:jc w:val="center"/>
            <w:rPr>
              <w:rFonts w:cs="Calibri"/>
              <w:b/>
              <w:sz w:val="24"/>
              <w:szCs w:val="24"/>
            </w:rPr>
          </w:pPr>
          <w:r>
            <w:rPr>
              <w:rFonts w:cs="Calibri"/>
              <w:b/>
              <w:sz w:val="24"/>
              <w:szCs w:val="24"/>
            </w:rPr>
            <w:t>CADERNO DE ENCARGOS</w:t>
          </w:r>
        </w:p>
      </w:tc>
    </w:tr>
    <w:tr w:rsidR="00176C30" w14:paraId="71E2D44D" w14:textId="77777777" w:rsidTr="009A2490">
      <w:trPr>
        <w:trHeight w:val="1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6297810" w14:textId="77777777" w:rsidR="00176C30" w:rsidRDefault="00176C30" w:rsidP="009A2490">
          <w:pPr>
            <w:spacing w:after="0" w:line="240" w:lineRule="auto"/>
            <w:rPr>
              <w:rFonts w:cs="Times New Roman"/>
            </w:rPr>
          </w:pPr>
        </w:p>
      </w:tc>
      <w:tc>
        <w:tcPr>
          <w:tcW w:w="6212" w:type="dxa"/>
          <w:gridSpan w:val="4"/>
          <w:tcBorders>
            <w:top w:val="single" w:sz="4" w:space="0" w:color="auto"/>
            <w:left w:val="single" w:sz="4" w:space="0" w:color="auto"/>
            <w:bottom w:val="nil"/>
            <w:right w:val="single" w:sz="4" w:space="0" w:color="auto"/>
          </w:tcBorders>
          <w:hideMark/>
        </w:tcPr>
        <w:p w14:paraId="3FEFE9A2" w14:textId="77777777" w:rsidR="00176C30" w:rsidRDefault="00176C30" w:rsidP="009A2490">
          <w:pPr>
            <w:spacing w:after="0" w:line="240" w:lineRule="auto"/>
            <w:rPr>
              <w:rFonts w:cs="Calibri"/>
              <w:sz w:val="16"/>
              <w:szCs w:val="16"/>
            </w:rPr>
          </w:pPr>
          <w:r>
            <w:rPr>
              <w:rFonts w:cs="Calibri"/>
              <w:sz w:val="16"/>
              <w:szCs w:val="16"/>
            </w:rPr>
            <w:t>PROJETO:</w:t>
          </w:r>
        </w:p>
      </w:tc>
    </w:tr>
    <w:tr w:rsidR="00176C30" w14:paraId="7A145777" w14:textId="77777777" w:rsidTr="009A2490">
      <w:trPr>
        <w:trHeight w:val="3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5F76FC2" w14:textId="77777777" w:rsidR="00176C30" w:rsidRDefault="00176C30" w:rsidP="009A2490">
          <w:pPr>
            <w:spacing w:after="0" w:line="240" w:lineRule="auto"/>
            <w:rPr>
              <w:rFonts w:cs="Times New Roman"/>
            </w:rPr>
          </w:pPr>
        </w:p>
      </w:tc>
      <w:tc>
        <w:tcPr>
          <w:tcW w:w="6212" w:type="dxa"/>
          <w:gridSpan w:val="4"/>
          <w:tcBorders>
            <w:top w:val="nil"/>
            <w:left w:val="single" w:sz="4" w:space="0" w:color="auto"/>
            <w:bottom w:val="single" w:sz="4" w:space="0" w:color="auto"/>
            <w:right w:val="single" w:sz="4" w:space="0" w:color="auto"/>
          </w:tcBorders>
          <w:hideMark/>
        </w:tcPr>
        <w:p w14:paraId="20871A9A" w14:textId="74C8F900" w:rsidR="00176C30" w:rsidRDefault="00176C30" w:rsidP="009A2490">
          <w:pPr>
            <w:spacing w:after="0" w:line="240" w:lineRule="auto"/>
            <w:jc w:val="both"/>
            <w:rPr>
              <w:rFonts w:cs="Calibri"/>
              <w:sz w:val="18"/>
              <w:szCs w:val="24"/>
            </w:rPr>
          </w:pPr>
          <w:r>
            <w:rPr>
              <w:rFonts w:cs="Calibri"/>
              <w:sz w:val="20"/>
              <w:szCs w:val="24"/>
            </w:rPr>
            <w:t>PROJETO DE CONTENÇÃO – RECUPERAÇÃO TALUDE 1</w:t>
          </w:r>
          <w:r w:rsidR="00EC0657">
            <w:rPr>
              <w:rFonts w:cs="Calibri"/>
              <w:sz w:val="20"/>
              <w:szCs w:val="24"/>
            </w:rPr>
            <w:t xml:space="preserve"> E </w:t>
          </w:r>
          <w:proofErr w:type="gramStart"/>
          <w:r w:rsidR="00EC0657">
            <w:rPr>
              <w:rFonts w:cs="Calibri"/>
              <w:sz w:val="20"/>
              <w:szCs w:val="24"/>
            </w:rPr>
            <w:t xml:space="preserve">2 </w:t>
          </w:r>
          <w:r>
            <w:rPr>
              <w:rFonts w:cs="Calibri"/>
              <w:sz w:val="20"/>
              <w:szCs w:val="24"/>
            </w:rPr>
            <w:t xml:space="preserve"> DO</w:t>
          </w:r>
          <w:proofErr w:type="gramEnd"/>
          <w:r>
            <w:rPr>
              <w:rFonts w:cs="Calibri"/>
              <w:sz w:val="20"/>
              <w:szCs w:val="24"/>
            </w:rPr>
            <w:t xml:space="preserve"> TERMINAL DE PASSAGEIROS DE CUJUPE</w:t>
          </w:r>
        </w:p>
      </w:tc>
    </w:tr>
    <w:tr w:rsidR="00176C30" w14:paraId="40FE894D" w14:textId="77777777" w:rsidTr="009A2490">
      <w:trPr>
        <w:trHeight w:val="22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6C620B" w14:textId="77777777" w:rsidR="00176C30" w:rsidRDefault="00176C30" w:rsidP="009A2490">
          <w:pPr>
            <w:spacing w:after="0" w:line="240" w:lineRule="auto"/>
            <w:rPr>
              <w:rFonts w:cs="Times New Roman"/>
            </w:rPr>
          </w:pPr>
        </w:p>
      </w:tc>
      <w:tc>
        <w:tcPr>
          <w:tcW w:w="2980" w:type="dxa"/>
          <w:tcBorders>
            <w:top w:val="single" w:sz="4" w:space="0" w:color="auto"/>
            <w:left w:val="single" w:sz="4" w:space="0" w:color="auto"/>
            <w:bottom w:val="nil"/>
            <w:right w:val="single" w:sz="4" w:space="0" w:color="auto"/>
          </w:tcBorders>
          <w:hideMark/>
        </w:tcPr>
        <w:p w14:paraId="4DFA3CE7" w14:textId="77777777" w:rsidR="00176C30" w:rsidRDefault="00176C30" w:rsidP="009A2490">
          <w:pPr>
            <w:pStyle w:val="Cabealho"/>
            <w:rPr>
              <w:rFonts w:cs="Calibri"/>
              <w:sz w:val="16"/>
              <w:szCs w:val="16"/>
            </w:rPr>
          </w:pPr>
          <w:r>
            <w:rPr>
              <w:rFonts w:cs="Calibri"/>
              <w:sz w:val="16"/>
              <w:szCs w:val="16"/>
            </w:rPr>
            <w:t>Nº EMAP:</w:t>
          </w:r>
        </w:p>
      </w:tc>
      <w:tc>
        <w:tcPr>
          <w:tcW w:w="964" w:type="dxa"/>
          <w:tcBorders>
            <w:top w:val="single" w:sz="4" w:space="0" w:color="auto"/>
            <w:left w:val="single" w:sz="4" w:space="0" w:color="auto"/>
            <w:bottom w:val="nil"/>
            <w:right w:val="single" w:sz="4" w:space="0" w:color="auto"/>
          </w:tcBorders>
          <w:hideMark/>
        </w:tcPr>
        <w:p w14:paraId="13FF3BF8" w14:textId="77777777" w:rsidR="00176C30" w:rsidRDefault="00176C30" w:rsidP="009A2490">
          <w:pPr>
            <w:spacing w:after="0" w:line="240" w:lineRule="auto"/>
            <w:rPr>
              <w:rFonts w:cs="Calibri"/>
              <w:sz w:val="16"/>
              <w:szCs w:val="16"/>
            </w:rPr>
          </w:pPr>
          <w:r>
            <w:rPr>
              <w:rFonts w:cs="Calibri"/>
              <w:sz w:val="16"/>
              <w:szCs w:val="16"/>
            </w:rPr>
            <w:t>DATA:</w:t>
          </w:r>
        </w:p>
      </w:tc>
      <w:tc>
        <w:tcPr>
          <w:tcW w:w="983" w:type="dxa"/>
          <w:tcBorders>
            <w:top w:val="single" w:sz="4" w:space="0" w:color="auto"/>
            <w:left w:val="single" w:sz="4" w:space="0" w:color="auto"/>
            <w:bottom w:val="nil"/>
            <w:right w:val="single" w:sz="4" w:space="0" w:color="auto"/>
          </w:tcBorders>
          <w:hideMark/>
        </w:tcPr>
        <w:p w14:paraId="41AC4899" w14:textId="77777777" w:rsidR="00176C30" w:rsidRDefault="00176C30" w:rsidP="009A2490">
          <w:pPr>
            <w:spacing w:after="0" w:line="240" w:lineRule="auto"/>
            <w:rPr>
              <w:rFonts w:cs="Calibri"/>
              <w:sz w:val="16"/>
              <w:szCs w:val="16"/>
            </w:rPr>
          </w:pPr>
          <w:r>
            <w:rPr>
              <w:rFonts w:cs="Calibri"/>
              <w:sz w:val="16"/>
              <w:szCs w:val="16"/>
            </w:rPr>
            <w:t>REVISÃO:</w:t>
          </w:r>
        </w:p>
      </w:tc>
      <w:tc>
        <w:tcPr>
          <w:tcW w:w="1285" w:type="dxa"/>
          <w:tcBorders>
            <w:top w:val="single" w:sz="4" w:space="0" w:color="auto"/>
            <w:left w:val="single" w:sz="4" w:space="0" w:color="auto"/>
            <w:bottom w:val="nil"/>
            <w:right w:val="single" w:sz="4" w:space="0" w:color="auto"/>
          </w:tcBorders>
          <w:hideMark/>
        </w:tcPr>
        <w:p w14:paraId="0969F592" w14:textId="77777777" w:rsidR="00176C30" w:rsidRDefault="00176C30" w:rsidP="009A2490">
          <w:pPr>
            <w:spacing w:after="0" w:line="240" w:lineRule="auto"/>
            <w:rPr>
              <w:rFonts w:cs="Calibri"/>
              <w:sz w:val="16"/>
              <w:szCs w:val="16"/>
            </w:rPr>
          </w:pPr>
          <w:r>
            <w:rPr>
              <w:rFonts w:cs="Calibri"/>
              <w:sz w:val="16"/>
              <w:szCs w:val="16"/>
            </w:rPr>
            <w:t>Nº FOLHA:</w:t>
          </w:r>
        </w:p>
      </w:tc>
    </w:tr>
    <w:tr w:rsidR="00176C30" w14:paraId="6421295D" w14:textId="77777777" w:rsidTr="009A2490">
      <w:trPr>
        <w:trHeight w:val="2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FE62FB4" w14:textId="77777777" w:rsidR="00176C30" w:rsidRDefault="00176C30" w:rsidP="009A2490">
          <w:pPr>
            <w:spacing w:after="0" w:line="240" w:lineRule="auto"/>
            <w:rPr>
              <w:rFonts w:cs="Times New Roman"/>
            </w:rPr>
          </w:pPr>
        </w:p>
      </w:tc>
      <w:tc>
        <w:tcPr>
          <w:tcW w:w="2980" w:type="dxa"/>
          <w:tcBorders>
            <w:top w:val="nil"/>
            <w:left w:val="single" w:sz="4" w:space="0" w:color="auto"/>
            <w:bottom w:val="single" w:sz="4" w:space="0" w:color="auto"/>
            <w:right w:val="single" w:sz="4" w:space="0" w:color="auto"/>
          </w:tcBorders>
          <w:hideMark/>
        </w:tcPr>
        <w:p w14:paraId="3CC0F956" w14:textId="1BFD9D5F" w:rsidR="00176C30" w:rsidRDefault="00C1420A" w:rsidP="009A2490">
          <w:pPr>
            <w:pStyle w:val="Cabealho"/>
            <w:tabs>
              <w:tab w:val="right" w:pos="2764"/>
            </w:tabs>
            <w:rPr>
              <w:rFonts w:cs="Calibri"/>
              <w:color w:val="FF0000"/>
              <w:sz w:val="20"/>
              <w:szCs w:val="20"/>
            </w:rPr>
          </w:pPr>
          <w:r w:rsidRPr="00C1420A">
            <w:rPr>
              <w:rFonts w:cs="Calibri"/>
              <w:sz w:val="20"/>
              <w:szCs w:val="20"/>
            </w:rPr>
            <w:t>2022.086-CE-GER-3001-0001-R03</w:t>
          </w:r>
        </w:p>
      </w:tc>
      <w:tc>
        <w:tcPr>
          <w:tcW w:w="964" w:type="dxa"/>
          <w:tcBorders>
            <w:top w:val="nil"/>
            <w:left w:val="single" w:sz="4" w:space="0" w:color="auto"/>
            <w:bottom w:val="single" w:sz="4" w:space="0" w:color="auto"/>
            <w:right w:val="single" w:sz="4" w:space="0" w:color="auto"/>
          </w:tcBorders>
          <w:hideMark/>
        </w:tcPr>
        <w:p w14:paraId="522A3647" w14:textId="76E245DE" w:rsidR="00176C30" w:rsidRDefault="008F22AB" w:rsidP="009A2490">
          <w:pPr>
            <w:pStyle w:val="Cabealho"/>
            <w:rPr>
              <w:rFonts w:cs="Calibri"/>
              <w:sz w:val="20"/>
              <w:szCs w:val="20"/>
            </w:rPr>
          </w:pPr>
          <w:r>
            <w:rPr>
              <w:rFonts w:cs="Calibri"/>
              <w:sz w:val="20"/>
              <w:szCs w:val="20"/>
            </w:rPr>
            <w:t>08</w:t>
          </w:r>
          <w:r w:rsidR="00176C30">
            <w:rPr>
              <w:rFonts w:cs="Calibri"/>
              <w:sz w:val="20"/>
              <w:szCs w:val="20"/>
            </w:rPr>
            <w:t>/0</w:t>
          </w:r>
          <w:r>
            <w:rPr>
              <w:rFonts w:cs="Calibri"/>
              <w:sz w:val="20"/>
              <w:szCs w:val="20"/>
            </w:rPr>
            <w:t>4</w:t>
          </w:r>
          <w:r w:rsidR="00176C30">
            <w:rPr>
              <w:rFonts w:cs="Calibri"/>
              <w:sz w:val="20"/>
              <w:szCs w:val="20"/>
            </w:rPr>
            <w:t>/22</w:t>
          </w:r>
        </w:p>
      </w:tc>
      <w:tc>
        <w:tcPr>
          <w:tcW w:w="983" w:type="dxa"/>
          <w:tcBorders>
            <w:top w:val="nil"/>
            <w:left w:val="single" w:sz="4" w:space="0" w:color="auto"/>
            <w:bottom w:val="single" w:sz="4" w:space="0" w:color="auto"/>
            <w:right w:val="single" w:sz="4" w:space="0" w:color="auto"/>
          </w:tcBorders>
          <w:hideMark/>
        </w:tcPr>
        <w:p w14:paraId="38711A0F" w14:textId="1E5B5FC2" w:rsidR="00176C30" w:rsidRDefault="00176C30" w:rsidP="00977B02">
          <w:pPr>
            <w:pStyle w:val="Cabealho"/>
            <w:jc w:val="center"/>
            <w:rPr>
              <w:rFonts w:cs="Calibri"/>
              <w:sz w:val="20"/>
              <w:szCs w:val="20"/>
            </w:rPr>
          </w:pPr>
          <w:r>
            <w:rPr>
              <w:rFonts w:cs="Calibri"/>
              <w:sz w:val="20"/>
              <w:szCs w:val="20"/>
            </w:rPr>
            <w:t>0</w:t>
          </w:r>
          <w:r w:rsidR="00977B02">
            <w:rPr>
              <w:rFonts w:cs="Calibri"/>
              <w:sz w:val="20"/>
              <w:szCs w:val="20"/>
            </w:rPr>
            <w:t>4</w:t>
          </w:r>
        </w:p>
      </w:tc>
      <w:tc>
        <w:tcPr>
          <w:tcW w:w="1285" w:type="dxa"/>
          <w:tcBorders>
            <w:top w:val="nil"/>
            <w:left w:val="single" w:sz="4" w:space="0" w:color="auto"/>
            <w:bottom w:val="single" w:sz="4" w:space="0" w:color="auto"/>
            <w:right w:val="single" w:sz="4" w:space="0" w:color="auto"/>
          </w:tcBorders>
          <w:hideMark/>
        </w:tcPr>
        <w:p w14:paraId="66018A3D" w14:textId="77777777" w:rsidR="00176C30" w:rsidRDefault="00176C30" w:rsidP="009A2490">
          <w:pPr>
            <w:spacing w:after="0" w:line="240" w:lineRule="auto"/>
            <w:rPr>
              <w:rFonts w:cs="Calibri"/>
              <w:sz w:val="20"/>
              <w:szCs w:val="20"/>
            </w:rPr>
          </w:pPr>
          <w:r>
            <w:rPr>
              <w:rFonts w:cs="Calibri"/>
              <w:sz w:val="20"/>
              <w:szCs w:val="20"/>
            </w:rPr>
            <w:fldChar w:fldCharType="begin"/>
          </w:r>
          <w:r>
            <w:rPr>
              <w:rFonts w:cs="Calibri"/>
              <w:sz w:val="20"/>
              <w:szCs w:val="20"/>
            </w:rPr>
            <w:instrText xml:space="preserve"> PAGE </w:instrText>
          </w:r>
          <w:r>
            <w:rPr>
              <w:rFonts w:cs="Calibri"/>
              <w:sz w:val="20"/>
              <w:szCs w:val="20"/>
            </w:rPr>
            <w:fldChar w:fldCharType="separate"/>
          </w:r>
          <w:r w:rsidR="001A09DB">
            <w:rPr>
              <w:rFonts w:cs="Calibri"/>
              <w:noProof/>
              <w:sz w:val="20"/>
              <w:szCs w:val="20"/>
            </w:rPr>
            <w:t>0</w:t>
          </w:r>
          <w:r>
            <w:rPr>
              <w:rFonts w:cs="Calibri"/>
              <w:noProof/>
              <w:sz w:val="20"/>
              <w:szCs w:val="20"/>
            </w:rPr>
            <w:fldChar w:fldCharType="end"/>
          </w:r>
          <w:r>
            <w:rPr>
              <w:rFonts w:cs="Calibri"/>
              <w:sz w:val="20"/>
              <w:szCs w:val="20"/>
            </w:rPr>
            <w:t xml:space="preserve"> de </w:t>
          </w:r>
          <w:r>
            <w:rPr>
              <w:rFonts w:cs="Calibri"/>
              <w:sz w:val="20"/>
              <w:szCs w:val="20"/>
            </w:rPr>
            <w:fldChar w:fldCharType="begin"/>
          </w:r>
          <w:r>
            <w:rPr>
              <w:rFonts w:cs="Calibri"/>
              <w:sz w:val="20"/>
              <w:szCs w:val="20"/>
            </w:rPr>
            <w:instrText xml:space="preserve"> NUMPAGES  </w:instrText>
          </w:r>
          <w:r>
            <w:rPr>
              <w:rFonts w:cs="Calibri"/>
              <w:sz w:val="20"/>
              <w:szCs w:val="20"/>
            </w:rPr>
            <w:fldChar w:fldCharType="separate"/>
          </w:r>
          <w:r w:rsidR="001A09DB">
            <w:rPr>
              <w:rFonts w:cs="Calibri"/>
              <w:noProof/>
              <w:sz w:val="20"/>
              <w:szCs w:val="20"/>
            </w:rPr>
            <w:t>55</w:t>
          </w:r>
          <w:r>
            <w:rPr>
              <w:rFonts w:cs="Calibri"/>
              <w:noProof/>
              <w:sz w:val="20"/>
              <w:szCs w:val="20"/>
            </w:rPr>
            <w:fldChar w:fldCharType="end"/>
          </w:r>
        </w:p>
      </w:tc>
    </w:tr>
  </w:tbl>
  <w:p w14:paraId="5822A6F0" w14:textId="77777777" w:rsidR="00176C30" w:rsidRPr="009A2490" w:rsidRDefault="00176C30" w:rsidP="009A2490">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D2637"/>
    <w:multiLevelType w:val="hybridMultilevel"/>
    <w:tmpl w:val="7B6A11C0"/>
    <w:lvl w:ilvl="0" w:tplc="0416000D">
      <w:start w:val="1"/>
      <w:numFmt w:val="bullet"/>
      <w:lvlText w:val=""/>
      <w:lvlJc w:val="left"/>
      <w:pPr>
        <w:ind w:left="1068" w:hanging="360"/>
      </w:pPr>
      <w:rPr>
        <w:rFonts w:ascii="Wingdings" w:hAnsi="Wingding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 w15:restartNumberingAfterBreak="0">
    <w:nsid w:val="0537400E"/>
    <w:multiLevelType w:val="hybridMultilevel"/>
    <w:tmpl w:val="1EDC41EC"/>
    <w:lvl w:ilvl="0" w:tplc="04160001">
      <w:start w:val="1"/>
      <w:numFmt w:val="bullet"/>
      <w:lvlText w:val=""/>
      <w:lvlJc w:val="left"/>
      <w:pPr>
        <w:ind w:left="720" w:hanging="360"/>
      </w:pPr>
      <w:rPr>
        <w:rFonts w:ascii="Symbol" w:hAnsi="Symbol" w:hint="default"/>
      </w:rPr>
    </w:lvl>
    <w:lvl w:ilvl="1" w:tplc="0416000D">
      <w:start w:val="1"/>
      <w:numFmt w:val="bullet"/>
      <w:lvlText w:val=""/>
      <w:lvlJc w:val="left"/>
      <w:pPr>
        <w:ind w:left="1440" w:hanging="360"/>
      </w:pPr>
      <w:rPr>
        <w:rFonts w:ascii="Wingdings" w:hAnsi="Wingding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7CF4890"/>
    <w:multiLevelType w:val="hybridMultilevel"/>
    <w:tmpl w:val="23222240"/>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 w15:restartNumberingAfterBreak="0">
    <w:nsid w:val="0AB9117D"/>
    <w:multiLevelType w:val="hybridMultilevel"/>
    <w:tmpl w:val="EEA4A9E0"/>
    <w:lvl w:ilvl="0" w:tplc="69844646">
      <w:start w:val="1"/>
      <w:numFmt w:val="bullet"/>
      <w:pStyle w:val="Paragrafopontuado"/>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C683145"/>
    <w:multiLevelType w:val="hybridMultilevel"/>
    <w:tmpl w:val="9D8C792E"/>
    <w:lvl w:ilvl="0" w:tplc="0416000D">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5" w15:restartNumberingAfterBreak="0">
    <w:nsid w:val="0F224A80"/>
    <w:multiLevelType w:val="hybridMultilevel"/>
    <w:tmpl w:val="C5EA33F6"/>
    <w:lvl w:ilvl="0" w:tplc="0416000D">
      <w:start w:val="1"/>
      <w:numFmt w:val="bullet"/>
      <w:lvlText w:val=""/>
      <w:lvlJc w:val="left"/>
      <w:pPr>
        <w:ind w:left="1457" w:hanging="360"/>
      </w:pPr>
      <w:rPr>
        <w:rFonts w:ascii="Wingdings" w:hAnsi="Wingdings" w:hint="default"/>
      </w:rPr>
    </w:lvl>
    <w:lvl w:ilvl="1" w:tplc="04160003">
      <w:start w:val="1"/>
      <w:numFmt w:val="bullet"/>
      <w:lvlText w:val="o"/>
      <w:lvlJc w:val="left"/>
      <w:pPr>
        <w:ind w:left="2177" w:hanging="360"/>
      </w:pPr>
      <w:rPr>
        <w:rFonts w:ascii="Courier New" w:hAnsi="Courier New" w:cs="Courier New" w:hint="default"/>
      </w:rPr>
    </w:lvl>
    <w:lvl w:ilvl="2" w:tplc="04160005">
      <w:start w:val="1"/>
      <w:numFmt w:val="bullet"/>
      <w:lvlText w:val=""/>
      <w:lvlJc w:val="left"/>
      <w:pPr>
        <w:ind w:left="2897" w:hanging="360"/>
      </w:pPr>
      <w:rPr>
        <w:rFonts w:ascii="Wingdings" w:hAnsi="Wingdings" w:hint="default"/>
      </w:rPr>
    </w:lvl>
    <w:lvl w:ilvl="3" w:tplc="04160001">
      <w:start w:val="1"/>
      <w:numFmt w:val="bullet"/>
      <w:lvlText w:val=""/>
      <w:lvlJc w:val="left"/>
      <w:pPr>
        <w:ind w:left="3617" w:hanging="360"/>
      </w:pPr>
      <w:rPr>
        <w:rFonts w:ascii="Symbol" w:hAnsi="Symbol" w:hint="default"/>
      </w:rPr>
    </w:lvl>
    <w:lvl w:ilvl="4" w:tplc="0416000D">
      <w:start w:val="1"/>
      <w:numFmt w:val="bullet"/>
      <w:lvlText w:val=""/>
      <w:lvlJc w:val="left"/>
      <w:pPr>
        <w:ind w:left="4337" w:hanging="360"/>
      </w:pPr>
      <w:rPr>
        <w:rFonts w:ascii="Wingdings" w:hAnsi="Wingdings" w:hint="default"/>
      </w:rPr>
    </w:lvl>
    <w:lvl w:ilvl="5" w:tplc="04160005" w:tentative="1">
      <w:start w:val="1"/>
      <w:numFmt w:val="bullet"/>
      <w:lvlText w:val=""/>
      <w:lvlJc w:val="left"/>
      <w:pPr>
        <w:ind w:left="5057" w:hanging="360"/>
      </w:pPr>
      <w:rPr>
        <w:rFonts w:ascii="Wingdings" w:hAnsi="Wingdings" w:hint="default"/>
      </w:rPr>
    </w:lvl>
    <w:lvl w:ilvl="6" w:tplc="04160001" w:tentative="1">
      <w:start w:val="1"/>
      <w:numFmt w:val="bullet"/>
      <w:lvlText w:val=""/>
      <w:lvlJc w:val="left"/>
      <w:pPr>
        <w:ind w:left="5777" w:hanging="360"/>
      </w:pPr>
      <w:rPr>
        <w:rFonts w:ascii="Symbol" w:hAnsi="Symbol" w:hint="default"/>
      </w:rPr>
    </w:lvl>
    <w:lvl w:ilvl="7" w:tplc="04160003" w:tentative="1">
      <w:start w:val="1"/>
      <w:numFmt w:val="bullet"/>
      <w:lvlText w:val="o"/>
      <w:lvlJc w:val="left"/>
      <w:pPr>
        <w:ind w:left="6497" w:hanging="360"/>
      </w:pPr>
      <w:rPr>
        <w:rFonts w:ascii="Courier New" w:hAnsi="Courier New" w:cs="Courier New" w:hint="default"/>
      </w:rPr>
    </w:lvl>
    <w:lvl w:ilvl="8" w:tplc="04160005" w:tentative="1">
      <w:start w:val="1"/>
      <w:numFmt w:val="bullet"/>
      <w:lvlText w:val=""/>
      <w:lvlJc w:val="left"/>
      <w:pPr>
        <w:ind w:left="7217" w:hanging="360"/>
      </w:pPr>
      <w:rPr>
        <w:rFonts w:ascii="Wingdings" w:hAnsi="Wingdings" w:hint="default"/>
      </w:rPr>
    </w:lvl>
  </w:abstractNum>
  <w:abstractNum w:abstractNumId="6" w15:restartNumberingAfterBreak="0">
    <w:nsid w:val="17B66745"/>
    <w:multiLevelType w:val="hybridMultilevel"/>
    <w:tmpl w:val="35C6626E"/>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7" w15:restartNumberingAfterBreak="0">
    <w:nsid w:val="1EA25E79"/>
    <w:multiLevelType w:val="multilevel"/>
    <w:tmpl w:val="304078F8"/>
    <w:lvl w:ilvl="0">
      <w:start w:val="1"/>
      <w:numFmt w:val="decimal"/>
      <w:pStyle w:val="oficial"/>
      <w:lvlText w:val="%1"/>
      <w:lvlJc w:val="left"/>
      <w:pPr>
        <w:ind w:left="432" w:hanging="432"/>
      </w:pPr>
    </w:lvl>
    <w:lvl w:ilvl="1">
      <w:start w:val="1"/>
      <w:numFmt w:val="decimal"/>
      <w:lvlText w:val="%1.%2"/>
      <w:lvlJc w:val="left"/>
      <w:pPr>
        <w:ind w:left="1002" w:hanging="576"/>
      </w:pPr>
    </w:lvl>
    <w:lvl w:ilvl="2">
      <w:start w:val="1"/>
      <w:numFmt w:val="decimal"/>
      <w:lvlText w:val="%1.%2.%3"/>
      <w:lvlJc w:val="left"/>
      <w:pPr>
        <w:ind w:left="720" w:hanging="720"/>
      </w:pPr>
      <w:rPr>
        <w:rFonts w:ascii="Times New Roman" w:hAnsi="Times New Roman" w:cs="Times New Roman" w:hint="default"/>
        <w:b/>
        <w:color w:val="auto"/>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25C36F9A"/>
    <w:multiLevelType w:val="hybridMultilevel"/>
    <w:tmpl w:val="E5A6CA8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262B6A9E"/>
    <w:multiLevelType w:val="hybridMultilevel"/>
    <w:tmpl w:val="D940F3D8"/>
    <w:lvl w:ilvl="0" w:tplc="0416000D">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0" w15:restartNumberingAfterBreak="0">
    <w:nsid w:val="2D753065"/>
    <w:multiLevelType w:val="multilevel"/>
    <w:tmpl w:val="EC003EA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2845"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1" w15:restartNumberingAfterBreak="0">
    <w:nsid w:val="367B3A8E"/>
    <w:multiLevelType w:val="hybridMultilevel"/>
    <w:tmpl w:val="3EDAC4AC"/>
    <w:lvl w:ilvl="0" w:tplc="0416000D">
      <w:start w:val="1"/>
      <w:numFmt w:val="bullet"/>
      <w:lvlText w:val=""/>
      <w:lvlJc w:val="left"/>
      <w:pPr>
        <w:ind w:left="1004" w:hanging="360"/>
      </w:pPr>
      <w:rPr>
        <w:rFonts w:ascii="Wingdings" w:hAnsi="Wingdings" w:hint="default"/>
      </w:rPr>
    </w:lvl>
    <w:lvl w:ilvl="1" w:tplc="04160003">
      <w:start w:val="1"/>
      <w:numFmt w:val="bullet"/>
      <w:lvlText w:val="o"/>
      <w:lvlJc w:val="left"/>
      <w:pPr>
        <w:ind w:left="1724" w:hanging="360"/>
      </w:pPr>
      <w:rPr>
        <w:rFonts w:ascii="Courier New" w:hAnsi="Courier New" w:cs="Courier New" w:hint="default"/>
      </w:rPr>
    </w:lvl>
    <w:lvl w:ilvl="2" w:tplc="04160005">
      <w:start w:val="1"/>
      <w:numFmt w:val="bullet"/>
      <w:lvlText w:val=""/>
      <w:lvlJc w:val="left"/>
      <w:pPr>
        <w:ind w:left="2444" w:hanging="360"/>
      </w:pPr>
      <w:rPr>
        <w:rFonts w:ascii="Wingdings" w:hAnsi="Wingdings" w:hint="default"/>
      </w:rPr>
    </w:lvl>
    <w:lvl w:ilvl="3" w:tplc="04160001">
      <w:start w:val="1"/>
      <w:numFmt w:val="bullet"/>
      <w:lvlText w:val=""/>
      <w:lvlJc w:val="left"/>
      <w:pPr>
        <w:ind w:left="3164" w:hanging="360"/>
      </w:pPr>
      <w:rPr>
        <w:rFonts w:ascii="Symbol" w:hAnsi="Symbol" w:hint="default"/>
      </w:rPr>
    </w:lvl>
    <w:lvl w:ilvl="4" w:tplc="04160003">
      <w:start w:val="1"/>
      <w:numFmt w:val="bullet"/>
      <w:lvlText w:val="o"/>
      <w:lvlJc w:val="left"/>
      <w:pPr>
        <w:ind w:left="3884" w:hanging="360"/>
      </w:pPr>
      <w:rPr>
        <w:rFonts w:ascii="Courier New" w:hAnsi="Courier New" w:cs="Courier New" w:hint="default"/>
      </w:rPr>
    </w:lvl>
    <w:lvl w:ilvl="5" w:tplc="04160005">
      <w:start w:val="1"/>
      <w:numFmt w:val="bullet"/>
      <w:lvlText w:val=""/>
      <w:lvlJc w:val="left"/>
      <w:pPr>
        <w:ind w:left="4604" w:hanging="360"/>
      </w:pPr>
      <w:rPr>
        <w:rFonts w:ascii="Wingdings" w:hAnsi="Wingdings" w:hint="default"/>
      </w:rPr>
    </w:lvl>
    <w:lvl w:ilvl="6" w:tplc="04160001">
      <w:start w:val="1"/>
      <w:numFmt w:val="bullet"/>
      <w:lvlText w:val=""/>
      <w:lvlJc w:val="left"/>
      <w:pPr>
        <w:ind w:left="5324" w:hanging="360"/>
      </w:pPr>
      <w:rPr>
        <w:rFonts w:ascii="Symbol" w:hAnsi="Symbol" w:hint="default"/>
      </w:rPr>
    </w:lvl>
    <w:lvl w:ilvl="7" w:tplc="04160003">
      <w:start w:val="1"/>
      <w:numFmt w:val="bullet"/>
      <w:lvlText w:val="o"/>
      <w:lvlJc w:val="left"/>
      <w:pPr>
        <w:ind w:left="6044" w:hanging="360"/>
      </w:pPr>
      <w:rPr>
        <w:rFonts w:ascii="Courier New" w:hAnsi="Courier New" w:cs="Courier New" w:hint="default"/>
      </w:rPr>
    </w:lvl>
    <w:lvl w:ilvl="8" w:tplc="04160005">
      <w:start w:val="1"/>
      <w:numFmt w:val="bullet"/>
      <w:lvlText w:val=""/>
      <w:lvlJc w:val="left"/>
      <w:pPr>
        <w:ind w:left="6764" w:hanging="360"/>
      </w:pPr>
      <w:rPr>
        <w:rFonts w:ascii="Wingdings" w:hAnsi="Wingdings" w:hint="default"/>
      </w:rPr>
    </w:lvl>
  </w:abstractNum>
  <w:abstractNum w:abstractNumId="12" w15:restartNumberingAfterBreak="0">
    <w:nsid w:val="3B491B9D"/>
    <w:multiLevelType w:val="hybridMultilevel"/>
    <w:tmpl w:val="1C847A46"/>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71A40962">
      <w:start w:val="11"/>
      <w:numFmt w:val="bullet"/>
      <w:lvlText w:val="•"/>
      <w:lvlJc w:val="left"/>
      <w:pPr>
        <w:ind w:left="3600" w:hanging="360"/>
      </w:pPr>
      <w:rPr>
        <w:rFonts w:ascii="Calibri" w:eastAsiaTheme="minorHAnsi" w:hAnsi="Calibri" w:cs="Calibri"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3C177F4F"/>
    <w:multiLevelType w:val="multilevel"/>
    <w:tmpl w:val="626093BE"/>
    <w:lvl w:ilvl="0">
      <w:start w:val="7"/>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2880" w:hanging="720"/>
      </w:pPr>
      <w:rPr>
        <w:rFonts w:hint="default"/>
        <w:b/>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14" w15:restartNumberingAfterBreak="0">
    <w:nsid w:val="3D231BE1"/>
    <w:multiLevelType w:val="hybridMultilevel"/>
    <w:tmpl w:val="907E94EC"/>
    <w:lvl w:ilvl="0" w:tplc="04160001">
      <w:start w:val="1"/>
      <w:numFmt w:val="bullet"/>
      <w:lvlText w:val=""/>
      <w:lvlJc w:val="left"/>
      <w:pPr>
        <w:ind w:left="1580" w:hanging="360"/>
      </w:pPr>
      <w:rPr>
        <w:rFonts w:ascii="Symbol" w:hAnsi="Symbol" w:hint="default"/>
      </w:rPr>
    </w:lvl>
    <w:lvl w:ilvl="1" w:tplc="04160003" w:tentative="1">
      <w:start w:val="1"/>
      <w:numFmt w:val="bullet"/>
      <w:lvlText w:val="o"/>
      <w:lvlJc w:val="left"/>
      <w:pPr>
        <w:ind w:left="2300" w:hanging="360"/>
      </w:pPr>
      <w:rPr>
        <w:rFonts w:ascii="Courier New" w:hAnsi="Courier New" w:cs="Courier New" w:hint="default"/>
      </w:rPr>
    </w:lvl>
    <w:lvl w:ilvl="2" w:tplc="04160005" w:tentative="1">
      <w:start w:val="1"/>
      <w:numFmt w:val="bullet"/>
      <w:lvlText w:val=""/>
      <w:lvlJc w:val="left"/>
      <w:pPr>
        <w:ind w:left="3020" w:hanging="360"/>
      </w:pPr>
      <w:rPr>
        <w:rFonts w:ascii="Wingdings" w:hAnsi="Wingdings" w:hint="default"/>
      </w:rPr>
    </w:lvl>
    <w:lvl w:ilvl="3" w:tplc="04160001" w:tentative="1">
      <w:start w:val="1"/>
      <w:numFmt w:val="bullet"/>
      <w:lvlText w:val=""/>
      <w:lvlJc w:val="left"/>
      <w:pPr>
        <w:ind w:left="3740" w:hanging="360"/>
      </w:pPr>
      <w:rPr>
        <w:rFonts w:ascii="Symbol" w:hAnsi="Symbol" w:hint="default"/>
      </w:rPr>
    </w:lvl>
    <w:lvl w:ilvl="4" w:tplc="04160003" w:tentative="1">
      <w:start w:val="1"/>
      <w:numFmt w:val="bullet"/>
      <w:lvlText w:val="o"/>
      <w:lvlJc w:val="left"/>
      <w:pPr>
        <w:ind w:left="4460" w:hanging="360"/>
      </w:pPr>
      <w:rPr>
        <w:rFonts w:ascii="Courier New" w:hAnsi="Courier New" w:cs="Courier New" w:hint="default"/>
      </w:rPr>
    </w:lvl>
    <w:lvl w:ilvl="5" w:tplc="04160005" w:tentative="1">
      <w:start w:val="1"/>
      <w:numFmt w:val="bullet"/>
      <w:lvlText w:val=""/>
      <w:lvlJc w:val="left"/>
      <w:pPr>
        <w:ind w:left="5180" w:hanging="360"/>
      </w:pPr>
      <w:rPr>
        <w:rFonts w:ascii="Wingdings" w:hAnsi="Wingdings" w:hint="default"/>
      </w:rPr>
    </w:lvl>
    <w:lvl w:ilvl="6" w:tplc="04160001" w:tentative="1">
      <w:start w:val="1"/>
      <w:numFmt w:val="bullet"/>
      <w:lvlText w:val=""/>
      <w:lvlJc w:val="left"/>
      <w:pPr>
        <w:ind w:left="5900" w:hanging="360"/>
      </w:pPr>
      <w:rPr>
        <w:rFonts w:ascii="Symbol" w:hAnsi="Symbol" w:hint="default"/>
      </w:rPr>
    </w:lvl>
    <w:lvl w:ilvl="7" w:tplc="04160003" w:tentative="1">
      <w:start w:val="1"/>
      <w:numFmt w:val="bullet"/>
      <w:lvlText w:val="o"/>
      <w:lvlJc w:val="left"/>
      <w:pPr>
        <w:ind w:left="6620" w:hanging="360"/>
      </w:pPr>
      <w:rPr>
        <w:rFonts w:ascii="Courier New" w:hAnsi="Courier New" w:cs="Courier New" w:hint="default"/>
      </w:rPr>
    </w:lvl>
    <w:lvl w:ilvl="8" w:tplc="04160005" w:tentative="1">
      <w:start w:val="1"/>
      <w:numFmt w:val="bullet"/>
      <w:lvlText w:val=""/>
      <w:lvlJc w:val="left"/>
      <w:pPr>
        <w:ind w:left="7340" w:hanging="360"/>
      </w:pPr>
      <w:rPr>
        <w:rFonts w:ascii="Wingdings" w:hAnsi="Wingdings" w:hint="default"/>
      </w:rPr>
    </w:lvl>
  </w:abstractNum>
  <w:abstractNum w:abstractNumId="15" w15:restartNumberingAfterBreak="0">
    <w:nsid w:val="40500E8D"/>
    <w:multiLevelType w:val="hybridMultilevel"/>
    <w:tmpl w:val="B59CB84C"/>
    <w:lvl w:ilvl="0" w:tplc="0416000D">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6" w15:restartNumberingAfterBreak="0">
    <w:nsid w:val="40776552"/>
    <w:multiLevelType w:val="hybridMultilevel"/>
    <w:tmpl w:val="70EA1CC6"/>
    <w:lvl w:ilvl="0" w:tplc="04160001">
      <w:start w:val="1"/>
      <w:numFmt w:val="bullet"/>
      <w:lvlText w:val=""/>
      <w:lvlJc w:val="left"/>
      <w:pPr>
        <w:ind w:left="720" w:hanging="360"/>
      </w:pPr>
      <w:rPr>
        <w:rFonts w:ascii="Symbol" w:hAnsi="Symbol" w:hint="default"/>
      </w:rPr>
    </w:lvl>
    <w:lvl w:ilvl="1" w:tplc="0416000D">
      <w:start w:val="1"/>
      <w:numFmt w:val="bullet"/>
      <w:lvlText w:val=""/>
      <w:lvlJc w:val="left"/>
      <w:pPr>
        <w:ind w:left="1440" w:hanging="360"/>
      </w:pPr>
      <w:rPr>
        <w:rFonts w:ascii="Wingdings" w:hAnsi="Wingding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51C06B3B"/>
    <w:multiLevelType w:val="hybridMultilevel"/>
    <w:tmpl w:val="49C09C60"/>
    <w:lvl w:ilvl="0" w:tplc="04160001">
      <w:start w:val="1"/>
      <w:numFmt w:val="bullet"/>
      <w:lvlText w:val=""/>
      <w:lvlJc w:val="left"/>
      <w:pPr>
        <w:ind w:left="862" w:hanging="360"/>
      </w:pPr>
      <w:rPr>
        <w:rFonts w:ascii="Symbol" w:hAnsi="Symbol"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18" w15:restartNumberingAfterBreak="0">
    <w:nsid w:val="5392625F"/>
    <w:multiLevelType w:val="hybridMultilevel"/>
    <w:tmpl w:val="D72A26E6"/>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9" w15:restartNumberingAfterBreak="0">
    <w:nsid w:val="579A66FD"/>
    <w:multiLevelType w:val="hybridMultilevel"/>
    <w:tmpl w:val="7222ED16"/>
    <w:lvl w:ilvl="0" w:tplc="0416000D">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0" w15:restartNumberingAfterBreak="0">
    <w:nsid w:val="5D375D6E"/>
    <w:multiLevelType w:val="hybridMultilevel"/>
    <w:tmpl w:val="03A2B8F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68FF482B"/>
    <w:multiLevelType w:val="hybridMultilevel"/>
    <w:tmpl w:val="A8766934"/>
    <w:lvl w:ilvl="0" w:tplc="0416000D">
      <w:start w:val="1"/>
      <w:numFmt w:val="bullet"/>
      <w:lvlText w:val=""/>
      <w:lvlJc w:val="left"/>
      <w:pPr>
        <w:ind w:left="1350" w:hanging="360"/>
      </w:pPr>
      <w:rPr>
        <w:rFonts w:ascii="Wingdings" w:hAnsi="Wingdings" w:hint="default"/>
      </w:rPr>
    </w:lvl>
    <w:lvl w:ilvl="1" w:tplc="04160003" w:tentative="1">
      <w:start w:val="1"/>
      <w:numFmt w:val="bullet"/>
      <w:lvlText w:val="o"/>
      <w:lvlJc w:val="left"/>
      <w:pPr>
        <w:ind w:left="2070" w:hanging="360"/>
      </w:pPr>
      <w:rPr>
        <w:rFonts w:ascii="Courier New" w:hAnsi="Courier New" w:cs="Courier New" w:hint="default"/>
      </w:rPr>
    </w:lvl>
    <w:lvl w:ilvl="2" w:tplc="04160005" w:tentative="1">
      <w:start w:val="1"/>
      <w:numFmt w:val="bullet"/>
      <w:lvlText w:val=""/>
      <w:lvlJc w:val="left"/>
      <w:pPr>
        <w:ind w:left="2790" w:hanging="360"/>
      </w:pPr>
      <w:rPr>
        <w:rFonts w:ascii="Wingdings" w:hAnsi="Wingdings" w:hint="default"/>
      </w:rPr>
    </w:lvl>
    <w:lvl w:ilvl="3" w:tplc="04160001" w:tentative="1">
      <w:start w:val="1"/>
      <w:numFmt w:val="bullet"/>
      <w:lvlText w:val=""/>
      <w:lvlJc w:val="left"/>
      <w:pPr>
        <w:ind w:left="3510" w:hanging="360"/>
      </w:pPr>
      <w:rPr>
        <w:rFonts w:ascii="Symbol" w:hAnsi="Symbol" w:hint="default"/>
      </w:rPr>
    </w:lvl>
    <w:lvl w:ilvl="4" w:tplc="04160003" w:tentative="1">
      <w:start w:val="1"/>
      <w:numFmt w:val="bullet"/>
      <w:lvlText w:val="o"/>
      <w:lvlJc w:val="left"/>
      <w:pPr>
        <w:ind w:left="4230" w:hanging="360"/>
      </w:pPr>
      <w:rPr>
        <w:rFonts w:ascii="Courier New" w:hAnsi="Courier New" w:cs="Courier New" w:hint="default"/>
      </w:rPr>
    </w:lvl>
    <w:lvl w:ilvl="5" w:tplc="04160005" w:tentative="1">
      <w:start w:val="1"/>
      <w:numFmt w:val="bullet"/>
      <w:lvlText w:val=""/>
      <w:lvlJc w:val="left"/>
      <w:pPr>
        <w:ind w:left="4950" w:hanging="360"/>
      </w:pPr>
      <w:rPr>
        <w:rFonts w:ascii="Wingdings" w:hAnsi="Wingdings" w:hint="default"/>
      </w:rPr>
    </w:lvl>
    <w:lvl w:ilvl="6" w:tplc="04160001" w:tentative="1">
      <w:start w:val="1"/>
      <w:numFmt w:val="bullet"/>
      <w:lvlText w:val=""/>
      <w:lvlJc w:val="left"/>
      <w:pPr>
        <w:ind w:left="5670" w:hanging="360"/>
      </w:pPr>
      <w:rPr>
        <w:rFonts w:ascii="Symbol" w:hAnsi="Symbol" w:hint="default"/>
      </w:rPr>
    </w:lvl>
    <w:lvl w:ilvl="7" w:tplc="04160003" w:tentative="1">
      <w:start w:val="1"/>
      <w:numFmt w:val="bullet"/>
      <w:lvlText w:val="o"/>
      <w:lvlJc w:val="left"/>
      <w:pPr>
        <w:ind w:left="6390" w:hanging="360"/>
      </w:pPr>
      <w:rPr>
        <w:rFonts w:ascii="Courier New" w:hAnsi="Courier New" w:cs="Courier New" w:hint="default"/>
      </w:rPr>
    </w:lvl>
    <w:lvl w:ilvl="8" w:tplc="04160005" w:tentative="1">
      <w:start w:val="1"/>
      <w:numFmt w:val="bullet"/>
      <w:lvlText w:val=""/>
      <w:lvlJc w:val="left"/>
      <w:pPr>
        <w:ind w:left="7110" w:hanging="360"/>
      </w:pPr>
      <w:rPr>
        <w:rFonts w:ascii="Wingdings" w:hAnsi="Wingdings" w:hint="default"/>
      </w:rPr>
    </w:lvl>
  </w:abstractNum>
  <w:abstractNum w:abstractNumId="22" w15:restartNumberingAfterBreak="0">
    <w:nsid w:val="6CD0422C"/>
    <w:multiLevelType w:val="hybridMultilevel"/>
    <w:tmpl w:val="AF18B7C2"/>
    <w:lvl w:ilvl="0" w:tplc="0416000D">
      <w:start w:val="1"/>
      <w:numFmt w:val="bullet"/>
      <w:lvlText w:val=""/>
      <w:lvlJc w:val="left"/>
      <w:pPr>
        <w:ind w:left="1069" w:hanging="360"/>
      </w:pPr>
      <w:rPr>
        <w:rFonts w:ascii="Wingdings" w:hAnsi="Wingdings" w:hint="default"/>
      </w:rPr>
    </w:lvl>
    <w:lvl w:ilvl="1" w:tplc="04160019">
      <w:start w:val="1"/>
      <w:numFmt w:val="lowerLetter"/>
      <w:lvlText w:val="%2."/>
      <w:lvlJc w:val="left"/>
      <w:pPr>
        <w:ind w:left="1789" w:hanging="360"/>
      </w:p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23" w15:restartNumberingAfterBreak="0">
    <w:nsid w:val="74275D11"/>
    <w:multiLevelType w:val="hybridMultilevel"/>
    <w:tmpl w:val="53F6869A"/>
    <w:lvl w:ilvl="0" w:tplc="0416000D">
      <w:start w:val="1"/>
      <w:numFmt w:val="bullet"/>
      <w:lvlText w:val=""/>
      <w:lvlJc w:val="left"/>
      <w:pPr>
        <w:ind w:left="1817" w:hanging="360"/>
      </w:pPr>
      <w:rPr>
        <w:rFonts w:ascii="Wingdings" w:hAnsi="Wingdings" w:hint="default"/>
      </w:rPr>
    </w:lvl>
    <w:lvl w:ilvl="1" w:tplc="04160003" w:tentative="1">
      <w:start w:val="1"/>
      <w:numFmt w:val="bullet"/>
      <w:lvlText w:val="o"/>
      <w:lvlJc w:val="left"/>
      <w:pPr>
        <w:ind w:left="2537" w:hanging="360"/>
      </w:pPr>
      <w:rPr>
        <w:rFonts w:ascii="Courier New" w:hAnsi="Courier New" w:cs="Courier New" w:hint="default"/>
      </w:rPr>
    </w:lvl>
    <w:lvl w:ilvl="2" w:tplc="04160005" w:tentative="1">
      <w:start w:val="1"/>
      <w:numFmt w:val="bullet"/>
      <w:lvlText w:val=""/>
      <w:lvlJc w:val="left"/>
      <w:pPr>
        <w:ind w:left="3257" w:hanging="360"/>
      </w:pPr>
      <w:rPr>
        <w:rFonts w:ascii="Wingdings" w:hAnsi="Wingdings" w:hint="default"/>
      </w:rPr>
    </w:lvl>
    <w:lvl w:ilvl="3" w:tplc="04160001" w:tentative="1">
      <w:start w:val="1"/>
      <w:numFmt w:val="bullet"/>
      <w:lvlText w:val=""/>
      <w:lvlJc w:val="left"/>
      <w:pPr>
        <w:ind w:left="3977" w:hanging="360"/>
      </w:pPr>
      <w:rPr>
        <w:rFonts w:ascii="Symbol" w:hAnsi="Symbol" w:hint="default"/>
      </w:rPr>
    </w:lvl>
    <w:lvl w:ilvl="4" w:tplc="04160003" w:tentative="1">
      <w:start w:val="1"/>
      <w:numFmt w:val="bullet"/>
      <w:lvlText w:val="o"/>
      <w:lvlJc w:val="left"/>
      <w:pPr>
        <w:ind w:left="4697" w:hanging="360"/>
      </w:pPr>
      <w:rPr>
        <w:rFonts w:ascii="Courier New" w:hAnsi="Courier New" w:cs="Courier New" w:hint="default"/>
      </w:rPr>
    </w:lvl>
    <w:lvl w:ilvl="5" w:tplc="04160005" w:tentative="1">
      <w:start w:val="1"/>
      <w:numFmt w:val="bullet"/>
      <w:lvlText w:val=""/>
      <w:lvlJc w:val="left"/>
      <w:pPr>
        <w:ind w:left="5417" w:hanging="360"/>
      </w:pPr>
      <w:rPr>
        <w:rFonts w:ascii="Wingdings" w:hAnsi="Wingdings" w:hint="default"/>
      </w:rPr>
    </w:lvl>
    <w:lvl w:ilvl="6" w:tplc="04160001" w:tentative="1">
      <w:start w:val="1"/>
      <w:numFmt w:val="bullet"/>
      <w:lvlText w:val=""/>
      <w:lvlJc w:val="left"/>
      <w:pPr>
        <w:ind w:left="6137" w:hanging="360"/>
      </w:pPr>
      <w:rPr>
        <w:rFonts w:ascii="Symbol" w:hAnsi="Symbol" w:hint="default"/>
      </w:rPr>
    </w:lvl>
    <w:lvl w:ilvl="7" w:tplc="04160003" w:tentative="1">
      <w:start w:val="1"/>
      <w:numFmt w:val="bullet"/>
      <w:lvlText w:val="o"/>
      <w:lvlJc w:val="left"/>
      <w:pPr>
        <w:ind w:left="6857" w:hanging="360"/>
      </w:pPr>
      <w:rPr>
        <w:rFonts w:ascii="Courier New" w:hAnsi="Courier New" w:cs="Courier New" w:hint="default"/>
      </w:rPr>
    </w:lvl>
    <w:lvl w:ilvl="8" w:tplc="04160005" w:tentative="1">
      <w:start w:val="1"/>
      <w:numFmt w:val="bullet"/>
      <w:lvlText w:val=""/>
      <w:lvlJc w:val="left"/>
      <w:pPr>
        <w:ind w:left="7577" w:hanging="360"/>
      </w:pPr>
      <w:rPr>
        <w:rFonts w:ascii="Wingdings" w:hAnsi="Wingdings" w:hint="default"/>
      </w:rPr>
    </w:lvl>
  </w:abstractNum>
  <w:abstractNum w:abstractNumId="24" w15:restartNumberingAfterBreak="0">
    <w:nsid w:val="742A3AAB"/>
    <w:multiLevelType w:val="hybridMultilevel"/>
    <w:tmpl w:val="D7067E52"/>
    <w:lvl w:ilvl="0" w:tplc="04160001">
      <w:start w:val="1"/>
      <w:numFmt w:val="bullet"/>
      <w:lvlText w:val=""/>
      <w:lvlJc w:val="left"/>
      <w:pPr>
        <w:ind w:left="1457" w:hanging="360"/>
      </w:pPr>
      <w:rPr>
        <w:rFonts w:ascii="Symbol" w:hAnsi="Symbol" w:hint="default"/>
      </w:rPr>
    </w:lvl>
    <w:lvl w:ilvl="1" w:tplc="04160003" w:tentative="1">
      <w:start w:val="1"/>
      <w:numFmt w:val="bullet"/>
      <w:lvlText w:val="o"/>
      <w:lvlJc w:val="left"/>
      <w:pPr>
        <w:ind w:left="2177" w:hanging="360"/>
      </w:pPr>
      <w:rPr>
        <w:rFonts w:ascii="Courier New" w:hAnsi="Courier New" w:cs="Courier New" w:hint="default"/>
      </w:rPr>
    </w:lvl>
    <w:lvl w:ilvl="2" w:tplc="04160005" w:tentative="1">
      <w:start w:val="1"/>
      <w:numFmt w:val="bullet"/>
      <w:lvlText w:val=""/>
      <w:lvlJc w:val="left"/>
      <w:pPr>
        <w:ind w:left="2897" w:hanging="360"/>
      </w:pPr>
      <w:rPr>
        <w:rFonts w:ascii="Wingdings" w:hAnsi="Wingdings" w:hint="default"/>
      </w:rPr>
    </w:lvl>
    <w:lvl w:ilvl="3" w:tplc="04160001" w:tentative="1">
      <w:start w:val="1"/>
      <w:numFmt w:val="bullet"/>
      <w:lvlText w:val=""/>
      <w:lvlJc w:val="left"/>
      <w:pPr>
        <w:ind w:left="3617" w:hanging="360"/>
      </w:pPr>
      <w:rPr>
        <w:rFonts w:ascii="Symbol" w:hAnsi="Symbol" w:hint="default"/>
      </w:rPr>
    </w:lvl>
    <w:lvl w:ilvl="4" w:tplc="04160003" w:tentative="1">
      <w:start w:val="1"/>
      <w:numFmt w:val="bullet"/>
      <w:lvlText w:val="o"/>
      <w:lvlJc w:val="left"/>
      <w:pPr>
        <w:ind w:left="4337" w:hanging="360"/>
      </w:pPr>
      <w:rPr>
        <w:rFonts w:ascii="Courier New" w:hAnsi="Courier New" w:cs="Courier New" w:hint="default"/>
      </w:rPr>
    </w:lvl>
    <w:lvl w:ilvl="5" w:tplc="04160005" w:tentative="1">
      <w:start w:val="1"/>
      <w:numFmt w:val="bullet"/>
      <w:lvlText w:val=""/>
      <w:lvlJc w:val="left"/>
      <w:pPr>
        <w:ind w:left="5057" w:hanging="360"/>
      </w:pPr>
      <w:rPr>
        <w:rFonts w:ascii="Wingdings" w:hAnsi="Wingdings" w:hint="default"/>
      </w:rPr>
    </w:lvl>
    <w:lvl w:ilvl="6" w:tplc="04160001" w:tentative="1">
      <w:start w:val="1"/>
      <w:numFmt w:val="bullet"/>
      <w:lvlText w:val=""/>
      <w:lvlJc w:val="left"/>
      <w:pPr>
        <w:ind w:left="5777" w:hanging="360"/>
      </w:pPr>
      <w:rPr>
        <w:rFonts w:ascii="Symbol" w:hAnsi="Symbol" w:hint="default"/>
      </w:rPr>
    </w:lvl>
    <w:lvl w:ilvl="7" w:tplc="04160003" w:tentative="1">
      <w:start w:val="1"/>
      <w:numFmt w:val="bullet"/>
      <w:lvlText w:val="o"/>
      <w:lvlJc w:val="left"/>
      <w:pPr>
        <w:ind w:left="6497" w:hanging="360"/>
      </w:pPr>
      <w:rPr>
        <w:rFonts w:ascii="Courier New" w:hAnsi="Courier New" w:cs="Courier New" w:hint="default"/>
      </w:rPr>
    </w:lvl>
    <w:lvl w:ilvl="8" w:tplc="04160005" w:tentative="1">
      <w:start w:val="1"/>
      <w:numFmt w:val="bullet"/>
      <w:lvlText w:val=""/>
      <w:lvlJc w:val="left"/>
      <w:pPr>
        <w:ind w:left="7217" w:hanging="360"/>
      </w:pPr>
      <w:rPr>
        <w:rFonts w:ascii="Wingdings" w:hAnsi="Wingdings" w:hint="default"/>
      </w:rPr>
    </w:lvl>
  </w:abstractNum>
  <w:abstractNum w:abstractNumId="25"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7F692C79"/>
    <w:multiLevelType w:val="hybridMultilevel"/>
    <w:tmpl w:val="E5A6CA8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5"/>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num>
  <w:num w:numId="4">
    <w:abstractNumId w:val="21"/>
  </w:num>
  <w:num w:numId="5">
    <w:abstractNumId w:val="0"/>
  </w:num>
  <w:num w:numId="6">
    <w:abstractNumId w:val="1"/>
  </w:num>
  <w:num w:numId="7">
    <w:abstractNumId w:val="16"/>
  </w:num>
  <w:num w:numId="8">
    <w:abstractNumId w:val="12"/>
  </w:num>
  <w:num w:numId="9">
    <w:abstractNumId w:val="9"/>
  </w:num>
  <w:num w:numId="10">
    <w:abstractNumId w:val="2"/>
  </w:num>
  <w:num w:numId="11">
    <w:abstractNumId w:val="22"/>
  </w:num>
  <w:num w:numId="12">
    <w:abstractNumId w:val="4"/>
  </w:num>
  <w:num w:numId="13">
    <w:abstractNumId w:val="23"/>
  </w:num>
  <w:num w:numId="14">
    <w:abstractNumId w:val="20"/>
  </w:num>
  <w:num w:numId="15">
    <w:abstractNumId w:val="19"/>
  </w:num>
  <w:num w:numId="16">
    <w:abstractNumId w:val="5"/>
  </w:num>
  <w:num w:numId="17">
    <w:abstractNumId w:val="15"/>
  </w:num>
  <w:num w:numId="18">
    <w:abstractNumId w:val="11"/>
  </w:num>
  <w:num w:numId="19">
    <w:abstractNumId w:val="3"/>
  </w:num>
  <w:num w:numId="20">
    <w:abstractNumId w:val="6"/>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8"/>
  </w:num>
  <w:num w:numId="23">
    <w:abstractNumId w:val="13"/>
  </w:num>
  <w:num w:numId="24">
    <w:abstractNumId w:val="26"/>
  </w:num>
  <w:num w:numId="25">
    <w:abstractNumId w:val="17"/>
  </w:num>
  <w:num w:numId="26">
    <w:abstractNumId w:val="14"/>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CA1"/>
    <w:rsid w:val="00000E19"/>
    <w:rsid w:val="000012DB"/>
    <w:rsid w:val="0000135F"/>
    <w:rsid w:val="00001730"/>
    <w:rsid w:val="00002395"/>
    <w:rsid w:val="0000368D"/>
    <w:rsid w:val="00003D05"/>
    <w:rsid w:val="00003E2F"/>
    <w:rsid w:val="0000496D"/>
    <w:rsid w:val="00004DD0"/>
    <w:rsid w:val="00004E52"/>
    <w:rsid w:val="00005504"/>
    <w:rsid w:val="00005973"/>
    <w:rsid w:val="00006BA1"/>
    <w:rsid w:val="00006F79"/>
    <w:rsid w:val="000076CB"/>
    <w:rsid w:val="0000773B"/>
    <w:rsid w:val="00007F2A"/>
    <w:rsid w:val="00010B89"/>
    <w:rsid w:val="00010C82"/>
    <w:rsid w:val="000112CF"/>
    <w:rsid w:val="00013371"/>
    <w:rsid w:val="00013544"/>
    <w:rsid w:val="00013FEE"/>
    <w:rsid w:val="000140D3"/>
    <w:rsid w:val="000142B2"/>
    <w:rsid w:val="000146CB"/>
    <w:rsid w:val="00015A7F"/>
    <w:rsid w:val="000161D5"/>
    <w:rsid w:val="00016C8B"/>
    <w:rsid w:val="00017BE7"/>
    <w:rsid w:val="00020110"/>
    <w:rsid w:val="000209A7"/>
    <w:rsid w:val="00020C83"/>
    <w:rsid w:val="00020F78"/>
    <w:rsid w:val="000211D3"/>
    <w:rsid w:val="000220F8"/>
    <w:rsid w:val="00022631"/>
    <w:rsid w:val="00023395"/>
    <w:rsid w:val="00023618"/>
    <w:rsid w:val="0002389C"/>
    <w:rsid w:val="00023912"/>
    <w:rsid w:val="0002397F"/>
    <w:rsid w:val="00024000"/>
    <w:rsid w:val="0002413F"/>
    <w:rsid w:val="00024525"/>
    <w:rsid w:val="00024C49"/>
    <w:rsid w:val="00024D16"/>
    <w:rsid w:val="0002553E"/>
    <w:rsid w:val="0002701C"/>
    <w:rsid w:val="00030AD9"/>
    <w:rsid w:val="000313E2"/>
    <w:rsid w:val="000324E8"/>
    <w:rsid w:val="00032546"/>
    <w:rsid w:val="00032906"/>
    <w:rsid w:val="000356BF"/>
    <w:rsid w:val="00035C51"/>
    <w:rsid w:val="00037F35"/>
    <w:rsid w:val="0004002E"/>
    <w:rsid w:val="000416C4"/>
    <w:rsid w:val="000432F4"/>
    <w:rsid w:val="00043E88"/>
    <w:rsid w:val="00044572"/>
    <w:rsid w:val="0004482C"/>
    <w:rsid w:val="0004506F"/>
    <w:rsid w:val="00045669"/>
    <w:rsid w:val="0004577B"/>
    <w:rsid w:val="000458D7"/>
    <w:rsid w:val="00046B60"/>
    <w:rsid w:val="00046DC4"/>
    <w:rsid w:val="00047C58"/>
    <w:rsid w:val="0005084A"/>
    <w:rsid w:val="0005166B"/>
    <w:rsid w:val="00052F19"/>
    <w:rsid w:val="0005322B"/>
    <w:rsid w:val="00053C56"/>
    <w:rsid w:val="00054804"/>
    <w:rsid w:val="00054A6F"/>
    <w:rsid w:val="000562A1"/>
    <w:rsid w:val="00060485"/>
    <w:rsid w:val="00060D06"/>
    <w:rsid w:val="00061A5E"/>
    <w:rsid w:val="0006287D"/>
    <w:rsid w:val="00063C6A"/>
    <w:rsid w:val="0006409C"/>
    <w:rsid w:val="0006628B"/>
    <w:rsid w:val="00066946"/>
    <w:rsid w:val="00067769"/>
    <w:rsid w:val="0007069D"/>
    <w:rsid w:val="0007395E"/>
    <w:rsid w:val="00073D4F"/>
    <w:rsid w:val="00074273"/>
    <w:rsid w:val="000743E6"/>
    <w:rsid w:val="00075701"/>
    <w:rsid w:val="00075CAB"/>
    <w:rsid w:val="00077055"/>
    <w:rsid w:val="000804E4"/>
    <w:rsid w:val="00080A9F"/>
    <w:rsid w:val="000814A0"/>
    <w:rsid w:val="00081544"/>
    <w:rsid w:val="00081E36"/>
    <w:rsid w:val="00082880"/>
    <w:rsid w:val="00082884"/>
    <w:rsid w:val="00082D55"/>
    <w:rsid w:val="00083562"/>
    <w:rsid w:val="0008388F"/>
    <w:rsid w:val="00083AEF"/>
    <w:rsid w:val="00083B8E"/>
    <w:rsid w:val="00085C99"/>
    <w:rsid w:val="0008630B"/>
    <w:rsid w:val="00086852"/>
    <w:rsid w:val="00087B9F"/>
    <w:rsid w:val="000901D4"/>
    <w:rsid w:val="00090555"/>
    <w:rsid w:val="000906F3"/>
    <w:rsid w:val="0009086B"/>
    <w:rsid w:val="00091BF3"/>
    <w:rsid w:val="00091E6C"/>
    <w:rsid w:val="00092EFC"/>
    <w:rsid w:val="00093387"/>
    <w:rsid w:val="000933B5"/>
    <w:rsid w:val="00093824"/>
    <w:rsid w:val="0009534A"/>
    <w:rsid w:val="00095421"/>
    <w:rsid w:val="00096469"/>
    <w:rsid w:val="00096595"/>
    <w:rsid w:val="000967EE"/>
    <w:rsid w:val="00096899"/>
    <w:rsid w:val="00097003"/>
    <w:rsid w:val="00097F98"/>
    <w:rsid w:val="000A001A"/>
    <w:rsid w:val="000A0745"/>
    <w:rsid w:val="000A16DC"/>
    <w:rsid w:val="000A1856"/>
    <w:rsid w:val="000A18EA"/>
    <w:rsid w:val="000A22CB"/>
    <w:rsid w:val="000A2B05"/>
    <w:rsid w:val="000A2D94"/>
    <w:rsid w:val="000A3883"/>
    <w:rsid w:val="000A38AF"/>
    <w:rsid w:val="000A50C4"/>
    <w:rsid w:val="000A5756"/>
    <w:rsid w:val="000A6181"/>
    <w:rsid w:val="000A646B"/>
    <w:rsid w:val="000A6695"/>
    <w:rsid w:val="000B03C0"/>
    <w:rsid w:val="000B076D"/>
    <w:rsid w:val="000B2832"/>
    <w:rsid w:val="000B3911"/>
    <w:rsid w:val="000B3CC6"/>
    <w:rsid w:val="000B3E90"/>
    <w:rsid w:val="000B44A2"/>
    <w:rsid w:val="000B4AC1"/>
    <w:rsid w:val="000B5144"/>
    <w:rsid w:val="000B5AEE"/>
    <w:rsid w:val="000B621F"/>
    <w:rsid w:val="000B6C60"/>
    <w:rsid w:val="000B6E3B"/>
    <w:rsid w:val="000B796D"/>
    <w:rsid w:val="000B7FA6"/>
    <w:rsid w:val="000C06DD"/>
    <w:rsid w:val="000C07F5"/>
    <w:rsid w:val="000C089A"/>
    <w:rsid w:val="000C09DB"/>
    <w:rsid w:val="000C0D46"/>
    <w:rsid w:val="000C0DD7"/>
    <w:rsid w:val="000C1466"/>
    <w:rsid w:val="000C1986"/>
    <w:rsid w:val="000C2BC0"/>
    <w:rsid w:val="000C3102"/>
    <w:rsid w:val="000C38E2"/>
    <w:rsid w:val="000C4147"/>
    <w:rsid w:val="000C4408"/>
    <w:rsid w:val="000C46AD"/>
    <w:rsid w:val="000C5A00"/>
    <w:rsid w:val="000C7649"/>
    <w:rsid w:val="000C784B"/>
    <w:rsid w:val="000C7A1F"/>
    <w:rsid w:val="000C7B34"/>
    <w:rsid w:val="000C7EF1"/>
    <w:rsid w:val="000C7EF5"/>
    <w:rsid w:val="000D021C"/>
    <w:rsid w:val="000D04B0"/>
    <w:rsid w:val="000D0D59"/>
    <w:rsid w:val="000D1149"/>
    <w:rsid w:val="000D23E3"/>
    <w:rsid w:val="000D2C3E"/>
    <w:rsid w:val="000D3EF7"/>
    <w:rsid w:val="000D5431"/>
    <w:rsid w:val="000D5E58"/>
    <w:rsid w:val="000D6268"/>
    <w:rsid w:val="000E2C6F"/>
    <w:rsid w:val="000E2E65"/>
    <w:rsid w:val="000E382D"/>
    <w:rsid w:val="000E3BF7"/>
    <w:rsid w:val="000E3CF2"/>
    <w:rsid w:val="000E4413"/>
    <w:rsid w:val="000E5B0C"/>
    <w:rsid w:val="000E61A6"/>
    <w:rsid w:val="000E68C6"/>
    <w:rsid w:val="000E6BC7"/>
    <w:rsid w:val="000E6F8F"/>
    <w:rsid w:val="000E7F1D"/>
    <w:rsid w:val="000F0D55"/>
    <w:rsid w:val="000F1814"/>
    <w:rsid w:val="000F1EC2"/>
    <w:rsid w:val="000F1F14"/>
    <w:rsid w:val="000F2229"/>
    <w:rsid w:val="000F3F9F"/>
    <w:rsid w:val="000F4136"/>
    <w:rsid w:val="000F4A95"/>
    <w:rsid w:val="000F4AF5"/>
    <w:rsid w:val="000F57FA"/>
    <w:rsid w:val="000F5B5E"/>
    <w:rsid w:val="000F6F82"/>
    <w:rsid w:val="000F6FB9"/>
    <w:rsid w:val="000F6FF4"/>
    <w:rsid w:val="000F7ADB"/>
    <w:rsid w:val="001000C5"/>
    <w:rsid w:val="0010161F"/>
    <w:rsid w:val="001018AD"/>
    <w:rsid w:val="0010235F"/>
    <w:rsid w:val="001026AB"/>
    <w:rsid w:val="0010301C"/>
    <w:rsid w:val="00103620"/>
    <w:rsid w:val="001039F7"/>
    <w:rsid w:val="00103B52"/>
    <w:rsid w:val="00104320"/>
    <w:rsid w:val="0010437E"/>
    <w:rsid w:val="0010569D"/>
    <w:rsid w:val="001056AF"/>
    <w:rsid w:val="001068C9"/>
    <w:rsid w:val="00106BB4"/>
    <w:rsid w:val="0010701F"/>
    <w:rsid w:val="001075ED"/>
    <w:rsid w:val="001076C3"/>
    <w:rsid w:val="00110107"/>
    <w:rsid w:val="00110264"/>
    <w:rsid w:val="0011044B"/>
    <w:rsid w:val="001104CC"/>
    <w:rsid w:val="00110600"/>
    <w:rsid w:val="00112287"/>
    <w:rsid w:val="00112EE9"/>
    <w:rsid w:val="001142A8"/>
    <w:rsid w:val="001142FE"/>
    <w:rsid w:val="0011535A"/>
    <w:rsid w:val="001155B3"/>
    <w:rsid w:val="00115CBA"/>
    <w:rsid w:val="00115CD0"/>
    <w:rsid w:val="00115F11"/>
    <w:rsid w:val="00116607"/>
    <w:rsid w:val="00116978"/>
    <w:rsid w:val="0011765D"/>
    <w:rsid w:val="0012000D"/>
    <w:rsid w:val="00121052"/>
    <w:rsid w:val="00121B3A"/>
    <w:rsid w:val="00122E79"/>
    <w:rsid w:val="0012369C"/>
    <w:rsid w:val="001236D6"/>
    <w:rsid w:val="001236DD"/>
    <w:rsid w:val="00123BEF"/>
    <w:rsid w:val="00124893"/>
    <w:rsid w:val="001248DE"/>
    <w:rsid w:val="00125616"/>
    <w:rsid w:val="00125A0B"/>
    <w:rsid w:val="001267DD"/>
    <w:rsid w:val="00126870"/>
    <w:rsid w:val="0012695D"/>
    <w:rsid w:val="001277CA"/>
    <w:rsid w:val="00130928"/>
    <w:rsid w:val="00130E36"/>
    <w:rsid w:val="00130EC2"/>
    <w:rsid w:val="00131F20"/>
    <w:rsid w:val="001320D6"/>
    <w:rsid w:val="00132661"/>
    <w:rsid w:val="00132B40"/>
    <w:rsid w:val="00133C87"/>
    <w:rsid w:val="0013411F"/>
    <w:rsid w:val="00134907"/>
    <w:rsid w:val="001359F4"/>
    <w:rsid w:val="00136B1C"/>
    <w:rsid w:val="00136E8D"/>
    <w:rsid w:val="00136F50"/>
    <w:rsid w:val="00137516"/>
    <w:rsid w:val="001376B0"/>
    <w:rsid w:val="001400BC"/>
    <w:rsid w:val="00140BB7"/>
    <w:rsid w:val="001416B1"/>
    <w:rsid w:val="00143438"/>
    <w:rsid w:val="001441B0"/>
    <w:rsid w:val="00144B19"/>
    <w:rsid w:val="00144E02"/>
    <w:rsid w:val="001454E5"/>
    <w:rsid w:val="0014558D"/>
    <w:rsid w:val="0014577B"/>
    <w:rsid w:val="00145F13"/>
    <w:rsid w:val="00147A1D"/>
    <w:rsid w:val="00147C0F"/>
    <w:rsid w:val="00151179"/>
    <w:rsid w:val="001526A0"/>
    <w:rsid w:val="001532D0"/>
    <w:rsid w:val="00153C41"/>
    <w:rsid w:val="001560C4"/>
    <w:rsid w:val="001563D9"/>
    <w:rsid w:val="00156C2C"/>
    <w:rsid w:val="00157340"/>
    <w:rsid w:val="00160104"/>
    <w:rsid w:val="001601DB"/>
    <w:rsid w:val="001615AA"/>
    <w:rsid w:val="00161A4E"/>
    <w:rsid w:val="00161D25"/>
    <w:rsid w:val="00161F18"/>
    <w:rsid w:val="001621D1"/>
    <w:rsid w:val="001624B8"/>
    <w:rsid w:val="0016300A"/>
    <w:rsid w:val="00163516"/>
    <w:rsid w:val="001636A0"/>
    <w:rsid w:val="00163F35"/>
    <w:rsid w:val="00164213"/>
    <w:rsid w:val="0016498B"/>
    <w:rsid w:val="00164C24"/>
    <w:rsid w:val="00164ECF"/>
    <w:rsid w:val="00165B2F"/>
    <w:rsid w:val="001662BB"/>
    <w:rsid w:val="00166A42"/>
    <w:rsid w:val="00167321"/>
    <w:rsid w:val="001701DB"/>
    <w:rsid w:val="0017048F"/>
    <w:rsid w:val="00170638"/>
    <w:rsid w:val="00171581"/>
    <w:rsid w:val="00171B5D"/>
    <w:rsid w:val="00171CC0"/>
    <w:rsid w:val="00171D31"/>
    <w:rsid w:val="0017280E"/>
    <w:rsid w:val="00174514"/>
    <w:rsid w:val="001745C6"/>
    <w:rsid w:val="0017514B"/>
    <w:rsid w:val="00175DF3"/>
    <w:rsid w:val="00176738"/>
    <w:rsid w:val="00176BF8"/>
    <w:rsid w:val="00176C30"/>
    <w:rsid w:val="001773FE"/>
    <w:rsid w:val="0017789D"/>
    <w:rsid w:val="00177BFA"/>
    <w:rsid w:val="00177DB6"/>
    <w:rsid w:val="00181147"/>
    <w:rsid w:val="001812F8"/>
    <w:rsid w:val="001815B7"/>
    <w:rsid w:val="0018275C"/>
    <w:rsid w:val="00182791"/>
    <w:rsid w:val="001827A0"/>
    <w:rsid w:val="00182819"/>
    <w:rsid w:val="001833DF"/>
    <w:rsid w:val="0018350A"/>
    <w:rsid w:val="001835C1"/>
    <w:rsid w:val="0018395D"/>
    <w:rsid w:val="001847F1"/>
    <w:rsid w:val="00185145"/>
    <w:rsid w:val="0018625A"/>
    <w:rsid w:val="00187352"/>
    <w:rsid w:val="00187E0C"/>
    <w:rsid w:val="00190257"/>
    <w:rsid w:val="001909F7"/>
    <w:rsid w:val="00191814"/>
    <w:rsid w:val="00191CAC"/>
    <w:rsid w:val="0019389E"/>
    <w:rsid w:val="00194127"/>
    <w:rsid w:val="001951C6"/>
    <w:rsid w:val="00195643"/>
    <w:rsid w:val="00195780"/>
    <w:rsid w:val="00196D39"/>
    <w:rsid w:val="001971B1"/>
    <w:rsid w:val="001A0569"/>
    <w:rsid w:val="001A0974"/>
    <w:rsid w:val="001A09DB"/>
    <w:rsid w:val="001A0A3B"/>
    <w:rsid w:val="001A0D52"/>
    <w:rsid w:val="001A1D99"/>
    <w:rsid w:val="001A4717"/>
    <w:rsid w:val="001A47D6"/>
    <w:rsid w:val="001A4C6A"/>
    <w:rsid w:val="001A4E40"/>
    <w:rsid w:val="001A4FC0"/>
    <w:rsid w:val="001A5A5E"/>
    <w:rsid w:val="001A6239"/>
    <w:rsid w:val="001A6579"/>
    <w:rsid w:val="001A6614"/>
    <w:rsid w:val="001A6F1E"/>
    <w:rsid w:val="001A76C8"/>
    <w:rsid w:val="001A776C"/>
    <w:rsid w:val="001A79F2"/>
    <w:rsid w:val="001A7F4D"/>
    <w:rsid w:val="001B06B9"/>
    <w:rsid w:val="001B1589"/>
    <w:rsid w:val="001B2B52"/>
    <w:rsid w:val="001B2D6B"/>
    <w:rsid w:val="001B31A9"/>
    <w:rsid w:val="001B347D"/>
    <w:rsid w:val="001B4AB6"/>
    <w:rsid w:val="001B4F73"/>
    <w:rsid w:val="001B55A6"/>
    <w:rsid w:val="001B57B2"/>
    <w:rsid w:val="001B63DB"/>
    <w:rsid w:val="001C07C3"/>
    <w:rsid w:val="001C1554"/>
    <w:rsid w:val="001C2A69"/>
    <w:rsid w:val="001C3152"/>
    <w:rsid w:val="001C4212"/>
    <w:rsid w:val="001C5AC6"/>
    <w:rsid w:val="001C5EF3"/>
    <w:rsid w:val="001C70C3"/>
    <w:rsid w:val="001C75AB"/>
    <w:rsid w:val="001C79AA"/>
    <w:rsid w:val="001C7A5A"/>
    <w:rsid w:val="001C7B4C"/>
    <w:rsid w:val="001D0FD1"/>
    <w:rsid w:val="001D108C"/>
    <w:rsid w:val="001D18E2"/>
    <w:rsid w:val="001D1B7B"/>
    <w:rsid w:val="001D3BAF"/>
    <w:rsid w:val="001D4331"/>
    <w:rsid w:val="001D5802"/>
    <w:rsid w:val="001D60D4"/>
    <w:rsid w:val="001D768E"/>
    <w:rsid w:val="001E2188"/>
    <w:rsid w:val="001E2ABF"/>
    <w:rsid w:val="001E3F1A"/>
    <w:rsid w:val="001E5064"/>
    <w:rsid w:val="001E52FC"/>
    <w:rsid w:val="001E6311"/>
    <w:rsid w:val="001E6A6A"/>
    <w:rsid w:val="001E6B16"/>
    <w:rsid w:val="001E6BBE"/>
    <w:rsid w:val="001E6C90"/>
    <w:rsid w:val="001E749C"/>
    <w:rsid w:val="001F07B8"/>
    <w:rsid w:val="001F147C"/>
    <w:rsid w:val="001F157A"/>
    <w:rsid w:val="001F1670"/>
    <w:rsid w:val="001F215C"/>
    <w:rsid w:val="001F255A"/>
    <w:rsid w:val="001F272A"/>
    <w:rsid w:val="001F3429"/>
    <w:rsid w:val="001F34B8"/>
    <w:rsid w:val="001F36C3"/>
    <w:rsid w:val="001F567B"/>
    <w:rsid w:val="001F6444"/>
    <w:rsid w:val="001F6595"/>
    <w:rsid w:val="001F65FB"/>
    <w:rsid w:val="001F6E1C"/>
    <w:rsid w:val="001F6EB8"/>
    <w:rsid w:val="001F7124"/>
    <w:rsid w:val="001F73EC"/>
    <w:rsid w:val="00200E8C"/>
    <w:rsid w:val="002016A6"/>
    <w:rsid w:val="00201912"/>
    <w:rsid w:val="00201AB3"/>
    <w:rsid w:val="00202199"/>
    <w:rsid w:val="00202BBA"/>
    <w:rsid w:val="00202E46"/>
    <w:rsid w:val="002035FF"/>
    <w:rsid w:val="002049EC"/>
    <w:rsid w:val="00205565"/>
    <w:rsid w:val="00205EDF"/>
    <w:rsid w:val="00206C72"/>
    <w:rsid w:val="002074C5"/>
    <w:rsid w:val="00210C2A"/>
    <w:rsid w:val="0021102A"/>
    <w:rsid w:val="002112A7"/>
    <w:rsid w:val="00211802"/>
    <w:rsid w:val="002119F5"/>
    <w:rsid w:val="00211B6A"/>
    <w:rsid w:val="002123EB"/>
    <w:rsid w:val="0021250D"/>
    <w:rsid w:val="0021275D"/>
    <w:rsid w:val="002128F4"/>
    <w:rsid w:val="002129A8"/>
    <w:rsid w:val="00212A97"/>
    <w:rsid w:val="002139B9"/>
    <w:rsid w:val="00213DEA"/>
    <w:rsid w:val="00214615"/>
    <w:rsid w:val="002146F9"/>
    <w:rsid w:val="00214C30"/>
    <w:rsid w:val="00214F0D"/>
    <w:rsid w:val="00214F99"/>
    <w:rsid w:val="002157C2"/>
    <w:rsid w:val="00215C3A"/>
    <w:rsid w:val="00215E1B"/>
    <w:rsid w:val="00215EDE"/>
    <w:rsid w:val="00220F69"/>
    <w:rsid w:val="002213A7"/>
    <w:rsid w:val="002226FE"/>
    <w:rsid w:val="00222843"/>
    <w:rsid w:val="00222B4C"/>
    <w:rsid w:val="0022588B"/>
    <w:rsid w:val="00225DA9"/>
    <w:rsid w:val="002269AD"/>
    <w:rsid w:val="00226C6E"/>
    <w:rsid w:val="0022713B"/>
    <w:rsid w:val="00227BB0"/>
    <w:rsid w:val="002314D4"/>
    <w:rsid w:val="00231CCC"/>
    <w:rsid w:val="0023242B"/>
    <w:rsid w:val="002329B2"/>
    <w:rsid w:val="002330FC"/>
    <w:rsid w:val="00233414"/>
    <w:rsid w:val="002338C2"/>
    <w:rsid w:val="00233BBD"/>
    <w:rsid w:val="00233F32"/>
    <w:rsid w:val="0023457E"/>
    <w:rsid w:val="00235CF7"/>
    <w:rsid w:val="00235D4B"/>
    <w:rsid w:val="002366F5"/>
    <w:rsid w:val="00236748"/>
    <w:rsid w:val="002412C5"/>
    <w:rsid w:val="002423AA"/>
    <w:rsid w:val="002423E0"/>
    <w:rsid w:val="00243F90"/>
    <w:rsid w:val="00244044"/>
    <w:rsid w:val="00244059"/>
    <w:rsid w:val="00244722"/>
    <w:rsid w:val="0024619E"/>
    <w:rsid w:val="00246D85"/>
    <w:rsid w:val="002471BB"/>
    <w:rsid w:val="0024734E"/>
    <w:rsid w:val="0024747B"/>
    <w:rsid w:val="002476F9"/>
    <w:rsid w:val="00247ADB"/>
    <w:rsid w:val="00247D55"/>
    <w:rsid w:val="002502DD"/>
    <w:rsid w:val="002513B3"/>
    <w:rsid w:val="0025218C"/>
    <w:rsid w:val="00252678"/>
    <w:rsid w:val="00253449"/>
    <w:rsid w:val="00253609"/>
    <w:rsid w:val="00253691"/>
    <w:rsid w:val="00253D11"/>
    <w:rsid w:val="00254DF5"/>
    <w:rsid w:val="00254F64"/>
    <w:rsid w:val="002561EF"/>
    <w:rsid w:val="00256325"/>
    <w:rsid w:val="002563E7"/>
    <w:rsid w:val="0025664B"/>
    <w:rsid w:val="00256F84"/>
    <w:rsid w:val="0025726B"/>
    <w:rsid w:val="00257592"/>
    <w:rsid w:val="00257B1A"/>
    <w:rsid w:val="00260C5F"/>
    <w:rsid w:val="00260D10"/>
    <w:rsid w:val="00261270"/>
    <w:rsid w:val="00262D79"/>
    <w:rsid w:val="00263620"/>
    <w:rsid w:val="00263A62"/>
    <w:rsid w:val="00263B64"/>
    <w:rsid w:val="00263C06"/>
    <w:rsid w:val="002649D3"/>
    <w:rsid w:val="00265441"/>
    <w:rsid w:val="0026615C"/>
    <w:rsid w:val="00266A9C"/>
    <w:rsid w:val="002673AD"/>
    <w:rsid w:val="00267951"/>
    <w:rsid w:val="00267D7C"/>
    <w:rsid w:val="00270E45"/>
    <w:rsid w:val="002710FD"/>
    <w:rsid w:val="00272064"/>
    <w:rsid w:val="00272654"/>
    <w:rsid w:val="00272766"/>
    <w:rsid w:val="00272797"/>
    <w:rsid w:val="00272CBF"/>
    <w:rsid w:val="002736A7"/>
    <w:rsid w:val="00273C4A"/>
    <w:rsid w:val="00274BF9"/>
    <w:rsid w:val="0027566E"/>
    <w:rsid w:val="00276706"/>
    <w:rsid w:val="00276DC2"/>
    <w:rsid w:val="00276DE6"/>
    <w:rsid w:val="00277254"/>
    <w:rsid w:val="002775A3"/>
    <w:rsid w:val="00277B6A"/>
    <w:rsid w:val="00277F26"/>
    <w:rsid w:val="00280255"/>
    <w:rsid w:val="002809B5"/>
    <w:rsid w:val="00280F99"/>
    <w:rsid w:val="002812D1"/>
    <w:rsid w:val="00282B93"/>
    <w:rsid w:val="002834F2"/>
    <w:rsid w:val="00283748"/>
    <w:rsid w:val="0028412B"/>
    <w:rsid w:val="0028473F"/>
    <w:rsid w:val="002848BD"/>
    <w:rsid w:val="002854C4"/>
    <w:rsid w:val="00286400"/>
    <w:rsid w:val="00286C6C"/>
    <w:rsid w:val="00287E34"/>
    <w:rsid w:val="002905C8"/>
    <w:rsid w:val="00290FC3"/>
    <w:rsid w:val="0029134B"/>
    <w:rsid w:val="00291503"/>
    <w:rsid w:val="00291D9F"/>
    <w:rsid w:val="002928AB"/>
    <w:rsid w:val="002929B5"/>
    <w:rsid w:val="00292D51"/>
    <w:rsid w:val="0029382D"/>
    <w:rsid w:val="00293B7D"/>
    <w:rsid w:val="0029427B"/>
    <w:rsid w:val="00294292"/>
    <w:rsid w:val="002943B0"/>
    <w:rsid w:val="00294B4B"/>
    <w:rsid w:val="00294B9B"/>
    <w:rsid w:val="00295436"/>
    <w:rsid w:val="002957D2"/>
    <w:rsid w:val="00295F89"/>
    <w:rsid w:val="0029608F"/>
    <w:rsid w:val="00297BA3"/>
    <w:rsid w:val="002A056F"/>
    <w:rsid w:val="002A081B"/>
    <w:rsid w:val="002A09C9"/>
    <w:rsid w:val="002A0EA1"/>
    <w:rsid w:val="002A1300"/>
    <w:rsid w:val="002A15E4"/>
    <w:rsid w:val="002A1C05"/>
    <w:rsid w:val="002A1D32"/>
    <w:rsid w:val="002A276B"/>
    <w:rsid w:val="002A27A4"/>
    <w:rsid w:val="002A2E78"/>
    <w:rsid w:val="002A3062"/>
    <w:rsid w:val="002A3792"/>
    <w:rsid w:val="002A399C"/>
    <w:rsid w:val="002A4718"/>
    <w:rsid w:val="002A5AFA"/>
    <w:rsid w:val="002A6106"/>
    <w:rsid w:val="002A6152"/>
    <w:rsid w:val="002A65BD"/>
    <w:rsid w:val="002A69B2"/>
    <w:rsid w:val="002A6A90"/>
    <w:rsid w:val="002A6F69"/>
    <w:rsid w:val="002A723A"/>
    <w:rsid w:val="002A7A53"/>
    <w:rsid w:val="002A7B1F"/>
    <w:rsid w:val="002B05F1"/>
    <w:rsid w:val="002B0B5B"/>
    <w:rsid w:val="002B0C25"/>
    <w:rsid w:val="002B0F5D"/>
    <w:rsid w:val="002B13FA"/>
    <w:rsid w:val="002B1AC0"/>
    <w:rsid w:val="002B233F"/>
    <w:rsid w:val="002B25A0"/>
    <w:rsid w:val="002B2CD2"/>
    <w:rsid w:val="002B3024"/>
    <w:rsid w:val="002B3227"/>
    <w:rsid w:val="002B4600"/>
    <w:rsid w:val="002B4A65"/>
    <w:rsid w:val="002B4AE2"/>
    <w:rsid w:val="002B4C2B"/>
    <w:rsid w:val="002B4CA4"/>
    <w:rsid w:val="002B5CDC"/>
    <w:rsid w:val="002B6BB3"/>
    <w:rsid w:val="002B72E8"/>
    <w:rsid w:val="002C0D6E"/>
    <w:rsid w:val="002C1351"/>
    <w:rsid w:val="002C1F14"/>
    <w:rsid w:val="002C2372"/>
    <w:rsid w:val="002C4989"/>
    <w:rsid w:val="002C4A85"/>
    <w:rsid w:val="002C5682"/>
    <w:rsid w:val="002C591A"/>
    <w:rsid w:val="002C6206"/>
    <w:rsid w:val="002C6351"/>
    <w:rsid w:val="002C6AB6"/>
    <w:rsid w:val="002C7CF6"/>
    <w:rsid w:val="002C7EC1"/>
    <w:rsid w:val="002D02BB"/>
    <w:rsid w:val="002D0499"/>
    <w:rsid w:val="002D0E22"/>
    <w:rsid w:val="002D0FE9"/>
    <w:rsid w:val="002D168A"/>
    <w:rsid w:val="002D18E4"/>
    <w:rsid w:val="002D23EF"/>
    <w:rsid w:val="002D37D7"/>
    <w:rsid w:val="002D3C6B"/>
    <w:rsid w:val="002D40B1"/>
    <w:rsid w:val="002D499B"/>
    <w:rsid w:val="002D54BF"/>
    <w:rsid w:val="002D7297"/>
    <w:rsid w:val="002D799D"/>
    <w:rsid w:val="002E088B"/>
    <w:rsid w:val="002E135E"/>
    <w:rsid w:val="002E1899"/>
    <w:rsid w:val="002E2770"/>
    <w:rsid w:val="002E27F8"/>
    <w:rsid w:val="002E347A"/>
    <w:rsid w:val="002E3C97"/>
    <w:rsid w:val="002E4C76"/>
    <w:rsid w:val="002E6A7F"/>
    <w:rsid w:val="002E6DA6"/>
    <w:rsid w:val="002E7DB1"/>
    <w:rsid w:val="002F0B41"/>
    <w:rsid w:val="002F16F3"/>
    <w:rsid w:val="002F1F4E"/>
    <w:rsid w:val="002F2F79"/>
    <w:rsid w:val="002F2F99"/>
    <w:rsid w:val="002F31CA"/>
    <w:rsid w:val="002F3566"/>
    <w:rsid w:val="002F3C14"/>
    <w:rsid w:val="002F4051"/>
    <w:rsid w:val="002F4153"/>
    <w:rsid w:val="002F54CF"/>
    <w:rsid w:val="002F57E3"/>
    <w:rsid w:val="002F5CD3"/>
    <w:rsid w:val="002F625E"/>
    <w:rsid w:val="002F701C"/>
    <w:rsid w:val="002F75D1"/>
    <w:rsid w:val="002F7631"/>
    <w:rsid w:val="002F792C"/>
    <w:rsid w:val="00300BA2"/>
    <w:rsid w:val="00300D96"/>
    <w:rsid w:val="003016BB"/>
    <w:rsid w:val="00301E6D"/>
    <w:rsid w:val="00302077"/>
    <w:rsid w:val="0030258F"/>
    <w:rsid w:val="003027A2"/>
    <w:rsid w:val="00302A67"/>
    <w:rsid w:val="00302E85"/>
    <w:rsid w:val="00303246"/>
    <w:rsid w:val="003033BE"/>
    <w:rsid w:val="003034D3"/>
    <w:rsid w:val="00303D82"/>
    <w:rsid w:val="00303D96"/>
    <w:rsid w:val="00304761"/>
    <w:rsid w:val="003048C5"/>
    <w:rsid w:val="00304B24"/>
    <w:rsid w:val="0030563C"/>
    <w:rsid w:val="00305676"/>
    <w:rsid w:val="00305B9C"/>
    <w:rsid w:val="00307428"/>
    <w:rsid w:val="00307531"/>
    <w:rsid w:val="00307AD2"/>
    <w:rsid w:val="003102EA"/>
    <w:rsid w:val="003108E7"/>
    <w:rsid w:val="003111C1"/>
    <w:rsid w:val="00312EC1"/>
    <w:rsid w:val="00313576"/>
    <w:rsid w:val="00313B8D"/>
    <w:rsid w:val="00313F9A"/>
    <w:rsid w:val="00314740"/>
    <w:rsid w:val="00314D72"/>
    <w:rsid w:val="0031687D"/>
    <w:rsid w:val="00321689"/>
    <w:rsid w:val="00321B9A"/>
    <w:rsid w:val="003225CE"/>
    <w:rsid w:val="00323127"/>
    <w:rsid w:val="0032356D"/>
    <w:rsid w:val="0032357D"/>
    <w:rsid w:val="00323C48"/>
    <w:rsid w:val="00323FA8"/>
    <w:rsid w:val="003244C1"/>
    <w:rsid w:val="00324608"/>
    <w:rsid w:val="00324C8A"/>
    <w:rsid w:val="00325E99"/>
    <w:rsid w:val="00326F18"/>
    <w:rsid w:val="00330103"/>
    <w:rsid w:val="00330645"/>
    <w:rsid w:val="0033084F"/>
    <w:rsid w:val="00331DB2"/>
    <w:rsid w:val="00332BF4"/>
    <w:rsid w:val="0033411F"/>
    <w:rsid w:val="003352E5"/>
    <w:rsid w:val="0033584B"/>
    <w:rsid w:val="00335F3E"/>
    <w:rsid w:val="00335F5C"/>
    <w:rsid w:val="0033690F"/>
    <w:rsid w:val="00336F73"/>
    <w:rsid w:val="00337146"/>
    <w:rsid w:val="0033781D"/>
    <w:rsid w:val="00337ABA"/>
    <w:rsid w:val="003400A8"/>
    <w:rsid w:val="00340605"/>
    <w:rsid w:val="00340E73"/>
    <w:rsid w:val="003412D9"/>
    <w:rsid w:val="00341484"/>
    <w:rsid w:val="003434FC"/>
    <w:rsid w:val="003438A3"/>
    <w:rsid w:val="0034391F"/>
    <w:rsid w:val="00343C08"/>
    <w:rsid w:val="0034472E"/>
    <w:rsid w:val="00344A69"/>
    <w:rsid w:val="00344B92"/>
    <w:rsid w:val="003451E8"/>
    <w:rsid w:val="00345652"/>
    <w:rsid w:val="00345C83"/>
    <w:rsid w:val="00345E99"/>
    <w:rsid w:val="00345F53"/>
    <w:rsid w:val="00346DFD"/>
    <w:rsid w:val="00346E21"/>
    <w:rsid w:val="003471CF"/>
    <w:rsid w:val="003502B7"/>
    <w:rsid w:val="00351309"/>
    <w:rsid w:val="0035166C"/>
    <w:rsid w:val="00351F42"/>
    <w:rsid w:val="00352179"/>
    <w:rsid w:val="0035270E"/>
    <w:rsid w:val="003529EB"/>
    <w:rsid w:val="00352BC6"/>
    <w:rsid w:val="00352D83"/>
    <w:rsid w:val="00353038"/>
    <w:rsid w:val="003533A0"/>
    <w:rsid w:val="00353A24"/>
    <w:rsid w:val="00353EA6"/>
    <w:rsid w:val="00353EDA"/>
    <w:rsid w:val="003546C5"/>
    <w:rsid w:val="00354C30"/>
    <w:rsid w:val="003553AC"/>
    <w:rsid w:val="00355CDD"/>
    <w:rsid w:val="00355F01"/>
    <w:rsid w:val="00356924"/>
    <w:rsid w:val="00360210"/>
    <w:rsid w:val="00360595"/>
    <w:rsid w:val="00360B05"/>
    <w:rsid w:val="00361516"/>
    <w:rsid w:val="00363276"/>
    <w:rsid w:val="00363ABA"/>
    <w:rsid w:val="0036466D"/>
    <w:rsid w:val="00364914"/>
    <w:rsid w:val="00364F15"/>
    <w:rsid w:val="003662BC"/>
    <w:rsid w:val="0036645D"/>
    <w:rsid w:val="00366DE3"/>
    <w:rsid w:val="0036755B"/>
    <w:rsid w:val="003675A6"/>
    <w:rsid w:val="00367DFF"/>
    <w:rsid w:val="00370518"/>
    <w:rsid w:val="0037089C"/>
    <w:rsid w:val="00370C9E"/>
    <w:rsid w:val="00370D7B"/>
    <w:rsid w:val="00371B46"/>
    <w:rsid w:val="0037231A"/>
    <w:rsid w:val="0037248D"/>
    <w:rsid w:val="0037491A"/>
    <w:rsid w:val="00374BC9"/>
    <w:rsid w:val="00374BF0"/>
    <w:rsid w:val="00375EE0"/>
    <w:rsid w:val="003760A6"/>
    <w:rsid w:val="003766A3"/>
    <w:rsid w:val="003769C3"/>
    <w:rsid w:val="00376D25"/>
    <w:rsid w:val="003776C1"/>
    <w:rsid w:val="003800CE"/>
    <w:rsid w:val="003803FB"/>
    <w:rsid w:val="0038060F"/>
    <w:rsid w:val="00380D7F"/>
    <w:rsid w:val="00381145"/>
    <w:rsid w:val="00381608"/>
    <w:rsid w:val="00381682"/>
    <w:rsid w:val="003817F2"/>
    <w:rsid w:val="003818C0"/>
    <w:rsid w:val="00381903"/>
    <w:rsid w:val="00382BA9"/>
    <w:rsid w:val="00383605"/>
    <w:rsid w:val="00383B67"/>
    <w:rsid w:val="0038449A"/>
    <w:rsid w:val="00384C0A"/>
    <w:rsid w:val="00384C24"/>
    <w:rsid w:val="00384E5F"/>
    <w:rsid w:val="00385D96"/>
    <w:rsid w:val="00386DAD"/>
    <w:rsid w:val="00386EAF"/>
    <w:rsid w:val="00386FA7"/>
    <w:rsid w:val="00392012"/>
    <w:rsid w:val="00392609"/>
    <w:rsid w:val="00393290"/>
    <w:rsid w:val="00393DFF"/>
    <w:rsid w:val="003941CE"/>
    <w:rsid w:val="003942D6"/>
    <w:rsid w:val="003945E2"/>
    <w:rsid w:val="00394C0B"/>
    <w:rsid w:val="003954D3"/>
    <w:rsid w:val="003958A4"/>
    <w:rsid w:val="00395C55"/>
    <w:rsid w:val="00396321"/>
    <w:rsid w:val="00397E45"/>
    <w:rsid w:val="003A08FB"/>
    <w:rsid w:val="003A27FF"/>
    <w:rsid w:val="003A2AC7"/>
    <w:rsid w:val="003A2F4F"/>
    <w:rsid w:val="003A30B9"/>
    <w:rsid w:val="003A4A9B"/>
    <w:rsid w:val="003A4D9C"/>
    <w:rsid w:val="003A5197"/>
    <w:rsid w:val="003A74A1"/>
    <w:rsid w:val="003A79DF"/>
    <w:rsid w:val="003A7D22"/>
    <w:rsid w:val="003A7D30"/>
    <w:rsid w:val="003B0B30"/>
    <w:rsid w:val="003B0C92"/>
    <w:rsid w:val="003B11A2"/>
    <w:rsid w:val="003B292C"/>
    <w:rsid w:val="003B2CDF"/>
    <w:rsid w:val="003B33F4"/>
    <w:rsid w:val="003B38CC"/>
    <w:rsid w:val="003B4F8D"/>
    <w:rsid w:val="003B77F7"/>
    <w:rsid w:val="003B7B0B"/>
    <w:rsid w:val="003C077B"/>
    <w:rsid w:val="003C31FE"/>
    <w:rsid w:val="003C53B2"/>
    <w:rsid w:val="003C57F2"/>
    <w:rsid w:val="003C598B"/>
    <w:rsid w:val="003C601F"/>
    <w:rsid w:val="003C6872"/>
    <w:rsid w:val="003C70B3"/>
    <w:rsid w:val="003D0F76"/>
    <w:rsid w:val="003D1146"/>
    <w:rsid w:val="003D1A2B"/>
    <w:rsid w:val="003D2803"/>
    <w:rsid w:val="003D29BF"/>
    <w:rsid w:val="003D31C1"/>
    <w:rsid w:val="003D5E98"/>
    <w:rsid w:val="003D61BF"/>
    <w:rsid w:val="003D6869"/>
    <w:rsid w:val="003D6D56"/>
    <w:rsid w:val="003D6F55"/>
    <w:rsid w:val="003D7A72"/>
    <w:rsid w:val="003D7AD7"/>
    <w:rsid w:val="003E0D0A"/>
    <w:rsid w:val="003E159E"/>
    <w:rsid w:val="003E1FF8"/>
    <w:rsid w:val="003E2CA7"/>
    <w:rsid w:val="003E2F27"/>
    <w:rsid w:val="003E33BA"/>
    <w:rsid w:val="003E3552"/>
    <w:rsid w:val="003E4218"/>
    <w:rsid w:val="003E4578"/>
    <w:rsid w:val="003E54A7"/>
    <w:rsid w:val="003E6F35"/>
    <w:rsid w:val="003E7CC5"/>
    <w:rsid w:val="003F0606"/>
    <w:rsid w:val="003F2486"/>
    <w:rsid w:val="003F285B"/>
    <w:rsid w:val="003F2C73"/>
    <w:rsid w:val="003F3916"/>
    <w:rsid w:val="003F5645"/>
    <w:rsid w:val="003F587F"/>
    <w:rsid w:val="003F58BD"/>
    <w:rsid w:val="003F5BE3"/>
    <w:rsid w:val="003F5E91"/>
    <w:rsid w:val="003F6F3A"/>
    <w:rsid w:val="003F70A2"/>
    <w:rsid w:val="003F739B"/>
    <w:rsid w:val="003F7F4E"/>
    <w:rsid w:val="00400F94"/>
    <w:rsid w:val="0040102C"/>
    <w:rsid w:val="004018A3"/>
    <w:rsid w:val="00402745"/>
    <w:rsid w:val="00403556"/>
    <w:rsid w:val="00403D1A"/>
    <w:rsid w:val="004046BA"/>
    <w:rsid w:val="004047A9"/>
    <w:rsid w:val="00404CAF"/>
    <w:rsid w:val="00404E29"/>
    <w:rsid w:val="00406B9F"/>
    <w:rsid w:val="0040789A"/>
    <w:rsid w:val="00407AC1"/>
    <w:rsid w:val="0041016D"/>
    <w:rsid w:val="0041037E"/>
    <w:rsid w:val="004103E0"/>
    <w:rsid w:val="00410693"/>
    <w:rsid w:val="00410C25"/>
    <w:rsid w:val="00411161"/>
    <w:rsid w:val="0041127C"/>
    <w:rsid w:val="004119AC"/>
    <w:rsid w:val="00412A88"/>
    <w:rsid w:val="00413105"/>
    <w:rsid w:val="0041327D"/>
    <w:rsid w:val="004141E7"/>
    <w:rsid w:val="00414291"/>
    <w:rsid w:val="004144CE"/>
    <w:rsid w:val="004145ED"/>
    <w:rsid w:val="004150C1"/>
    <w:rsid w:val="00415EDD"/>
    <w:rsid w:val="00415EF1"/>
    <w:rsid w:val="00416256"/>
    <w:rsid w:val="004164BE"/>
    <w:rsid w:val="00416BE0"/>
    <w:rsid w:val="00417227"/>
    <w:rsid w:val="004214E7"/>
    <w:rsid w:val="00421EA6"/>
    <w:rsid w:val="00423351"/>
    <w:rsid w:val="00423759"/>
    <w:rsid w:val="00424051"/>
    <w:rsid w:val="00424AF5"/>
    <w:rsid w:val="00425989"/>
    <w:rsid w:val="0042604E"/>
    <w:rsid w:val="004260DE"/>
    <w:rsid w:val="00426500"/>
    <w:rsid w:val="00426CF6"/>
    <w:rsid w:val="004302F7"/>
    <w:rsid w:val="004319EB"/>
    <w:rsid w:val="004320D3"/>
    <w:rsid w:val="00433A8D"/>
    <w:rsid w:val="0043611B"/>
    <w:rsid w:val="00436A78"/>
    <w:rsid w:val="004379AA"/>
    <w:rsid w:val="00440095"/>
    <w:rsid w:val="00440DA4"/>
    <w:rsid w:val="00441126"/>
    <w:rsid w:val="004414B9"/>
    <w:rsid w:val="00441C1A"/>
    <w:rsid w:val="00442279"/>
    <w:rsid w:val="004427C1"/>
    <w:rsid w:val="004427F7"/>
    <w:rsid w:val="00442960"/>
    <w:rsid w:val="00443851"/>
    <w:rsid w:val="00445061"/>
    <w:rsid w:val="004451CA"/>
    <w:rsid w:val="00445A65"/>
    <w:rsid w:val="004460B1"/>
    <w:rsid w:val="00446F69"/>
    <w:rsid w:val="00446FA1"/>
    <w:rsid w:val="0045168B"/>
    <w:rsid w:val="00453C84"/>
    <w:rsid w:val="00454340"/>
    <w:rsid w:val="00457FCF"/>
    <w:rsid w:val="00460AA1"/>
    <w:rsid w:val="00460C53"/>
    <w:rsid w:val="00460E95"/>
    <w:rsid w:val="004614BC"/>
    <w:rsid w:val="00461581"/>
    <w:rsid w:val="004619EC"/>
    <w:rsid w:val="00461ABE"/>
    <w:rsid w:val="004621C8"/>
    <w:rsid w:val="004626F6"/>
    <w:rsid w:val="00462D39"/>
    <w:rsid w:val="004635A1"/>
    <w:rsid w:val="004635BE"/>
    <w:rsid w:val="004638D9"/>
    <w:rsid w:val="00463D0C"/>
    <w:rsid w:val="00463F17"/>
    <w:rsid w:val="0046423D"/>
    <w:rsid w:val="004645EC"/>
    <w:rsid w:val="0046578E"/>
    <w:rsid w:val="004658C7"/>
    <w:rsid w:val="00465BEE"/>
    <w:rsid w:val="00465DF5"/>
    <w:rsid w:val="00465E26"/>
    <w:rsid w:val="00467145"/>
    <w:rsid w:val="00470882"/>
    <w:rsid w:val="00470C70"/>
    <w:rsid w:val="004710D4"/>
    <w:rsid w:val="00471424"/>
    <w:rsid w:val="004717F8"/>
    <w:rsid w:val="00471887"/>
    <w:rsid w:val="00471FB5"/>
    <w:rsid w:val="004728E3"/>
    <w:rsid w:val="00473DC9"/>
    <w:rsid w:val="00473DE0"/>
    <w:rsid w:val="004742F5"/>
    <w:rsid w:val="00474BB5"/>
    <w:rsid w:val="00475552"/>
    <w:rsid w:val="00475768"/>
    <w:rsid w:val="004758A9"/>
    <w:rsid w:val="004760F9"/>
    <w:rsid w:val="0047785C"/>
    <w:rsid w:val="00480C55"/>
    <w:rsid w:val="00481643"/>
    <w:rsid w:val="00481F5F"/>
    <w:rsid w:val="00483B91"/>
    <w:rsid w:val="004841CC"/>
    <w:rsid w:val="004849C1"/>
    <w:rsid w:val="0048656B"/>
    <w:rsid w:val="004872A5"/>
    <w:rsid w:val="004872B4"/>
    <w:rsid w:val="00490138"/>
    <w:rsid w:val="004905AD"/>
    <w:rsid w:val="004907CC"/>
    <w:rsid w:val="004908D5"/>
    <w:rsid w:val="004908EE"/>
    <w:rsid w:val="00490E55"/>
    <w:rsid w:val="004912A6"/>
    <w:rsid w:val="00491954"/>
    <w:rsid w:val="00491D3A"/>
    <w:rsid w:val="00492794"/>
    <w:rsid w:val="00494515"/>
    <w:rsid w:val="00495DE1"/>
    <w:rsid w:val="004960E0"/>
    <w:rsid w:val="004962C5"/>
    <w:rsid w:val="004968E2"/>
    <w:rsid w:val="0049697E"/>
    <w:rsid w:val="004A03AD"/>
    <w:rsid w:val="004A0463"/>
    <w:rsid w:val="004A07F6"/>
    <w:rsid w:val="004A22A2"/>
    <w:rsid w:val="004A3801"/>
    <w:rsid w:val="004A3BAB"/>
    <w:rsid w:val="004A3EEF"/>
    <w:rsid w:val="004A41EF"/>
    <w:rsid w:val="004A42D3"/>
    <w:rsid w:val="004A4912"/>
    <w:rsid w:val="004A5043"/>
    <w:rsid w:val="004A57A4"/>
    <w:rsid w:val="004A59FD"/>
    <w:rsid w:val="004A68AB"/>
    <w:rsid w:val="004A6A09"/>
    <w:rsid w:val="004A723A"/>
    <w:rsid w:val="004A7CA1"/>
    <w:rsid w:val="004B003B"/>
    <w:rsid w:val="004B075F"/>
    <w:rsid w:val="004B193D"/>
    <w:rsid w:val="004B1974"/>
    <w:rsid w:val="004B1AD7"/>
    <w:rsid w:val="004B25FB"/>
    <w:rsid w:val="004B320D"/>
    <w:rsid w:val="004B44ED"/>
    <w:rsid w:val="004B4AD5"/>
    <w:rsid w:val="004B4D30"/>
    <w:rsid w:val="004B5254"/>
    <w:rsid w:val="004B5623"/>
    <w:rsid w:val="004B5E49"/>
    <w:rsid w:val="004B68E2"/>
    <w:rsid w:val="004B7599"/>
    <w:rsid w:val="004B7A84"/>
    <w:rsid w:val="004B7E37"/>
    <w:rsid w:val="004C0D76"/>
    <w:rsid w:val="004C19AA"/>
    <w:rsid w:val="004C1AC7"/>
    <w:rsid w:val="004C1C86"/>
    <w:rsid w:val="004C2241"/>
    <w:rsid w:val="004C22E7"/>
    <w:rsid w:val="004C24F6"/>
    <w:rsid w:val="004C290A"/>
    <w:rsid w:val="004C2F85"/>
    <w:rsid w:val="004C370A"/>
    <w:rsid w:val="004C49AC"/>
    <w:rsid w:val="004C5484"/>
    <w:rsid w:val="004C6109"/>
    <w:rsid w:val="004C6452"/>
    <w:rsid w:val="004C64DF"/>
    <w:rsid w:val="004C6BA3"/>
    <w:rsid w:val="004C71F8"/>
    <w:rsid w:val="004C7245"/>
    <w:rsid w:val="004C7662"/>
    <w:rsid w:val="004C7BD3"/>
    <w:rsid w:val="004D011A"/>
    <w:rsid w:val="004D0D59"/>
    <w:rsid w:val="004D1598"/>
    <w:rsid w:val="004D190F"/>
    <w:rsid w:val="004D1A20"/>
    <w:rsid w:val="004D1E18"/>
    <w:rsid w:val="004D255A"/>
    <w:rsid w:val="004D2798"/>
    <w:rsid w:val="004D27AE"/>
    <w:rsid w:val="004D2F80"/>
    <w:rsid w:val="004D324D"/>
    <w:rsid w:val="004D32C2"/>
    <w:rsid w:val="004D36EF"/>
    <w:rsid w:val="004D45A0"/>
    <w:rsid w:val="004D534E"/>
    <w:rsid w:val="004D605D"/>
    <w:rsid w:val="004D669B"/>
    <w:rsid w:val="004D7AEC"/>
    <w:rsid w:val="004E00F8"/>
    <w:rsid w:val="004E0AF8"/>
    <w:rsid w:val="004E11F3"/>
    <w:rsid w:val="004E1E27"/>
    <w:rsid w:val="004E4799"/>
    <w:rsid w:val="004E4D5E"/>
    <w:rsid w:val="004E6036"/>
    <w:rsid w:val="004E6EA8"/>
    <w:rsid w:val="004E6FA0"/>
    <w:rsid w:val="004E74DB"/>
    <w:rsid w:val="004F1513"/>
    <w:rsid w:val="004F1A4B"/>
    <w:rsid w:val="004F1A65"/>
    <w:rsid w:val="004F1B7C"/>
    <w:rsid w:val="004F1BB2"/>
    <w:rsid w:val="004F1F31"/>
    <w:rsid w:val="004F2CF5"/>
    <w:rsid w:val="004F33EE"/>
    <w:rsid w:val="004F3510"/>
    <w:rsid w:val="004F37B6"/>
    <w:rsid w:val="004F4200"/>
    <w:rsid w:val="004F6023"/>
    <w:rsid w:val="004F63AC"/>
    <w:rsid w:val="004F649C"/>
    <w:rsid w:val="004F6580"/>
    <w:rsid w:val="004F74EE"/>
    <w:rsid w:val="004F7911"/>
    <w:rsid w:val="004F7E81"/>
    <w:rsid w:val="005009D6"/>
    <w:rsid w:val="00500E6B"/>
    <w:rsid w:val="00501339"/>
    <w:rsid w:val="0050293F"/>
    <w:rsid w:val="00502AA5"/>
    <w:rsid w:val="00502ACD"/>
    <w:rsid w:val="005032AD"/>
    <w:rsid w:val="00503472"/>
    <w:rsid w:val="005037A4"/>
    <w:rsid w:val="00503E13"/>
    <w:rsid w:val="00504322"/>
    <w:rsid w:val="00504914"/>
    <w:rsid w:val="00504DBF"/>
    <w:rsid w:val="00505F15"/>
    <w:rsid w:val="00506528"/>
    <w:rsid w:val="0050655E"/>
    <w:rsid w:val="00506ABB"/>
    <w:rsid w:val="00507347"/>
    <w:rsid w:val="00507539"/>
    <w:rsid w:val="00511172"/>
    <w:rsid w:val="00511C3E"/>
    <w:rsid w:val="00512D8F"/>
    <w:rsid w:val="00512DAC"/>
    <w:rsid w:val="00512E2A"/>
    <w:rsid w:val="0051360D"/>
    <w:rsid w:val="005137F6"/>
    <w:rsid w:val="0051389C"/>
    <w:rsid w:val="00513B62"/>
    <w:rsid w:val="005142D8"/>
    <w:rsid w:val="00514BFB"/>
    <w:rsid w:val="00515565"/>
    <w:rsid w:val="00515E1E"/>
    <w:rsid w:val="005171B6"/>
    <w:rsid w:val="005171CD"/>
    <w:rsid w:val="00517259"/>
    <w:rsid w:val="0051750D"/>
    <w:rsid w:val="005176F0"/>
    <w:rsid w:val="00520214"/>
    <w:rsid w:val="00520FD3"/>
    <w:rsid w:val="0052134E"/>
    <w:rsid w:val="00521EEE"/>
    <w:rsid w:val="005221AD"/>
    <w:rsid w:val="0052321C"/>
    <w:rsid w:val="005234B4"/>
    <w:rsid w:val="0052414E"/>
    <w:rsid w:val="00524AF2"/>
    <w:rsid w:val="00525501"/>
    <w:rsid w:val="00526279"/>
    <w:rsid w:val="005271D5"/>
    <w:rsid w:val="00527A5A"/>
    <w:rsid w:val="00527B25"/>
    <w:rsid w:val="005304D5"/>
    <w:rsid w:val="00530D60"/>
    <w:rsid w:val="00531BB6"/>
    <w:rsid w:val="0053206C"/>
    <w:rsid w:val="005328B9"/>
    <w:rsid w:val="0053491C"/>
    <w:rsid w:val="00535039"/>
    <w:rsid w:val="00535488"/>
    <w:rsid w:val="00535B5A"/>
    <w:rsid w:val="00536603"/>
    <w:rsid w:val="005369F7"/>
    <w:rsid w:val="00537523"/>
    <w:rsid w:val="00537911"/>
    <w:rsid w:val="00537AEA"/>
    <w:rsid w:val="00537FFA"/>
    <w:rsid w:val="0054030E"/>
    <w:rsid w:val="005407D1"/>
    <w:rsid w:val="00540F08"/>
    <w:rsid w:val="00541C3C"/>
    <w:rsid w:val="005427FA"/>
    <w:rsid w:val="00542A31"/>
    <w:rsid w:val="00543184"/>
    <w:rsid w:val="00544393"/>
    <w:rsid w:val="0054489E"/>
    <w:rsid w:val="00544ABC"/>
    <w:rsid w:val="00544B75"/>
    <w:rsid w:val="00544D76"/>
    <w:rsid w:val="005468BF"/>
    <w:rsid w:val="00547997"/>
    <w:rsid w:val="00550FC2"/>
    <w:rsid w:val="00552580"/>
    <w:rsid w:val="00553135"/>
    <w:rsid w:val="00553AB6"/>
    <w:rsid w:val="00553E1A"/>
    <w:rsid w:val="005549F7"/>
    <w:rsid w:val="00555EA5"/>
    <w:rsid w:val="00555EDE"/>
    <w:rsid w:val="00556494"/>
    <w:rsid w:val="00556916"/>
    <w:rsid w:val="00557FC4"/>
    <w:rsid w:val="0056012C"/>
    <w:rsid w:val="00560308"/>
    <w:rsid w:val="005606CC"/>
    <w:rsid w:val="00560706"/>
    <w:rsid w:val="0056094D"/>
    <w:rsid w:val="00560AFD"/>
    <w:rsid w:val="0056199D"/>
    <w:rsid w:val="00561B11"/>
    <w:rsid w:val="00561CF6"/>
    <w:rsid w:val="00562446"/>
    <w:rsid w:val="00562CB7"/>
    <w:rsid w:val="005631B2"/>
    <w:rsid w:val="00563893"/>
    <w:rsid w:val="00564892"/>
    <w:rsid w:val="00564B94"/>
    <w:rsid w:val="00565119"/>
    <w:rsid w:val="005659C2"/>
    <w:rsid w:val="00565DD2"/>
    <w:rsid w:val="00565EAE"/>
    <w:rsid w:val="0056667F"/>
    <w:rsid w:val="00566FD2"/>
    <w:rsid w:val="00567937"/>
    <w:rsid w:val="0057063F"/>
    <w:rsid w:val="005709AE"/>
    <w:rsid w:val="00570F3A"/>
    <w:rsid w:val="0057122A"/>
    <w:rsid w:val="005734B7"/>
    <w:rsid w:val="00573860"/>
    <w:rsid w:val="00573C5C"/>
    <w:rsid w:val="00574AB5"/>
    <w:rsid w:val="005756BD"/>
    <w:rsid w:val="00575C43"/>
    <w:rsid w:val="00575CD4"/>
    <w:rsid w:val="00576288"/>
    <w:rsid w:val="005763B8"/>
    <w:rsid w:val="00576850"/>
    <w:rsid w:val="005769C5"/>
    <w:rsid w:val="00576DCD"/>
    <w:rsid w:val="005770B8"/>
    <w:rsid w:val="005775B0"/>
    <w:rsid w:val="00577625"/>
    <w:rsid w:val="0058043C"/>
    <w:rsid w:val="00581578"/>
    <w:rsid w:val="005817D4"/>
    <w:rsid w:val="005819E2"/>
    <w:rsid w:val="00582490"/>
    <w:rsid w:val="005828AF"/>
    <w:rsid w:val="00582AF1"/>
    <w:rsid w:val="00582DE6"/>
    <w:rsid w:val="00582E82"/>
    <w:rsid w:val="00584CA0"/>
    <w:rsid w:val="00584E89"/>
    <w:rsid w:val="0059036B"/>
    <w:rsid w:val="00590996"/>
    <w:rsid w:val="00591370"/>
    <w:rsid w:val="005915BA"/>
    <w:rsid w:val="00591C14"/>
    <w:rsid w:val="00591EF3"/>
    <w:rsid w:val="00591F35"/>
    <w:rsid w:val="00591F40"/>
    <w:rsid w:val="00593531"/>
    <w:rsid w:val="00593560"/>
    <w:rsid w:val="00593909"/>
    <w:rsid w:val="00593CFC"/>
    <w:rsid w:val="00594BB0"/>
    <w:rsid w:val="00594DF6"/>
    <w:rsid w:val="00597059"/>
    <w:rsid w:val="005973A5"/>
    <w:rsid w:val="005974A1"/>
    <w:rsid w:val="00597553"/>
    <w:rsid w:val="0059759A"/>
    <w:rsid w:val="005A001F"/>
    <w:rsid w:val="005A031F"/>
    <w:rsid w:val="005A086F"/>
    <w:rsid w:val="005A0BE0"/>
    <w:rsid w:val="005A0D2A"/>
    <w:rsid w:val="005A0D73"/>
    <w:rsid w:val="005A15E0"/>
    <w:rsid w:val="005A1742"/>
    <w:rsid w:val="005A17EC"/>
    <w:rsid w:val="005A1959"/>
    <w:rsid w:val="005A1F34"/>
    <w:rsid w:val="005A22BB"/>
    <w:rsid w:val="005A39BD"/>
    <w:rsid w:val="005A452D"/>
    <w:rsid w:val="005A55CF"/>
    <w:rsid w:val="005A62B5"/>
    <w:rsid w:val="005A6629"/>
    <w:rsid w:val="005A66CD"/>
    <w:rsid w:val="005A72FB"/>
    <w:rsid w:val="005A7E34"/>
    <w:rsid w:val="005A7FA3"/>
    <w:rsid w:val="005B049B"/>
    <w:rsid w:val="005B0915"/>
    <w:rsid w:val="005B1720"/>
    <w:rsid w:val="005B184B"/>
    <w:rsid w:val="005B192E"/>
    <w:rsid w:val="005B1C25"/>
    <w:rsid w:val="005B2591"/>
    <w:rsid w:val="005B28D7"/>
    <w:rsid w:val="005B28EB"/>
    <w:rsid w:val="005B3028"/>
    <w:rsid w:val="005B3552"/>
    <w:rsid w:val="005B370D"/>
    <w:rsid w:val="005B3E86"/>
    <w:rsid w:val="005B555B"/>
    <w:rsid w:val="005B5DF9"/>
    <w:rsid w:val="005B6086"/>
    <w:rsid w:val="005B62E7"/>
    <w:rsid w:val="005B6365"/>
    <w:rsid w:val="005B7A3A"/>
    <w:rsid w:val="005C06F1"/>
    <w:rsid w:val="005C0EBF"/>
    <w:rsid w:val="005C2AFB"/>
    <w:rsid w:val="005C2C31"/>
    <w:rsid w:val="005C35DE"/>
    <w:rsid w:val="005C3FF9"/>
    <w:rsid w:val="005C47AE"/>
    <w:rsid w:val="005C4A67"/>
    <w:rsid w:val="005C605F"/>
    <w:rsid w:val="005C661C"/>
    <w:rsid w:val="005C6649"/>
    <w:rsid w:val="005C682B"/>
    <w:rsid w:val="005D0197"/>
    <w:rsid w:val="005D0601"/>
    <w:rsid w:val="005D10B7"/>
    <w:rsid w:val="005D119F"/>
    <w:rsid w:val="005D2EC4"/>
    <w:rsid w:val="005D3332"/>
    <w:rsid w:val="005D3D3E"/>
    <w:rsid w:val="005D4084"/>
    <w:rsid w:val="005D4EDB"/>
    <w:rsid w:val="005D7A1A"/>
    <w:rsid w:val="005E0390"/>
    <w:rsid w:val="005E0768"/>
    <w:rsid w:val="005E1101"/>
    <w:rsid w:val="005E125E"/>
    <w:rsid w:val="005E20F7"/>
    <w:rsid w:val="005E3932"/>
    <w:rsid w:val="005E3E87"/>
    <w:rsid w:val="005E4001"/>
    <w:rsid w:val="005E4153"/>
    <w:rsid w:val="005E462D"/>
    <w:rsid w:val="005E4777"/>
    <w:rsid w:val="005E5052"/>
    <w:rsid w:val="005E5721"/>
    <w:rsid w:val="005E57C5"/>
    <w:rsid w:val="005E62EA"/>
    <w:rsid w:val="005E73CD"/>
    <w:rsid w:val="005E7839"/>
    <w:rsid w:val="005F152E"/>
    <w:rsid w:val="005F1D01"/>
    <w:rsid w:val="005F2124"/>
    <w:rsid w:val="005F2354"/>
    <w:rsid w:val="005F2855"/>
    <w:rsid w:val="005F2D0C"/>
    <w:rsid w:val="005F37E9"/>
    <w:rsid w:val="005F3801"/>
    <w:rsid w:val="005F3CA1"/>
    <w:rsid w:val="005F406F"/>
    <w:rsid w:val="005F4AF6"/>
    <w:rsid w:val="005F512B"/>
    <w:rsid w:val="005F528D"/>
    <w:rsid w:val="005F600C"/>
    <w:rsid w:val="005F61D2"/>
    <w:rsid w:val="006000ED"/>
    <w:rsid w:val="00601273"/>
    <w:rsid w:val="006019B8"/>
    <w:rsid w:val="00601B2B"/>
    <w:rsid w:val="00601B2C"/>
    <w:rsid w:val="00601B50"/>
    <w:rsid w:val="00602284"/>
    <w:rsid w:val="006024AB"/>
    <w:rsid w:val="00602615"/>
    <w:rsid w:val="00602AB9"/>
    <w:rsid w:val="00602B6D"/>
    <w:rsid w:val="006032E4"/>
    <w:rsid w:val="006035D2"/>
    <w:rsid w:val="00603B4E"/>
    <w:rsid w:val="00605088"/>
    <w:rsid w:val="0060581C"/>
    <w:rsid w:val="00607BB6"/>
    <w:rsid w:val="0061041C"/>
    <w:rsid w:val="00610539"/>
    <w:rsid w:val="00610B40"/>
    <w:rsid w:val="00610CAF"/>
    <w:rsid w:val="00610EA0"/>
    <w:rsid w:val="006112F4"/>
    <w:rsid w:val="0061150B"/>
    <w:rsid w:val="00613A47"/>
    <w:rsid w:val="00613D48"/>
    <w:rsid w:val="00613E7A"/>
    <w:rsid w:val="00614937"/>
    <w:rsid w:val="006153C1"/>
    <w:rsid w:val="00615B21"/>
    <w:rsid w:val="006161BA"/>
    <w:rsid w:val="00616AD3"/>
    <w:rsid w:val="0061700D"/>
    <w:rsid w:val="00617FEF"/>
    <w:rsid w:val="0062038E"/>
    <w:rsid w:val="006207D6"/>
    <w:rsid w:val="0062083F"/>
    <w:rsid w:val="00620DA7"/>
    <w:rsid w:val="006213CB"/>
    <w:rsid w:val="00622516"/>
    <w:rsid w:val="00622A0A"/>
    <w:rsid w:val="00622A70"/>
    <w:rsid w:val="00624DC8"/>
    <w:rsid w:val="00624EE6"/>
    <w:rsid w:val="00624F7E"/>
    <w:rsid w:val="00625BDB"/>
    <w:rsid w:val="0062621E"/>
    <w:rsid w:val="00626724"/>
    <w:rsid w:val="00626BDA"/>
    <w:rsid w:val="00626E55"/>
    <w:rsid w:val="00627466"/>
    <w:rsid w:val="006275C7"/>
    <w:rsid w:val="00630A7D"/>
    <w:rsid w:val="00630ADD"/>
    <w:rsid w:val="00630D8A"/>
    <w:rsid w:val="00630D96"/>
    <w:rsid w:val="006313A0"/>
    <w:rsid w:val="006315B2"/>
    <w:rsid w:val="0063188A"/>
    <w:rsid w:val="00631DB0"/>
    <w:rsid w:val="006321E2"/>
    <w:rsid w:val="006322BB"/>
    <w:rsid w:val="0063332D"/>
    <w:rsid w:val="00633620"/>
    <w:rsid w:val="00633678"/>
    <w:rsid w:val="006337CA"/>
    <w:rsid w:val="006339BA"/>
    <w:rsid w:val="006347F1"/>
    <w:rsid w:val="00635F74"/>
    <w:rsid w:val="0063688D"/>
    <w:rsid w:val="006369F1"/>
    <w:rsid w:val="00636DAD"/>
    <w:rsid w:val="00637818"/>
    <w:rsid w:val="00637E38"/>
    <w:rsid w:val="00640213"/>
    <w:rsid w:val="0064048D"/>
    <w:rsid w:val="0064170D"/>
    <w:rsid w:val="00641754"/>
    <w:rsid w:val="00642573"/>
    <w:rsid w:val="006432A1"/>
    <w:rsid w:val="00643444"/>
    <w:rsid w:val="006440C5"/>
    <w:rsid w:val="006442ED"/>
    <w:rsid w:val="006447F5"/>
    <w:rsid w:val="00644840"/>
    <w:rsid w:val="00646227"/>
    <w:rsid w:val="00650E25"/>
    <w:rsid w:val="00650F0E"/>
    <w:rsid w:val="006519B7"/>
    <w:rsid w:val="00651A3E"/>
    <w:rsid w:val="00651D6F"/>
    <w:rsid w:val="00652952"/>
    <w:rsid w:val="006535F8"/>
    <w:rsid w:val="00653D54"/>
    <w:rsid w:val="00654FF0"/>
    <w:rsid w:val="006550B6"/>
    <w:rsid w:val="00655586"/>
    <w:rsid w:val="006574A0"/>
    <w:rsid w:val="006574D8"/>
    <w:rsid w:val="00660027"/>
    <w:rsid w:val="006601F7"/>
    <w:rsid w:val="00661965"/>
    <w:rsid w:val="00661ABA"/>
    <w:rsid w:val="00661BF0"/>
    <w:rsid w:val="00661D59"/>
    <w:rsid w:val="006630B8"/>
    <w:rsid w:val="006638B1"/>
    <w:rsid w:val="006643FC"/>
    <w:rsid w:val="00664807"/>
    <w:rsid w:val="00664A98"/>
    <w:rsid w:val="00665944"/>
    <w:rsid w:val="00666501"/>
    <w:rsid w:val="00666E9B"/>
    <w:rsid w:val="0066734F"/>
    <w:rsid w:val="00667353"/>
    <w:rsid w:val="006678C5"/>
    <w:rsid w:val="00667B61"/>
    <w:rsid w:val="006703ED"/>
    <w:rsid w:val="0067059B"/>
    <w:rsid w:val="0067065C"/>
    <w:rsid w:val="00670CEA"/>
    <w:rsid w:val="00670FBB"/>
    <w:rsid w:val="0067164F"/>
    <w:rsid w:val="006716C8"/>
    <w:rsid w:val="00672302"/>
    <w:rsid w:val="00672C06"/>
    <w:rsid w:val="00673751"/>
    <w:rsid w:val="006745E3"/>
    <w:rsid w:val="006767EB"/>
    <w:rsid w:val="00676BF8"/>
    <w:rsid w:val="006778AF"/>
    <w:rsid w:val="006778C9"/>
    <w:rsid w:val="0068014B"/>
    <w:rsid w:val="006806D5"/>
    <w:rsid w:val="00681999"/>
    <w:rsid w:val="00681F19"/>
    <w:rsid w:val="0068237E"/>
    <w:rsid w:val="006824C3"/>
    <w:rsid w:val="006835DC"/>
    <w:rsid w:val="0068437E"/>
    <w:rsid w:val="006848B6"/>
    <w:rsid w:val="00684C65"/>
    <w:rsid w:val="00684EBE"/>
    <w:rsid w:val="00685D42"/>
    <w:rsid w:val="00686FF3"/>
    <w:rsid w:val="00687511"/>
    <w:rsid w:val="00687697"/>
    <w:rsid w:val="00687EEC"/>
    <w:rsid w:val="00690315"/>
    <w:rsid w:val="00692912"/>
    <w:rsid w:val="00692CA7"/>
    <w:rsid w:val="00692D2B"/>
    <w:rsid w:val="0069344D"/>
    <w:rsid w:val="00693C0C"/>
    <w:rsid w:val="00694A52"/>
    <w:rsid w:val="00695656"/>
    <w:rsid w:val="00696341"/>
    <w:rsid w:val="00697619"/>
    <w:rsid w:val="00697F4E"/>
    <w:rsid w:val="006A017E"/>
    <w:rsid w:val="006A0EAA"/>
    <w:rsid w:val="006A1D91"/>
    <w:rsid w:val="006A21DF"/>
    <w:rsid w:val="006A3119"/>
    <w:rsid w:val="006A3675"/>
    <w:rsid w:val="006A3859"/>
    <w:rsid w:val="006A3B69"/>
    <w:rsid w:val="006A3E38"/>
    <w:rsid w:val="006A4135"/>
    <w:rsid w:val="006A499F"/>
    <w:rsid w:val="006A5456"/>
    <w:rsid w:val="006A554C"/>
    <w:rsid w:val="006A583B"/>
    <w:rsid w:val="006A62B1"/>
    <w:rsid w:val="006A67C1"/>
    <w:rsid w:val="006A71F7"/>
    <w:rsid w:val="006A7E02"/>
    <w:rsid w:val="006B0562"/>
    <w:rsid w:val="006B1010"/>
    <w:rsid w:val="006B109E"/>
    <w:rsid w:val="006B1570"/>
    <w:rsid w:val="006B37C1"/>
    <w:rsid w:val="006B39AB"/>
    <w:rsid w:val="006B471A"/>
    <w:rsid w:val="006B4A7C"/>
    <w:rsid w:val="006B50BC"/>
    <w:rsid w:val="006B5E22"/>
    <w:rsid w:val="006B6EF8"/>
    <w:rsid w:val="006B7023"/>
    <w:rsid w:val="006B76D8"/>
    <w:rsid w:val="006B7AA3"/>
    <w:rsid w:val="006B7AFC"/>
    <w:rsid w:val="006B7DBC"/>
    <w:rsid w:val="006C00CD"/>
    <w:rsid w:val="006C0414"/>
    <w:rsid w:val="006C1638"/>
    <w:rsid w:val="006C1B94"/>
    <w:rsid w:val="006C3625"/>
    <w:rsid w:val="006C48AC"/>
    <w:rsid w:val="006C61D7"/>
    <w:rsid w:val="006C6471"/>
    <w:rsid w:val="006C7347"/>
    <w:rsid w:val="006C7514"/>
    <w:rsid w:val="006C7954"/>
    <w:rsid w:val="006C7A31"/>
    <w:rsid w:val="006D1AC7"/>
    <w:rsid w:val="006D1EC4"/>
    <w:rsid w:val="006D22FE"/>
    <w:rsid w:val="006D2323"/>
    <w:rsid w:val="006D2AA6"/>
    <w:rsid w:val="006D41CE"/>
    <w:rsid w:val="006D47FB"/>
    <w:rsid w:val="006D51CA"/>
    <w:rsid w:val="006D56F5"/>
    <w:rsid w:val="006D5744"/>
    <w:rsid w:val="006D5A59"/>
    <w:rsid w:val="006D5DD2"/>
    <w:rsid w:val="006D5E39"/>
    <w:rsid w:val="006D62BB"/>
    <w:rsid w:val="006E1EFC"/>
    <w:rsid w:val="006E2E37"/>
    <w:rsid w:val="006E42C0"/>
    <w:rsid w:val="006E48A8"/>
    <w:rsid w:val="006E49B1"/>
    <w:rsid w:val="006E4ED8"/>
    <w:rsid w:val="006E4F27"/>
    <w:rsid w:val="006E62A7"/>
    <w:rsid w:val="006E6A63"/>
    <w:rsid w:val="006E6E53"/>
    <w:rsid w:val="006E7587"/>
    <w:rsid w:val="006F0035"/>
    <w:rsid w:val="006F087A"/>
    <w:rsid w:val="006F10BB"/>
    <w:rsid w:val="006F192C"/>
    <w:rsid w:val="006F26C1"/>
    <w:rsid w:val="006F2A90"/>
    <w:rsid w:val="006F2DC9"/>
    <w:rsid w:val="006F2FE7"/>
    <w:rsid w:val="006F31CF"/>
    <w:rsid w:val="006F322F"/>
    <w:rsid w:val="006F32F1"/>
    <w:rsid w:val="006F33A6"/>
    <w:rsid w:val="006F36B8"/>
    <w:rsid w:val="006F3881"/>
    <w:rsid w:val="006F3F60"/>
    <w:rsid w:val="006F4766"/>
    <w:rsid w:val="006F4C93"/>
    <w:rsid w:val="006F55F7"/>
    <w:rsid w:val="006F6DD1"/>
    <w:rsid w:val="006F73B4"/>
    <w:rsid w:val="006F79FC"/>
    <w:rsid w:val="006F7AE1"/>
    <w:rsid w:val="006F7BDE"/>
    <w:rsid w:val="00700023"/>
    <w:rsid w:val="007000F3"/>
    <w:rsid w:val="007003F0"/>
    <w:rsid w:val="00700441"/>
    <w:rsid w:val="00700797"/>
    <w:rsid w:val="00701A74"/>
    <w:rsid w:val="00701AB9"/>
    <w:rsid w:val="0070301B"/>
    <w:rsid w:val="0070597C"/>
    <w:rsid w:val="00706E83"/>
    <w:rsid w:val="007072AB"/>
    <w:rsid w:val="00707548"/>
    <w:rsid w:val="007079D6"/>
    <w:rsid w:val="00707C5C"/>
    <w:rsid w:val="00710A21"/>
    <w:rsid w:val="00710CFE"/>
    <w:rsid w:val="007112AE"/>
    <w:rsid w:val="0071191C"/>
    <w:rsid w:val="00711E9A"/>
    <w:rsid w:val="00713357"/>
    <w:rsid w:val="00713438"/>
    <w:rsid w:val="007137B2"/>
    <w:rsid w:val="007137EF"/>
    <w:rsid w:val="0071436A"/>
    <w:rsid w:val="0071446D"/>
    <w:rsid w:val="0071455C"/>
    <w:rsid w:val="00714647"/>
    <w:rsid w:val="00714655"/>
    <w:rsid w:val="00714D26"/>
    <w:rsid w:val="007162B1"/>
    <w:rsid w:val="00716935"/>
    <w:rsid w:val="00716E24"/>
    <w:rsid w:val="007174F9"/>
    <w:rsid w:val="007177AD"/>
    <w:rsid w:val="00717827"/>
    <w:rsid w:val="0072004D"/>
    <w:rsid w:val="0072016A"/>
    <w:rsid w:val="007221A8"/>
    <w:rsid w:val="00722538"/>
    <w:rsid w:val="00722730"/>
    <w:rsid w:val="007232B9"/>
    <w:rsid w:val="00723482"/>
    <w:rsid w:val="007237BF"/>
    <w:rsid w:val="00724EB5"/>
    <w:rsid w:val="0072556B"/>
    <w:rsid w:val="007255A8"/>
    <w:rsid w:val="00726A41"/>
    <w:rsid w:val="00726C0D"/>
    <w:rsid w:val="00726C38"/>
    <w:rsid w:val="00727608"/>
    <w:rsid w:val="007279F1"/>
    <w:rsid w:val="007300B6"/>
    <w:rsid w:val="00730238"/>
    <w:rsid w:val="0073051F"/>
    <w:rsid w:val="00730E4A"/>
    <w:rsid w:val="00731700"/>
    <w:rsid w:val="00731F68"/>
    <w:rsid w:val="0073293E"/>
    <w:rsid w:val="007343B1"/>
    <w:rsid w:val="00734556"/>
    <w:rsid w:val="00734CD5"/>
    <w:rsid w:val="007358C2"/>
    <w:rsid w:val="00737B74"/>
    <w:rsid w:val="00740256"/>
    <w:rsid w:val="00740271"/>
    <w:rsid w:val="00740A57"/>
    <w:rsid w:val="00741B2D"/>
    <w:rsid w:val="00741FE4"/>
    <w:rsid w:val="007430D0"/>
    <w:rsid w:val="007430D9"/>
    <w:rsid w:val="00743CFC"/>
    <w:rsid w:val="0074456E"/>
    <w:rsid w:val="00744A16"/>
    <w:rsid w:val="00744EFC"/>
    <w:rsid w:val="007454F7"/>
    <w:rsid w:val="00745E73"/>
    <w:rsid w:val="00745F7E"/>
    <w:rsid w:val="007463A1"/>
    <w:rsid w:val="0074668F"/>
    <w:rsid w:val="00746A3B"/>
    <w:rsid w:val="00746B82"/>
    <w:rsid w:val="007479C7"/>
    <w:rsid w:val="0075002C"/>
    <w:rsid w:val="007508EA"/>
    <w:rsid w:val="00750B45"/>
    <w:rsid w:val="00750D46"/>
    <w:rsid w:val="00750F80"/>
    <w:rsid w:val="007516CD"/>
    <w:rsid w:val="00751AA4"/>
    <w:rsid w:val="00751C4A"/>
    <w:rsid w:val="0075215D"/>
    <w:rsid w:val="0075285D"/>
    <w:rsid w:val="00752998"/>
    <w:rsid w:val="00753232"/>
    <w:rsid w:val="00753618"/>
    <w:rsid w:val="00753DAE"/>
    <w:rsid w:val="0075425E"/>
    <w:rsid w:val="0075576A"/>
    <w:rsid w:val="0075598B"/>
    <w:rsid w:val="007571C7"/>
    <w:rsid w:val="007618E2"/>
    <w:rsid w:val="00761998"/>
    <w:rsid w:val="00761B41"/>
    <w:rsid w:val="00761FD4"/>
    <w:rsid w:val="0076249A"/>
    <w:rsid w:val="00762BDE"/>
    <w:rsid w:val="00763007"/>
    <w:rsid w:val="00763023"/>
    <w:rsid w:val="0076451A"/>
    <w:rsid w:val="00764CDF"/>
    <w:rsid w:val="00765050"/>
    <w:rsid w:val="0076580B"/>
    <w:rsid w:val="00766359"/>
    <w:rsid w:val="00766A50"/>
    <w:rsid w:val="00766DBA"/>
    <w:rsid w:val="00767543"/>
    <w:rsid w:val="007675D8"/>
    <w:rsid w:val="007704E3"/>
    <w:rsid w:val="0077053B"/>
    <w:rsid w:val="00771D5C"/>
    <w:rsid w:val="0077289C"/>
    <w:rsid w:val="0077340F"/>
    <w:rsid w:val="00773BE8"/>
    <w:rsid w:val="00774D0C"/>
    <w:rsid w:val="00775668"/>
    <w:rsid w:val="00775CE8"/>
    <w:rsid w:val="00775D83"/>
    <w:rsid w:val="00777658"/>
    <w:rsid w:val="00777A23"/>
    <w:rsid w:val="00777CA4"/>
    <w:rsid w:val="00780013"/>
    <w:rsid w:val="007801CE"/>
    <w:rsid w:val="00780BF7"/>
    <w:rsid w:val="00780C02"/>
    <w:rsid w:val="00780EFB"/>
    <w:rsid w:val="00781782"/>
    <w:rsid w:val="007819A7"/>
    <w:rsid w:val="00782714"/>
    <w:rsid w:val="00782A79"/>
    <w:rsid w:val="0078355A"/>
    <w:rsid w:val="0078359D"/>
    <w:rsid w:val="00784EFD"/>
    <w:rsid w:val="00786AE9"/>
    <w:rsid w:val="0078767B"/>
    <w:rsid w:val="0079000A"/>
    <w:rsid w:val="0079063D"/>
    <w:rsid w:val="00790F3C"/>
    <w:rsid w:val="007918EB"/>
    <w:rsid w:val="0079306D"/>
    <w:rsid w:val="007945E3"/>
    <w:rsid w:val="00794711"/>
    <w:rsid w:val="00794DA6"/>
    <w:rsid w:val="007955D6"/>
    <w:rsid w:val="0079605C"/>
    <w:rsid w:val="007970BB"/>
    <w:rsid w:val="007976CA"/>
    <w:rsid w:val="007976EB"/>
    <w:rsid w:val="007979B1"/>
    <w:rsid w:val="007A02B1"/>
    <w:rsid w:val="007A2628"/>
    <w:rsid w:val="007A2CB8"/>
    <w:rsid w:val="007A2D70"/>
    <w:rsid w:val="007A333A"/>
    <w:rsid w:val="007A4D98"/>
    <w:rsid w:val="007A5B5B"/>
    <w:rsid w:val="007A6024"/>
    <w:rsid w:val="007A6315"/>
    <w:rsid w:val="007A79E7"/>
    <w:rsid w:val="007B16DB"/>
    <w:rsid w:val="007B2E31"/>
    <w:rsid w:val="007B32E5"/>
    <w:rsid w:val="007B396C"/>
    <w:rsid w:val="007B3AAF"/>
    <w:rsid w:val="007B3BE5"/>
    <w:rsid w:val="007B3D4D"/>
    <w:rsid w:val="007B3EB2"/>
    <w:rsid w:val="007B42E4"/>
    <w:rsid w:val="007B4873"/>
    <w:rsid w:val="007B4BFB"/>
    <w:rsid w:val="007B70BD"/>
    <w:rsid w:val="007C023C"/>
    <w:rsid w:val="007C07AA"/>
    <w:rsid w:val="007C0D3B"/>
    <w:rsid w:val="007C10F7"/>
    <w:rsid w:val="007C123F"/>
    <w:rsid w:val="007C1240"/>
    <w:rsid w:val="007C23BF"/>
    <w:rsid w:val="007C280A"/>
    <w:rsid w:val="007C2E9B"/>
    <w:rsid w:val="007C2F4C"/>
    <w:rsid w:val="007C3F72"/>
    <w:rsid w:val="007C407C"/>
    <w:rsid w:val="007C592E"/>
    <w:rsid w:val="007C5C69"/>
    <w:rsid w:val="007C6D1A"/>
    <w:rsid w:val="007C6F09"/>
    <w:rsid w:val="007C7BF2"/>
    <w:rsid w:val="007D0E6B"/>
    <w:rsid w:val="007D2485"/>
    <w:rsid w:val="007D2803"/>
    <w:rsid w:val="007D2826"/>
    <w:rsid w:val="007D29C1"/>
    <w:rsid w:val="007D2A7C"/>
    <w:rsid w:val="007D2C9E"/>
    <w:rsid w:val="007D345A"/>
    <w:rsid w:val="007D35BA"/>
    <w:rsid w:val="007D3C26"/>
    <w:rsid w:val="007D3C38"/>
    <w:rsid w:val="007D3C9D"/>
    <w:rsid w:val="007D3D25"/>
    <w:rsid w:val="007D4025"/>
    <w:rsid w:val="007E0A58"/>
    <w:rsid w:val="007E16CD"/>
    <w:rsid w:val="007E19CD"/>
    <w:rsid w:val="007E1A6B"/>
    <w:rsid w:val="007E2371"/>
    <w:rsid w:val="007E2480"/>
    <w:rsid w:val="007E248D"/>
    <w:rsid w:val="007E2C38"/>
    <w:rsid w:val="007E2F2F"/>
    <w:rsid w:val="007E336F"/>
    <w:rsid w:val="007E34E3"/>
    <w:rsid w:val="007E4488"/>
    <w:rsid w:val="007E4E40"/>
    <w:rsid w:val="007E511F"/>
    <w:rsid w:val="007E5235"/>
    <w:rsid w:val="007E5DCE"/>
    <w:rsid w:val="007E60F6"/>
    <w:rsid w:val="007E719D"/>
    <w:rsid w:val="007E7D03"/>
    <w:rsid w:val="007F0BB2"/>
    <w:rsid w:val="007F1210"/>
    <w:rsid w:val="007F216C"/>
    <w:rsid w:val="007F2C1A"/>
    <w:rsid w:val="007F2D71"/>
    <w:rsid w:val="007F2F95"/>
    <w:rsid w:val="007F3A02"/>
    <w:rsid w:val="007F3A65"/>
    <w:rsid w:val="007F3CBD"/>
    <w:rsid w:val="007F3F48"/>
    <w:rsid w:val="007F4AFA"/>
    <w:rsid w:val="007F522F"/>
    <w:rsid w:val="007F536F"/>
    <w:rsid w:val="007F57D6"/>
    <w:rsid w:val="007F586E"/>
    <w:rsid w:val="007F63AA"/>
    <w:rsid w:val="007F6412"/>
    <w:rsid w:val="007F6900"/>
    <w:rsid w:val="007F6AF6"/>
    <w:rsid w:val="007F7059"/>
    <w:rsid w:val="007F723B"/>
    <w:rsid w:val="007F727A"/>
    <w:rsid w:val="008009FB"/>
    <w:rsid w:val="008016B4"/>
    <w:rsid w:val="0080183A"/>
    <w:rsid w:val="00801FF1"/>
    <w:rsid w:val="008023B1"/>
    <w:rsid w:val="00802AF8"/>
    <w:rsid w:val="008032CA"/>
    <w:rsid w:val="008037D8"/>
    <w:rsid w:val="008037ED"/>
    <w:rsid w:val="008039E1"/>
    <w:rsid w:val="0080441B"/>
    <w:rsid w:val="00804522"/>
    <w:rsid w:val="008046D2"/>
    <w:rsid w:val="00804C46"/>
    <w:rsid w:val="0080510A"/>
    <w:rsid w:val="008056DA"/>
    <w:rsid w:val="00805AF0"/>
    <w:rsid w:val="008063EE"/>
    <w:rsid w:val="00806661"/>
    <w:rsid w:val="00807EFD"/>
    <w:rsid w:val="0081018A"/>
    <w:rsid w:val="00811C4F"/>
    <w:rsid w:val="00811FBD"/>
    <w:rsid w:val="00812A5C"/>
    <w:rsid w:val="00812AAB"/>
    <w:rsid w:val="00812F44"/>
    <w:rsid w:val="008130C1"/>
    <w:rsid w:val="008130DB"/>
    <w:rsid w:val="00813A29"/>
    <w:rsid w:val="00813FB0"/>
    <w:rsid w:val="0081400C"/>
    <w:rsid w:val="00814052"/>
    <w:rsid w:val="008141A0"/>
    <w:rsid w:val="0081431A"/>
    <w:rsid w:val="00814382"/>
    <w:rsid w:val="00814BFA"/>
    <w:rsid w:val="00814DF1"/>
    <w:rsid w:val="008151B9"/>
    <w:rsid w:val="0081526C"/>
    <w:rsid w:val="00815E20"/>
    <w:rsid w:val="00815E6E"/>
    <w:rsid w:val="00816B3B"/>
    <w:rsid w:val="00817510"/>
    <w:rsid w:val="0081754F"/>
    <w:rsid w:val="00820189"/>
    <w:rsid w:val="00820E02"/>
    <w:rsid w:val="00821C8A"/>
    <w:rsid w:val="008228E7"/>
    <w:rsid w:val="008231B3"/>
    <w:rsid w:val="00823D32"/>
    <w:rsid w:val="0082410B"/>
    <w:rsid w:val="008244D0"/>
    <w:rsid w:val="0082534A"/>
    <w:rsid w:val="00825693"/>
    <w:rsid w:val="00825824"/>
    <w:rsid w:val="00825AA1"/>
    <w:rsid w:val="008266C4"/>
    <w:rsid w:val="00826A36"/>
    <w:rsid w:val="00826A6C"/>
    <w:rsid w:val="00826AD9"/>
    <w:rsid w:val="00827273"/>
    <w:rsid w:val="00827559"/>
    <w:rsid w:val="00827D3C"/>
    <w:rsid w:val="00827DC4"/>
    <w:rsid w:val="0083033B"/>
    <w:rsid w:val="00830871"/>
    <w:rsid w:val="00831C3C"/>
    <w:rsid w:val="008321B8"/>
    <w:rsid w:val="008325BC"/>
    <w:rsid w:val="00832625"/>
    <w:rsid w:val="008331B9"/>
    <w:rsid w:val="00833BA4"/>
    <w:rsid w:val="008340C0"/>
    <w:rsid w:val="008344C8"/>
    <w:rsid w:val="00834EC7"/>
    <w:rsid w:val="008355E7"/>
    <w:rsid w:val="00835F9A"/>
    <w:rsid w:val="00836D13"/>
    <w:rsid w:val="008400B5"/>
    <w:rsid w:val="00840464"/>
    <w:rsid w:val="00840745"/>
    <w:rsid w:val="00840B73"/>
    <w:rsid w:val="00840DEE"/>
    <w:rsid w:val="00841906"/>
    <w:rsid w:val="008423AF"/>
    <w:rsid w:val="0084390C"/>
    <w:rsid w:val="00843E23"/>
    <w:rsid w:val="00843E25"/>
    <w:rsid w:val="0084439D"/>
    <w:rsid w:val="0084495D"/>
    <w:rsid w:val="00845338"/>
    <w:rsid w:val="00845BA1"/>
    <w:rsid w:val="00846072"/>
    <w:rsid w:val="00846A30"/>
    <w:rsid w:val="00846ADB"/>
    <w:rsid w:val="0085016D"/>
    <w:rsid w:val="00850201"/>
    <w:rsid w:val="00850715"/>
    <w:rsid w:val="0085091C"/>
    <w:rsid w:val="00851D92"/>
    <w:rsid w:val="008520BA"/>
    <w:rsid w:val="00852838"/>
    <w:rsid w:val="0085357A"/>
    <w:rsid w:val="008544C8"/>
    <w:rsid w:val="008549F1"/>
    <w:rsid w:val="00854A07"/>
    <w:rsid w:val="008555EC"/>
    <w:rsid w:val="00855B98"/>
    <w:rsid w:val="00856108"/>
    <w:rsid w:val="00856958"/>
    <w:rsid w:val="00856B8B"/>
    <w:rsid w:val="00857334"/>
    <w:rsid w:val="0085751A"/>
    <w:rsid w:val="0086023E"/>
    <w:rsid w:val="00860593"/>
    <w:rsid w:val="00860E7B"/>
    <w:rsid w:val="0086179E"/>
    <w:rsid w:val="00861AAE"/>
    <w:rsid w:val="0086246B"/>
    <w:rsid w:val="00863204"/>
    <w:rsid w:val="008636AF"/>
    <w:rsid w:val="00864392"/>
    <w:rsid w:val="00864B8C"/>
    <w:rsid w:val="00865034"/>
    <w:rsid w:val="008664E6"/>
    <w:rsid w:val="00866725"/>
    <w:rsid w:val="00866785"/>
    <w:rsid w:val="00870742"/>
    <w:rsid w:val="008714F6"/>
    <w:rsid w:val="008718F6"/>
    <w:rsid w:val="008720AA"/>
    <w:rsid w:val="0087242D"/>
    <w:rsid w:val="00872693"/>
    <w:rsid w:val="0087272D"/>
    <w:rsid w:val="00872C15"/>
    <w:rsid w:val="00872D56"/>
    <w:rsid w:val="00874B01"/>
    <w:rsid w:val="00875016"/>
    <w:rsid w:val="00875559"/>
    <w:rsid w:val="008760C4"/>
    <w:rsid w:val="00876BAB"/>
    <w:rsid w:val="008773B4"/>
    <w:rsid w:val="00877B82"/>
    <w:rsid w:val="00880447"/>
    <w:rsid w:val="00880464"/>
    <w:rsid w:val="0088120D"/>
    <w:rsid w:val="00881BCD"/>
    <w:rsid w:val="00882734"/>
    <w:rsid w:val="0088278C"/>
    <w:rsid w:val="008834BC"/>
    <w:rsid w:val="008836D9"/>
    <w:rsid w:val="00883816"/>
    <w:rsid w:val="008853D1"/>
    <w:rsid w:val="00885D95"/>
    <w:rsid w:val="00886047"/>
    <w:rsid w:val="00886181"/>
    <w:rsid w:val="00886319"/>
    <w:rsid w:val="00886363"/>
    <w:rsid w:val="00886F0B"/>
    <w:rsid w:val="00886F2B"/>
    <w:rsid w:val="0088712B"/>
    <w:rsid w:val="0088732C"/>
    <w:rsid w:val="008875A9"/>
    <w:rsid w:val="008876FF"/>
    <w:rsid w:val="00887DB4"/>
    <w:rsid w:val="00890543"/>
    <w:rsid w:val="00890802"/>
    <w:rsid w:val="00891CF9"/>
    <w:rsid w:val="0089204C"/>
    <w:rsid w:val="00892C82"/>
    <w:rsid w:val="00892E8B"/>
    <w:rsid w:val="008936D2"/>
    <w:rsid w:val="00893A13"/>
    <w:rsid w:val="00893D64"/>
    <w:rsid w:val="00894642"/>
    <w:rsid w:val="00894981"/>
    <w:rsid w:val="008951C9"/>
    <w:rsid w:val="008956A5"/>
    <w:rsid w:val="0089615F"/>
    <w:rsid w:val="008961B6"/>
    <w:rsid w:val="00896340"/>
    <w:rsid w:val="00896754"/>
    <w:rsid w:val="00896CF8"/>
    <w:rsid w:val="00897F69"/>
    <w:rsid w:val="008A030D"/>
    <w:rsid w:val="008A065A"/>
    <w:rsid w:val="008A11BB"/>
    <w:rsid w:val="008A1AE0"/>
    <w:rsid w:val="008A2BAA"/>
    <w:rsid w:val="008A2F96"/>
    <w:rsid w:val="008A337D"/>
    <w:rsid w:val="008A3F52"/>
    <w:rsid w:val="008A49AA"/>
    <w:rsid w:val="008A4E2D"/>
    <w:rsid w:val="008A511D"/>
    <w:rsid w:val="008A52DF"/>
    <w:rsid w:val="008A6039"/>
    <w:rsid w:val="008A6900"/>
    <w:rsid w:val="008A72D4"/>
    <w:rsid w:val="008A7532"/>
    <w:rsid w:val="008A757C"/>
    <w:rsid w:val="008A7E8C"/>
    <w:rsid w:val="008B06A8"/>
    <w:rsid w:val="008B0DE9"/>
    <w:rsid w:val="008B2022"/>
    <w:rsid w:val="008B2AEF"/>
    <w:rsid w:val="008B2FFF"/>
    <w:rsid w:val="008B3D77"/>
    <w:rsid w:val="008B3F2B"/>
    <w:rsid w:val="008B43A2"/>
    <w:rsid w:val="008B4D13"/>
    <w:rsid w:val="008B4D52"/>
    <w:rsid w:val="008B62E0"/>
    <w:rsid w:val="008B6A4A"/>
    <w:rsid w:val="008B725D"/>
    <w:rsid w:val="008B7E2F"/>
    <w:rsid w:val="008C01CD"/>
    <w:rsid w:val="008C02E4"/>
    <w:rsid w:val="008C0DC0"/>
    <w:rsid w:val="008C0F26"/>
    <w:rsid w:val="008C254C"/>
    <w:rsid w:val="008C2843"/>
    <w:rsid w:val="008C3E40"/>
    <w:rsid w:val="008C3E62"/>
    <w:rsid w:val="008C3F08"/>
    <w:rsid w:val="008C5233"/>
    <w:rsid w:val="008C53D9"/>
    <w:rsid w:val="008C66D0"/>
    <w:rsid w:val="008C767E"/>
    <w:rsid w:val="008D0BB4"/>
    <w:rsid w:val="008D0E9B"/>
    <w:rsid w:val="008D126D"/>
    <w:rsid w:val="008D15CD"/>
    <w:rsid w:val="008D1FFD"/>
    <w:rsid w:val="008D2E59"/>
    <w:rsid w:val="008D325D"/>
    <w:rsid w:val="008D3A2D"/>
    <w:rsid w:val="008D3F78"/>
    <w:rsid w:val="008D4B19"/>
    <w:rsid w:val="008D73AB"/>
    <w:rsid w:val="008D7FC6"/>
    <w:rsid w:val="008E04D9"/>
    <w:rsid w:val="008E07CD"/>
    <w:rsid w:val="008E0E20"/>
    <w:rsid w:val="008E0FF7"/>
    <w:rsid w:val="008E15D8"/>
    <w:rsid w:val="008E2B4F"/>
    <w:rsid w:val="008E3234"/>
    <w:rsid w:val="008E36F0"/>
    <w:rsid w:val="008E41A9"/>
    <w:rsid w:val="008E47EC"/>
    <w:rsid w:val="008E49F6"/>
    <w:rsid w:val="008E4B00"/>
    <w:rsid w:val="008E4E22"/>
    <w:rsid w:val="008E578F"/>
    <w:rsid w:val="008E6424"/>
    <w:rsid w:val="008E683A"/>
    <w:rsid w:val="008E6BE0"/>
    <w:rsid w:val="008E747B"/>
    <w:rsid w:val="008E7EF9"/>
    <w:rsid w:val="008F0DF2"/>
    <w:rsid w:val="008F0E1F"/>
    <w:rsid w:val="008F0EB9"/>
    <w:rsid w:val="008F166A"/>
    <w:rsid w:val="008F1843"/>
    <w:rsid w:val="008F22AB"/>
    <w:rsid w:val="008F3531"/>
    <w:rsid w:val="008F4292"/>
    <w:rsid w:val="008F4621"/>
    <w:rsid w:val="008F6D44"/>
    <w:rsid w:val="008F7A7A"/>
    <w:rsid w:val="00900824"/>
    <w:rsid w:val="00901D42"/>
    <w:rsid w:val="00902F98"/>
    <w:rsid w:val="0090334A"/>
    <w:rsid w:val="00904625"/>
    <w:rsid w:val="00904A31"/>
    <w:rsid w:val="00904ABC"/>
    <w:rsid w:val="0090534A"/>
    <w:rsid w:val="0090535E"/>
    <w:rsid w:val="009057C8"/>
    <w:rsid w:val="00905E79"/>
    <w:rsid w:val="00907786"/>
    <w:rsid w:val="00907F39"/>
    <w:rsid w:val="00910A22"/>
    <w:rsid w:val="00911930"/>
    <w:rsid w:val="00911CE3"/>
    <w:rsid w:val="00912321"/>
    <w:rsid w:val="00912809"/>
    <w:rsid w:val="00912B31"/>
    <w:rsid w:val="00912B35"/>
    <w:rsid w:val="00913775"/>
    <w:rsid w:val="00915208"/>
    <w:rsid w:val="00915541"/>
    <w:rsid w:val="00915BB1"/>
    <w:rsid w:val="0091603C"/>
    <w:rsid w:val="0091665B"/>
    <w:rsid w:val="00916D88"/>
    <w:rsid w:val="00917288"/>
    <w:rsid w:val="00920888"/>
    <w:rsid w:val="009208A8"/>
    <w:rsid w:val="009214E8"/>
    <w:rsid w:val="00921F4B"/>
    <w:rsid w:val="00922789"/>
    <w:rsid w:val="00922E0B"/>
    <w:rsid w:val="009246C5"/>
    <w:rsid w:val="00926467"/>
    <w:rsid w:val="00926A8C"/>
    <w:rsid w:val="00926F82"/>
    <w:rsid w:val="00927313"/>
    <w:rsid w:val="00927436"/>
    <w:rsid w:val="00927C95"/>
    <w:rsid w:val="00927D78"/>
    <w:rsid w:val="00927E7E"/>
    <w:rsid w:val="00927E9D"/>
    <w:rsid w:val="00930DB0"/>
    <w:rsid w:val="00930E20"/>
    <w:rsid w:val="00931317"/>
    <w:rsid w:val="009317E2"/>
    <w:rsid w:val="00931918"/>
    <w:rsid w:val="00932817"/>
    <w:rsid w:val="00932F34"/>
    <w:rsid w:val="00933880"/>
    <w:rsid w:val="00933C30"/>
    <w:rsid w:val="00933EBD"/>
    <w:rsid w:val="009345F4"/>
    <w:rsid w:val="0093490F"/>
    <w:rsid w:val="009352EB"/>
    <w:rsid w:val="00935D61"/>
    <w:rsid w:val="0093655C"/>
    <w:rsid w:val="00937402"/>
    <w:rsid w:val="00937B1A"/>
    <w:rsid w:val="00937FA6"/>
    <w:rsid w:val="00940566"/>
    <w:rsid w:val="009405BC"/>
    <w:rsid w:val="0094089A"/>
    <w:rsid w:val="009411ED"/>
    <w:rsid w:val="00941504"/>
    <w:rsid w:val="009422AA"/>
    <w:rsid w:val="00942B7C"/>
    <w:rsid w:val="00943303"/>
    <w:rsid w:val="00944238"/>
    <w:rsid w:val="00944897"/>
    <w:rsid w:val="00947C72"/>
    <w:rsid w:val="00947E52"/>
    <w:rsid w:val="00950055"/>
    <w:rsid w:val="00950C18"/>
    <w:rsid w:val="00951E4A"/>
    <w:rsid w:val="009522A2"/>
    <w:rsid w:val="00952810"/>
    <w:rsid w:val="009539FF"/>
    <w:rsid w:val="00954A54"/>
    <w:rsid w:val="00955917"/>
    <w:rsid w:val="00956052"/>
    <w:rsid w:val="0095687D"/>
    <w:rsid w:val="00956FB6"/>
    <w:rsid w:val="00957F17"/>
    <w:rsid w:val="00960732"/>
    <w:rsid w:val="009608F1"/>
    <w:rsid w:val="009611C0"/>
    <w:rsid w:val="0096164B"/>
    <w:rsid w:val="00961CA7"/>
    <w:rsid w:val="00962C6B"/>
    <w:rsid w:val="009633A5"/>
    <w:rsid w:val="00963591"/>
    <w:rsid w:val="00963C80"/>
    <w:rsid w:val="00965156"/>
    <w:rsid w:val="0096559A"/>
    <w:rsid w:val="00965EDC"/>
    <w:rsid w:val="009661B8"/>
    <w:rsid w:val="0096732E"/>
    <w:rsid w:val="00967B1F"/>
    <w:rsid w:val="00970297"/>
    <w:rsid w:val="009708AF"/>
    <w:rsid w:val="00972525"/>
    <w:rsid w:val="00972745"/>
    <w:rsid w:val="009736F5"/>
    <w:rsid w:val="00973EE8"/>
    <w:rsid w:val="0097526E"/>
    <w:rsid w:val="009753FB"/>
    <w:rsid w:val="0097698D"/>
    <w:rsid w:val="009775FA"/>
    <w:rsid w:val="00977B02"/>
    <w:rsid w:val="00980648"/>
    <w:rsid w:val="009816FE"/>
    <w:rsid w:val="009820E7"/>
    <w:rsid w:val="00982835"/>
    <w:rsid w:val="00982B25"/>
    <w:rsid w:val="0098303B"/>
    <w:rsid w:val="00983547"/>
    <w:rsid w:val="00983A82"/>
    <w:rsid w:val="00983D0E"/>
    <w:rsid w:val="0098450B"/>
    <w:rsid w:val="009845A1"/>
    <w:rsid w:val="00984B68"/>
    <w:rsid w:val="0098559B"/>
    <w:rsid w:val="00985641"/>
    <w:rsid w:val="00985BED"/>
    <w:rsid w:val="00985D75"/>
    <w:rsid w:val="00985FEB"/>
    <w:rsid w:val="00987D54"/>
    <w:rsid w:val="0099073B"/>
    <w:rsid w:val="00990D09"/>
    <w:rsid w:val="00991B96"/>
    <w:rsid w:val="009925D4"/>
    <w:rsid w:val="0099404E"/>
    <w:rsid w:val="00994A67"/>
    <w:rsid w:val="00994C46"/>
    <w:rsid w:val="009958D6"/>
    <w:rsid w:val="009A0399"/>
    <w:rsid w:val="009A0693"/>
    <w:rsid w:val="009A2490"/>
    <w:rsid w:val="009A39B0"/>
    <w:rsid w:val="009A3ADF"/>
    <w:rsid w:val="009A3F20"/>
    <w:rsid w:val="009A497B"/>
    <w:rsid w:val="009A508B"/>
    <w:rsid w:val="009A5167"/>
    <w:rsid w:val="009A5282"/>
    <w:rsid w:val="009A601D"/>
    <w:rsid w:val="009A660C"/>
    <w:rsid w:val="009B073B"/>
    <w:rsid w:val="009B0D4E"/>
    <w:rsid w:val="009B0D6D"/>
    <w:rsid w:val="009B121D"/>
    <w:rsid w:val="009B161A"/>
    <w:rsid w:val="009B2412"/>
    <w:rsid w:val="009B2C7A"/>
    <w:rsid w:val="009B2F4B"/>
    <w:rsid w:val="009B3449"/>
    <w:rsid w:val="009B3E18"/>
    <w:rsid w:val="009B4316"/>
    <w:rsid w:val="009B43B3"/>
    <w:rsid w:val="009B4D6C"/>
    <w:rsid w:val="009B53E9"/>
    <w:rsid w:val="009B6F4C"/>
    <w:rsid w:val="009C0B6F"/>
    <w:rsid w:val="009C10E0"/>
    <w:rsid w:val="009C1554"/>
    <w:rsid w:val="009C15AA"/>
    <w:rsid w:val="009C2501"/>
    <w:rsid w:val="009C295B"/>
    <w:rsid w:val="009C3666"/>
    <w:rsid w:val="009C4541"/>
    <w:rsid w:val="009C4791"/>
    <w:rsid w:val="009C5142"/>
    <w:rsid w:val="009C576A"/>
    <w:rsid w:val="009C5B56"/>
    <w:rsid w:val="009C60B0"/>
    <w:rsid w:val="009C668A"/>
    <w:rsid w:val="009C69DA"/>
    <w:rsid w:val="009C6A20"/>
    <w:rsid w:val="009C6C52"/>
    <w:rsid w:val="009C6E84"/>
    <w:rsid w:val="009C73A9"/>
    <w:rsid w:val="009C7AD9"/>
    <w:rsid w:val="009D16B3"/>
    <w:rsid w:val="009D3638"/>
    <w:rsid w:val="009D3A50"/>
    <w:rsid w:val="009D4422"/>
    <w:rsid w:val="009D4998"/>
    <w:rsid w:val="009D531E"/>
    <w:rsid w:val="009D53DA"/>
    <w:rsid w:val="009D5D07"/>
    <w:rsid w:val="009D5E54"/>
    <w:rsid w:val="009D6454"/>
    <w:rsid w:val="009D669F"/>
    <w:rsid w:val="009D6D8D"/>
    <w:rsid w:val="009D7206"/>
    <w:rsid w:val="009D72CA"/>
    <w:rsid w:val="009D7D4B"/>
    <w:rsid w:val="009E06A3"/>
    <w:rsid w:val="009E11EA"/>
    <w:rsid w:val="009E1460"/>
    <w:rsid w:val="009E1CF4"/>
    <w:rsid w:val="009E253F"/>
    <w:rsid w:val="009E2558"/>
    <w:rsid w:val="009E274D"/>
    <w:rsid w:val="009E2FEC"/>
    <w:rsid w:val="009E4289"/>
    <w:rsid w:val="009E4728"/>
    <w:rsid w:val="009E67A2"/>
    <w:rsid w:val="009E6A4E"/>
    <w:rsid w:val="009E7572"/>
    <w:rsid w:val="009E7573"/>
    <w:rsid w:val="009F0026"/>
    <w:rsid w:val="009F1894"/>
    <w:rsid w:val="009F2DE1"/>
    <w:rsid w:val="009F3DC5"/>
    <w:rsid w:val="009F4878"/>
    <w:rsid w:val="009F51BB"/>
    <w:rsid w:val="00A00447"/>
    <w:rsid w:val="00A009AA"/>
    <w:rsid w:val="00A0122C"/>
    <w:rsid w:val="00A01A7C"/>
    <w:rsid w:val="00A01B06"/>
    <w:rsid w:val="00A01C4B"/>
    <w:rsid w:val="00A02D8D"/>
    <w:rsid w:val="00A02FA0"/>
    <w:rsid w:val="00A034D7"/>
    <w:rsid w:val="00A0514E"/>
    <w:rsid w:val="00A059F8"/>
    <w:rsid w:val="00A06514"/>
    <w:rsid w:val="00A069E4"/>
    <w:rsid w:val="00A07372"/>
    <w:rsid w:val="00A075C2"/>
    <w:rsid w:val="00A076ED"/>
    <w:rsid w:val="00A07E53"/>
    <w:rsid w:val="00A1019D"/>
    <w:rsid w:val="00A10AF8"/>
    <w:rsid w:val="00A10F71"/>
    <w:rsid w:val="00A10FF6"/>
    <w:rsid w:val="00A1118D"/>
    <w:rsid w:val="00A11A3E"/>
    <w:rsid w:val="00A11EAC"/>
    <w:rsid w:val="00A128EC"/>
    <w:rsid w:val="00A14FEE"/>
    <w:rsid w:val="00A151CB"/>
    <w:rsid w:val="00A1628D"/>
    <w:rsid w:val="00A1668F"/>
    <w:rsid w:val="00A16C6C"/>
    <w:rsid w:val="00A170C6"/>
    <w:rsid w:val="00A17652"/>
    <w:rsid w:val="00A17B02"/>
    <w:rsid w:val="00A17DA1"/>
    <w:rsid w:val="00A20649"/>
    <w:rsid w:val="00A22C7C"/>
    <w:rsid w:val="00A24670"/>
    <w:rsid w:val="00A250D4"/>
    <w:rsid w:val="00A256CE"/>
    <w:rsid w:val="00A25F43"/>
    <w:rsid w:val="00A26878"/>
    <w:rsid w:val="00A27008"/>
    <w:rsid w:val="00A270B3"/>
    <w:rsid w:val="00A27A9E"/>
    <w:rsid w:val="00A303A2"/>
    <w:rsid w:val="00A30BF8"/>
    <w:rsid w:val="00A31683"/>
    <w:rsid w:val="00A32160"/>
    <w:rsid w:val="00A32F8A"/>
    <w:rsid w:val="00A34C72"/>
    <w:rsid w:val="00A35335"/>
    <w:rsid w:val="00A359AB"/>
    <w:rsid w:val="00A35BCE"/>
    <w:rsid w:val="00A35DA6"/>
    <w:rsid w:val="00A362FD"/>
    <w:rsid w:val="00A36634"/>
    <w:rsid w:val="00A37F33"/>
    <w:rsid w:val="00A40BDB"/>
    <w:rsid w:val="00A40DFF"/>
    <w:rsid w:val="00A4125E"/>
    <w:rsid w:val="00A414E3"/>
    <w:rsid w:val="00A44471"/>
    <w:rsid w:val="00A44BB1"/>
    <w:rsid w:val="00A452B7"/>
    <w:rsid w:val="00A453C5"/>
    <w:rsid w:val="00A45414"/>
    <w:rsid w:val="00A471DF"/>
    <w:rsid w:val="00A47D54"/>
    <w:rsid w:val="00A50D70"/>
    <w:rsid w:val="00A513B9"/>
    <w:rsid w:val="00A51774"/>
    <w:rsid w:val="00A517EA"/>
    <w:rsid w:val="00A519F8"/>
    <w:rsid w:val="00A51A16"/>
    <w:rsid w:val="00A51BF5"/>
    <w:rsid w:val="00A51DAF"/>
    <w:rsid w:val="00A52D8C"/>
    <w:rsid w:val="00A52F23"/>
    <w:rsid w:val="00A5478E"/>
    <w:rsid w:val="00A54839"/>
    <w:rsid w:val="00A54A56"/>
    <w:rsid w:val="00A54ED6"/>
    <w:rsid w:val="00A551C7"/>
    <w:rsid w:val="00A5529C"/>
    <w:rsid w:val="00A55F56"/>
    <w:rsid w:val="00A5624C"/>
    <w:rsid w:val="00A56311"/>
    <w:rsid w:val="00A56BB6"/>
    <w:rsid w:val="00A57614"/>
    <w:rsid w:val="00A57B4A"/>
    <w:rsid w:val="00A57F1D"/>
    <w:rsid w:val="00A60AEE"/>
    <w:rsid w:val="00A60F9E"/>
    <w:rsid w:val="00A616E6"/>
    <w:rsid w:val="00A61E8F"/>
    <w:rsid w:val="00A61F57"/>
    <w:rsid w:val="00A6361C"/>
    <w:rsid w:val="00A64558"/>
    <w:rsid w:val="00A65144"/>
    <w:rsid w:val="00A651F1"/>
    <w:rsid w:val="00A65227"/>
    <w:rsid w:val="00A652B2"/>
    <w:rsid w:val="00A65A04"/>
    <w:rsid w:val="00A65D9B"/>
    <w:rsid w:val="00A66670"/>
    <w:rsid w:val="00A671AE"/>
    <w:rsid w:val="00A67FD7"/>
    <w:rsid w:val="00A71809"/>
    <w:rsid w:val="00A71C15"/>
    <w:rsid w:val="00A71EDB"/>
    <w:rsid w:val="00A7224D"/>
    <w:rsid w:val="00A7317B"/>
    <w:rsid w:val="00A738C9"/>
    <w:rsid w:val="00A74356"/>
    <w:rsid w:val="00A74AAA"/>
    <w:rsid w:val="00A74B29"/>
    <w:rsid w:val="00A74BDC"/>
    <w:rsid w:val="00A74FDF"/>
    <w:rsid w:val="00A757E7"/>
    <w:rsid w:val="00A76051"/>
    <w:rsid w:val="00A76101"/>
    <w:rsid w:val="00A765CB"/>
    <w:rsid w:val="00A76604"/>
    <w:rsid w:val="00A7683A"/>
    <w:rsid w:val="00A768F3"/>
    <w:rsid w:val="00A76BD1"/>
    <w:rsid w:val="00A77981"/>
    <w:rsid w:val="00A779E6"/>
    <w:rsid w:val="00A812D6"/>
    <w:rsid w:val="00A81AD3"/>
    <w:rsid w:val="00A81D70"/>
    <w:rsid w:val="00A823E2"/>
    <w:rsid w:val="00A830EA"/>
    <w:rsid w:val="00A834C6"/>
    <w:rsid w:val="00A83A1D"/>
    <w:rsid w:val="00A83D06"/>
    <w:rsid w:val="00A8459A"/>
    <w:rsid w:val="00A8529D"/>
    <w:rsid w:val="00A85601"/>
    <w:rsid w:val="00A85BCD"/>
    <w:rsid w:val="00A86A7E"/>
    <w:rsid w:val="00A87855"/>
    <w:rsid w:val="00A87FAB"/>
    <w:rsid w:val="00A910D4"/>
    <w:rsid w:val="00A9293A"/>
    <w:rsid w:val="00A938E3"/>
    <w:rsid w:val="00A96403"/>
    <w:rsid w:val="00A965C0"/>
    <w:rsid w:val="00A96BF1"/>
    <w:rsid w:val="00A975A0"/>
    <w:rsid w:val="00AA1DB7"/>
    <w:rsid w:val="00AA2222"/>
    <w:rsid w:val="00AA22A3"/>
    <w:rsid w:val="00AA2E41"/>
    <w:rsid w:val="00AA387B"/>
    <w:rsid w:val="00AA3B36"/>
    <w:rsid w:val="00AA3C4A"/>
    <w:rsid w:val="00AA3C59"/>
    <w:rsid w:val="00AA53CF"/>
    <w:rsid w:val="00AA57FA"/>
    <w:rsid w:val="00AA589D"/>
    <w:rsid w:val="00AA625A"/>
    <w:rsid w:val="00AB0B23"/>
    <w:rsid w:val="00AB2193"/>
    <w:rsid w:val="00AB244C"/>
    <w:rsid w:val="00AB2AFD"/>
    <w:rsid w:val="00AB309D"/>
    <w:rsid w:val="00AB30CB"/>
    <w:rsid w:val="00AB313E"/>
    <w:rsid w:val="00AB3C40"/>
    <w:rsid w:val="00AB3DB0"/>
    <w:rsid w:val="00AB4AF4"/>
    <w:rsid w:val="00AB5010"/>
    <w:rsid w:val="00AB5525"/>
    <w:rsid w:val="00AB6B57"/>
    <w:rsid w:val="00AB6D90"/>
    <w:rsid w:val="00AB6DE1"/>
    <w:rsid w:val="00AC1233"/>
    <w:rsid w:val="00AC1390"/>
    <w:rsid w:val="00AC1AA9"/>
    <w:rsid w:val="00AC257A"/>
    <w:rsid w:val="00AC379D"/>
    <w:rsid w:val="00AC4AEA"/>
    <w:rsid w:val="00AC523E"/>
    <w:rsid w:val="00AC5B2D"/>
    <w:rsid w:val="00AC66F2"/>
    <w:rsid w:val="00AC7B57"/>
    <w:rsid w:val="00AD008C"/>
    <w:rsid w:val="00AD0946"/>
    <w:rsid w:val="00AD11FB"/>
    <w:rsid w:val="00AD234B"/>
    <w:rsid w:val="00AD2A9C"/>
    <w:rsid w:val="00AD3FA5"/>
    <w:rsid w:val="00AD42EA"/>
    <w:rsid w:val="00AD47B8"/>
    <w:rsid w:val="00AD5666"/>
    <w:rsid w:val="00AD57B7"/>
    <w:rsid w:val="00AD592F"/>
    <w:rsid w:val="00AD65F1"/>
    <w:rsid w:val="00AD6E4C"/>
    <w:rsid w:val="00AD7B1D"/>
    <w:rsid w:val="00AD7BC0"/>
    <w:rsid w:val="00AD7DA0"/>
    <w:rsid w:val="00AE0F3C"/>
    <w:rsid w:val="00AE1354"/>
    <w:rsid w:val="00AE19D9"/>
    <w:rsid w:val="00AE2A53"/>
    <w:rsid w:val="00AE2B72"/>
    <w:rsid w:val="00AE2BE8"/>
    <w:rsid w:val="00AE2D00"/>
    <w:rsid w:val="00AE2E79"/>
    <w:rsid w:val="00AE33AB"/>
    <w:rsid w:val="00AE417F"/>
    <w:rsid w:val="00AE4281"/>
    <w:rsid w:val="00AE42C2"/>
    <w:rsid w:val="00AE546F"/>
    <w:rsid w:val="00AE5A15"/>
    <w:rsid w:val="00AE5CB8"/>
    <w:rsid w:val="00AE6577"/>
    <w:rsid w:val="00AE684A"/>
    <w:rsid w:val="00AE6979"/>
    <w:rsid w:val="00AE71B7"/>
    <w:rsid w:val="00AE7897"/>
    <w:rsid w:val="00AE7E4A"/>
    <w:rsid w:val="00AF0E00"/>
    <w:rsid w:val="00AF0E0E"/>
    <w:rsid w:val="00AF1460"/>
    <w:rsid w:val="00AF166A"/>
    <w:rsid w:val="00AF1973"/>
    <w:rsid w:val="00AF19C8"/>
    <w:rsid w:val="00AF2014"/>
    <w:rsid w:val="00AF255A"/>
    <w:rsid w:val="00AF2E7A"/>
    <w:rsid w:val="00AF332B"/>
    <w:rsid w:val="00AF41B5"/>
    <w:rsid w:val="00AF41EA"/>
    <w:rsid w:val="00AF45B7"/>
    <w:rsid w:val="00AF463A"/>
    <w:rsid w:val="00AF49F3"/>
    <w:rsid w:val="00AF52E9"/>
    <w:rsid w:val="00AF5709"/>
    <w:rsid w:val="00AF58A9"/>
    <w:rsid w:val="00AF646D"/>
    <w:rsid w:val="00AF66F4"/>
    <w:rsid w:val="00AF6B9E"/>
    <w:rsid w:val="00AF778B"/>
    <w:rsid w:val="00AF797C"/>
    <w:rsid w:val="00AF7E5F"/>
    <w:rsid w:val="00B001A3"/>
    <w:rsid w:val="00B00262"/>
    <w:rsid w:val="00B00E8A"/>
    <w:rsid w:val="00B00F56"/>
    <w:rsid w:val="00B01C9E"/>
    <w:rsid w:val="00B02358"/>
    <w:rsid w:val="00B0321E"/>
    <w:rsid w:val="00B03279"/>
    <w:rsid w:val="00B040F4"/>
    <w:rsid w:val="00B04358"/>
    <w:rsid w:val="00B04E12"/>
    <w:rsid w:val="00B04EBA"/>
    <w:rsid w:val="00B053FA"/>
    <w:rsid w:val="00B064D9"/>
    <w:rsid w:val="00B068A8"/>
    <w:rsid w:val="00B079A5"/>
    <w:rsid w:val="00B107BF"/>
    <w:rsid w:val="00B12965"/>
    <w:rsid w:val="00B13BCC"/>
    <w:rsid w:val="00B13F06"/>
    <w:rsid w:val="00B145D2"/>
    <w:rsid w:val="00B15356"/>
    <w:rsid w:val="00B15378"/>
    <w:rsid w:val="00B156C1"/>
    <w:rsid w:val="00B15FA5"/>
    <w:rsid w:val="00B165F9"/>
    <w:rsid w:val="00B16B8C"/>
    <w:rsid w:val="00B17378"/>
    <w:rsid w:val="00B178C8"/>
    <w:rsid w:val="00B21E8F"/>
    <w:rsid w:val="00B22217"/>
    <w:rsid w:val="00B241A9"/>
    <w:rsid w:val="00B24684"/>
    <w:rsid w:val="00B2468D"/>
    <w:rsid w:val="00B24BDC"/>
    <w:rsid w:val="00B24FF7"/>
    <w:rsid w:val="00B252BD"/>
    <w:rsid w:val="00B254A1"/>
    <w:rsid w:val="00B25DF4"/>
    <w:rsid w:val="00B25F34"/>
    <w:rsid w:val="00B261E8"/>
    <w:rsid w:val="00B266B3"/>
    <w:rsid w:val="00B26700"/>
    <w:rsid w:val="00B27916"/>
    <w:rsid w:val="00B3074A"/>
    <w:rsid w:val="00B310E7"/>
    <w:rsid w:val="00B318A9"/>
    <w:rsid w:val="00B322D1"/>
    <w:rsid w:val="00B32434"/>
    <w:rsid w:val="00B3291F"/>
    <w:rsid w:val="00B32D0E"/>
    <w:rsid w:val="00B32E5A"/>
    <w:rsid w:val="00B33B44"/>
    <w:rsid w:val="00B33D92"/>
    <w:rsid w:val="00B348C1"/>
    <w:rsid w:val="00B35224"/>
    <w:rsid w:val="00B35351"/>
    <w:rsid w:val="00B35F4E"/>
    <w:rsid w:val="00B405D4"/>
    <w:rsid w:val="00B40B34"/>
    <w:rsid w:val="00B43260"/>
    <w:rsid w:val="00B43D0E"/>
    <w:rsid w:val="00B44480"/>
    <w:rsid w:val="00B44806"/>
    <w:rsid w:val="00B448FA"/>
    <w:rsid w:val="00B44971"/>
    <w:rsid w:val="00B44A2D"/>
    <w:rsid w:val="00B454BE"/>
    <w:rsid w:val="00B45D38"/>
    <w:rsid w:val="00B45EF3"/>
    <w:rsid w:val="00B46657"/>
    <w:rsid w:val="00B46AD0"/>
    <w:rsid w:val="00B46CF9"/>
    <w:rsid w:val="00B46EB7"/>
    <w:rsid w:val="00B4721C"/>
    <w:rsid w:val="00B47B59"/>
    <w:rsid w:val="00B47C8B"/>
    <w:rsid w:val="00B515D5"/>
    <w:rsid w:val="00B5176D"/>
    <w:rsid w:val="00B51A27"/>
    <w:rsid w:val="00B52522"/>
    <w:rsid w:val="00B52E67"/>
    <w:rsid w:val="00B533BC"/>
    <w:rsid w:val="00B5343B"/>
    <w:rsid w:val="00B53782"/>
    <w:rsid w:val="00B53E93"/>
    <w:rsid w:val="00B54A74"/>
    <w:rsid w:val="00B55941"/>
    <w:rsid w:val="00B57793"/>
    <w:rsid w:val="00B57A3A"/>
    <w:rsid w:val="00B60B8C"/>
    <w:rsid w:val="00B6114A"/>
    <w:rsid w:val="00B61824"/>
    <w:rsid w:val="00B63598"/>
    <w:rsid w:val="00B638D0"/>
    <w:rsid w:val="00B6427D"/>
    <w:rsid w:val="00B6525E"/>
    <w:rsid w:val="00B658EC"/>
    <w:rsid w:val="00B66857"/>
    <w:rsid w:val="00B66BD9"/>
    <w:rsid w:val="00B66D69"/>
    <w:rsid w:val="00B67A86"/>
    <w:rsid w:val="00B70B47"/>
    <w:rsid w:val="00B71A69"/>
    <w:rsid w:val="00B71AD5"/>
    <w:rsid w:val="00B71BAF"/>
    <w:rsid w:val="00B7318E"/>
    <w:rsid w:val="00B73690"/>
    <w:rsid w:val="00B74DFF"/>
    <w:rsid w:val="00B75B44"/>
    <w:rsid w:val="00B75EF7"/>
    <w:rsid w:val="00B7645D"/>
    <w:rsid w:val="00B76DAA"/>
    <w:rsid w:val="00B80241"/>
    <w:rsid w:val="00B80F26"/>
    <w:rsid w:val="00B80F67"/>
    <w:rsid w:val="00B810A0"/>
    <w:rsid w:val="00B81A7C"/>
    <w:rsid w:val="00B81CA3"/>
    <w:rsid w:val="00B8268E"/>
    <w:rsid w:val="00B8316C"/>
    <w:rsid w:val="00B849A6"/>
    <w:rsid w:val="00B84D07"/>
    <w:rsid w:val="00B850C0"/>
    <w:rsid w:val="00B850E1"/>
    <w:rsid w:val="00B85255"/>
    <w:rsid w:val="00B85430"/>
    <w:rsid w:val="00B85DAF"/>
    <w:rsid w:val="00B863B5"/>
    <w:rsid w:val="00B863EF"/>
    <w:rsid w:val="00B864EF"/>
    <w:rsid w:val="00B8707C"/>
    <w:rsid w:val="00B87249"/>
    <w:rsid w:val="00B87782"/>
    <w:rsid w:val="00B87803"/>
    <w:rsid w:val="00B878A3"/>
    <w:rsid w:val="00B87CEB"/>
    <w:rsid w:val="00B90095"/>
    <w:rsid w:val="00B92188"/>
    <w:rsid w:val="00B936F7"/>
    <w:rsid w:val="00B94593"/>
    <w:rsid w:val="00B94B3F"/>
    <w:rsid w:val="00B95047"/>
    <w:rsid w:val="00B9510C"/>
    <w:rsid w:val="00B95DC7"/>
    <w:rsid w:val="00B962D2"/>
    <w:rsid w:val="00B97387"/>
    <w:rsid w:val="00B97513"/>
    <w:rsid w:val="00B97622"/>
    <w:rsid w:val="00B976FB"/>
    <w:rsid w:val="00BA13CC"/>
    <w:rsid w:val="00BA19EC"/>
    <w:rsid w:val="00BA1AA5"/>
    <w:rsid w:val="00BA1E93"/>
    <w:rsid w:val="00BA1EF1"/>
    <w:rsid w:val="00BA1F1E"/>
    <w:rsid w:val="00BA1F36"/>
    <w:rsid w:val="00BA2E6F"/>
    <w:rsid w:val="00BA33E5"/>
    <w:rsid w:val="00BA3AC5"/>
    <w:rsid w:val="00BA3B7C"/>
    <w:rsid w:val="00BA493E"/>
    <w:rsid w:val="00BA52A2"/>
    <w:rsid w:val="00BA5620"/>
    <w:rsid w:val="00BA7E3F"/>
    <w:rsid w:val="00BB02C9"/>
    <w:rsid w:val="00BB0D3E"/>
    <w:rsid w:val="00BB115E"/>
    <w:rsid w:val="00BB137A"/>
    <w:rsid w:val="00BB167B"/>
    <w:rsid w:val="00BB18FF"/>
    <w:rsid w:val="00BB33D2"/>
    <w:rsid w:val="00BB3672"/>
    <w:rsid w:val="00BB4411"/>
    <w:rsid w:val="00BB48C3"/>
    <w:rsid w:val="00BB4E6D"/>
    <w:rsid w:val="00BB519B"/>
    <w:rsid w:val="00BB5357"/>
    <w:rsid w:val="00BB5456"/>
    <w:rsid w:val="00BB5B8E"/>
    <w:rsid w:val="00BB7759"/>
    <w:rsid w:val="00BB77F3"/>
    <w:rsid w:val="00BB7BD3"/>
    <w:rsid w:val="00BB7F76"/>
    <w:rsid w:val="00BC067C"/>
    <w:rsid w:val="00BC1274"/>
    <w:rsid w:val="00BC15B4"/>
    <w:rsid w:val="00BC1E38"/>
    <w:rsid w:val="00BC23E2"/>
    <w:rsid w:val="00BC2BF1"/>
    <w:rsid w:val="00BC30E6"/>
    <w:rsid w:val="00BC342D"/>
    <w:rsid w:val="00BC4D97"/>
    <w:rsid w:val="00BC51F3"/>
    <w:rsid w:val="00BC5848"/>
    <w:rsid w:val="00BC5ACD"/>
    <w:rsid w:val="00BC5DA8"/>
    <w:rsid w:val="00BC6CE1"/>
    <w:rsid w:val="00BC6D80"/>
    <w:rsid w:val="00BC79B9"/>
    <w:rsid w:val="00BD0BA6"/>
    <w:rsid w:val="00BD1205"/>
    <w:rsid w:val="00BD13C8"/>
    <w:rsid w:val="00BD163D"/>
    <w:rsid w:val="00BD188E"/>
    <w:rsid w:val="00BD198E"/>
    <w:rsid w:val="00BD1C20"/>
    <w:rsid w:val="00BD1D39"/>
    <w:rsid w:val="00BD2E0E"/>
    <w:rsid w:val="00BD3D13"/>
    <w:rsid w:val="00BD5488"/>
    <w:rsid w:val="00BD55C8"/>
    <w:rsid w:val="00BD5AB7"/>
    <w:rsid w:val="00BD5B7F"/>
    <w:rsid w:val="00BD6E67"/>
    <w:rsid w:val="00BE02FA"/>
    <w:rsid w:val="00BE06EC"/>
    <w:rsid w:val="00BE06F3"/>
    <w:rsid w:val="00BE0D32"/>
    <w:rsid w:val="00BE11A0"/>
    <w:rsid w:val="00BE251A"/>
    <w:rsid w:val="00BE491D"/>
    <w:rsid w:val="00BE4A90"/>
    <w:rsid w:val="00BE4E2C"/>
    <w:rsid w:val="00BE6691"/>
    <w:rsid w:val="00BE70FF"/>
    <w:rsid w:val="00BE79E3"/>
    <w:rsid w:val="00BF04F4"/>
    <w:rsid w:val="00BF0B32"/>
    <w:rsid w:val="00BF142D"/>
    <w:rsid w:val="00BF1DBD"/>
    <w:rsid w:val="00BF1EB1"/>
    <w:rsid w:val="00BF3451"/>
    <w:rsid w:val="00BF3B09"/>
    <w:rsid w:val="00BF453B"/>
    <w:rsid w:val="00BF4654"/>
    <w:rsid w:val="00BF598E"/>
    <w:rsid w:val="00BF5B99"/>
    <w:rsid w:val="00BF5C14"/>
    <w:rsid w:val="00BF640C"/>
    <w:rsid w:val="00BF668A"/>
    <w:rsid w:val="00BF685C"/>
    <w:rsid w:val="00BF742D"/>
    <w:rsid w:val="00BF7504"/>
    <w:rsid w:val="00BF770D"/>
    <w:rsid w:val="00C00CD9"/>
    <w:rsid w:val="00C00D23"/>
    <w:rsid w:val="00C01A5C"/>
    <w:rsid w:val="00C01D50"/>
    <w:rsid w:val="00C02FF3"/>
    <w:rsid w:val="00C04122"/>
    <w:rsid w:val="00C04626"/>
    <w:rsid w:val="00C051A7"/>
    <w:rsid w:val="00C052F1"/>
    <w:rsid w:val="00C066BB"/>
    <w:rsid w:val="00C06915"/>
    <w:rsid w:val="00C06A15"/>
    <w:rsid w:val="00C06A3B"/>
    <w:rsid w:val="00C06E15"/>
    <w:rsid w:val="00C06FA6"/>
    <w:rsid w:val="00C070E8"/>
    <w:rsid w:val="00C071BB"/>
    <w:rsid w:val="00C07E0B"/>
    <w:rsid w:val="00C101C2"/>
    <w:rsid w:val="00C1146A"/>
    <w:rsid w:val="00C12DA9"/>
    <w:rsid w:val="00C13722"/>
    <w:rsid w:val="00C141AE"/>
    <w:rsid w:val="00C1420A"/>
    <w:rsid w:val="00C148FD"/>
    <w:rsid w:val="00C14C40"/>
    <w:rsid w:val="00C14D78"/>
    <w:rsid w:val="00C1674F"/>
    <w:rsid w:val="00C1679D"/>
    <w:rsid w:val="00C169F0"/>
    <w:rsid w:val="00C17192"/>
    <w:rsid w:val="00C1728C"/>
    <w:rsid w:val="00C173D8"/>
    <w:rsid w:val="00C204F3"/>
    <w:rsid w:val="00C20AFF"/>
    <w:rsid w:val="00C20DA5"/>
    <w:rsid w:val="00C21629"/>
    <w:rsid w:val="00C220A2"/>
    <w:rsid w:val="00C220EA"/>
    <w:rsid w:val="00C22474"/>
    <w:rsid w:val="00C22593"/>
    <w:rsid w:val="00C227DD"/>
    <w:rsid w:val="00C23B76"/>
    <w:rsid w:val="00C23FA5"/>
    <w:rsid w:val="00C24939"/>
    <w:rsid w:val="00C24DEF"/>
    <w:rsid w:val="00C24E34"/>
    <w:rsid w:val="00C255C7"/>
    <w:rsid w:val="00C260E7"/>
    <w:rsid w:val="00C26925"/>
    <w:rsid w:val="00C26CC3"/>
    <w:rsid w:val="00C27B37"/>
    <w:rsid w:val="00C3031A"/>
    <w:rsid w:val="00C30785"/>
    <w:rsid w:val="00C3090A"/>
    <w:rsid w:val="00C322C0"/>
    <w:rsid w:val="00C33107"/>
    <w:rsid w:val="00C334C4"/>
    <w:rsid w:val="00C33612"/>
    <w:rsid w:val="00C33C65"/>
    <w:rsid w:val="00C33C9D"/>
    <w:rsid w:val="00C343F5"/>
    <w:rsid w:val="00C35A36"/>
    <w:rsid w:val="00C35BEE"/>
    <w:rsid w:val="00C35C27"/>
    <w:rsid w:val="00C35D02"/>
    <w:rsid w:val="00C35E57"/>
    <w:rsid w:val="00C36136"/>
    <w:rsid w:val="00C3635C"/>
    <w:rsid w:val="00C36862"/>
    <w:rsid w:val="00C373C1"/>
    <w:rsid w:val="00C40094"/>
    <w:rsid w:val="00C40CFE"/>
    <w:rsid w:val="00C41B36"/>
    <w:rsid w:val="00C422D0"/>
    <w:rsid w:val="00C426A8"/>
    <w:rsid w:val="00C4279A"/>
    <w:rsid w:val="00C4347A"/>
    <w:rsid w:val="00C43D5B"/>
    <w:rsid w:val="00C43ECD"/>
    <w:rsid w:val="00C4435F"/>
    <w:rsid w:val="00C4448C"/>
    <w:rsid w:val="00C445C9"/>
    <w:rsid w:val="00C448AC"/>
    <w:rsid w:val="00C45427"/>
    <w:rsid w:val="00C456FB"/>
    <w:rsid w:val="00C4590E"/>
    <w:rsid w:val="00C45A1C"/>
    <w:rsid w:val="00C45F6C"/>
    <w:rsid w:val="00C46210"/>
    <w:rsid w:val="00C47579"/>
    <w:rsid w:val="00C47B28"/>
    <w:rsid w:val="00C47D8A"/>
    <w:rsid w:val="00C47FA3"/>
    <w:rsid w:val="00C502BF"/>
    <w:rsid w:val="00C50304"/>
    <w:rsid w:val="00C50A34"/>
    <w:rsid w:val="00C5102C"/>
    <w:rsid w:val="00C53222"/>
    <w:rsid w:val="00C53623"/>
    <w:rsid w:val="00C537EE"/>
    <w:rsid w:val="00C53C2E"/>
    <w:rsid w:val="00C53CD8"/>
    <w:rsid w:val="00C547A4"/>
    <w:rsid w:val="00C549B0"/>
    <w:rsid w:val="00C556FB"/>
    <w:rsid w:val="00C559FD"/>
    <w:rsid w:val="00C55BAD"/>
    <w:rsid w:val="00C5631C"/>
    <w:rsid w:val="00C57A96"/>
    <w:rsid w:val="00C60D6D"/>
    <w:rsid w:val="00C611C9"/>
    <w:rsid w:val="00C6126C"/>
    <w:rsid w:val="00C61C40"/>
    <w:rsid w:val="00C61E71"/>
    <w:rsid w:val="00C627A4"/>
    <w:rsid w:val="00C632B7"/>
    <w:rsid w:val="00C63ECB"/>
    <w:rsid w:val="00C63EFA"/>
    <w:rsid w:val="00C644DC"/>
    <w:rsid w:val="00C65433"/>
    <w:rsid w:val="00C65AEF"/>
    <w:rsid w:val="00C6625E"/>
    <w:rsid w:val="00C67866"/>
    <w:rsid w:val="00C702C5"/>
    <w:rsid w:val="00C70351"/>
    <w:rsid w:val="00C7047A"/>
    <w:rsid w:val="00C70908"/>
    <w:rsid w:val="00C70B07"/>
    <w:rsid w:val="00C71160"/>
    <w:rsid w:val="00C71811"/>
    <w:rsid w:val="00C72453"/>
    <w:rsid w:val="00C72B55"/>
    <w:rsid w:val="00C7428A"/>
    <w:rsid w:val="00C74927"/>
    <w:rsid w:val="00C74A05"/>
    <w:rsid w:val="00C76161"/>
    <w:rsid w:val="00C80B1E"/>
    <w:rsid w:val="00C8101F"/>
    <w:rsid w:val="00C82189"/>
    <w:rsid w:val="00C84267"/>
    <w:rsid w:val="00C84352"/>
    <w:rsid w:val="00C846E5"/>
    <w:rsid w:val="00C85AB2"/>
    <w:rsid w:val="00C87046"/>
    <w:rsid w:val="00C8765A"/>
    <w:rsid w:val="00C90121"/>
    <w:rsid w:val="00C90805"/>
    <w:rsid w:val="00C910E5"/>
    <w:rsid w:val="00C915B2"/>
    <w:rsid w:val="00C91E76"/>
    <w:rsid w:val="00C91F6D"/>
    <w:rsid w:val="00C91F6F"/>
    <w:rsid w:val="00C92D65"/>
    <w:rsid w:val="00C92FFE"/>
    <w:rsid w:val="00C93441"/>
    <w:rsid w:val="00C934AA"/>
    <w:rsid w:val="00C94113"/>
    <w:rsid w:val="00C9414A"/>
    <w:rsid w:val="00C958DC"/>
    <w:rsid w:val="00CA094A"/>
    <w:rsid w:val="00CA0E91"/>
    <w:rsid w:val="00CA12A7"/>
    <w:rsid w:val="00CA1A2D"/>
    <w:rsid w:val="00CA2016"/>
    <w:rsid w:val="00CA2EE5"/>
    <w:rsid w:val="00CA2FDB"/>
    <w:rsid w:val="00CA33B7"/>
    <w:rsid w:val="00CA3C3D"/>
    <w:rsid w:val="00CA4E17"/>
    <w:rsid w:val="00CA542E"/>
    <w:rsid w:val="00CA5F9D"/>
    <w:rsid w:val="00CA64D8"/>
    <w:rsid w:val="00CA6E3B"/>
    <w:rsid w:val="00CA7793"/>
    <w:rsid w:val="00CA7E34"/>
    <w:rsid w:val="00CB23CC"/>
    <w:rsid w:val="00CB3F27"/>
    <w:rsid w:val="00CB49F9"/>
    <w:rsid w:val="00CB5818"/>
    <w:rsid w:val="00CB6CC0"/>
    <w:rsid w:val="00CB6D8B"/>
    <w:rsid w:val="00CB6E52"/>
    <w:rsid w:val="00CC0512"/>
    <w:rsid w:val="00CC0E01"/>
    <w:rsid w:val="00CC14FF"/>
    <w:rsid w:val="00CC1840"/>
    <w:rsid w:val="00CC23D9"/>
    <w:rsid w:val="00CC25A3"/>
    <w:rsid w:val="00CC29DB"/>
    <w:rsid w:val="00CC2C4B"/>
    <w:rsid w:val="00CC2DAE"/>
    <w:rsid w:val="00CC2EAC"/>
    <w:rsid w:val="00CC4CF4"/>
    <w:rsid w:val="00CC4F36"/>
    <w:rsid w:val="00CC51DD"/>
    <w:rsid w:val="00CC6128"/>
    <w:rsid w:val="00CD0185"/>
    <w:rsid w:val="00CD0583"/>
    <w:rsid w:val="00CD185E"/>
    <w:rsid w:val="00CD1915"/>
    <w:rsid w:val="00CD1DEF"/>
    <w:rsid w:val="00CD2342"/>
    <w:rsid w:val="00CD2380"/>
    <w:rsid w:val="00CD255C"/>
    <w:rsid w:val="00CD2E72"/>
    <w:rsid w:val="00CD31EE"/>
    <w:rsid w:val="00CD32AD"/>
    <w:rsid w:val="00CD38D9"/>
    <w:rsid w:val="00CD5E71"/>
    <w:rsid w:val="00CD5F4C"/>
    <w:rsid w:val="00CD7B7B"/>
    <w:rsid w:val="00CE018B"/>
    <w:rsid w:val="00CE04E5"/>
    <w:rsid w:val="00CE112E"/>
    <w:rsid w:val="00CE1475"/>
    <w:rsid w:val="00CE15CD"/>
    <w:rsid w:val="00CE205B"/>
    <w:rsid w:val="00CE23D7"/>
    <w:rsid w:val="00CE299A"/>
    <w:rsid w:val="00CE372D"/>
    <w:rsid w:val="00CE374F"/>
    <w:rsid w:val="00CE4C82"/>
    <w:rsid w:val="00CE4D26"/>
    <w:rsid w:val="00CE59B5"/>
    <w:rsid w:val="00CE5DC8"/>
    <w:rsid w:val="00CE6660"/>
    <w:rsid w:val="00CE6777"/>
    <w:rsid w:val="00CE6928"/>
    <w:rsid w:val="00CE70F8"/>
    <w:rsid w:val="00CE7C63"/>
    <w:rsid w:val="00CF07D5"/>
    <w:rsid w:val="00CF0894"/>
    <w:rsid w:val="00CF1B95"/>
    <w:rsid w:val="00CF1E08"/>
    <w:rsid w:val="00CF2B3B"/>
    <w:rsid w:val="00CF2DE2"/>
    <w:rsid w:val="00CF3586"/>
    <w:rsid w:val="00CF386D"/>
    <w:rsid w:val="00CF3AFC"/>
    <w:rsid w:val="00CF429B"/>
    <w:rsid w:val="00CF48DB"/>
    <w:rsid w:val="00CF5AA5"/>
    <w:rsid w:val="00CF5BB8"/>
    <w:rsid w:val="00CF5CD7"/>
    <w:rsid w:val="00CF5ED3"/>
    <w:rsid w:val="00CF6391"/>
    <w:rsid w:val="00CF6821"/>
    <w:rsid w:val="00CF76F9"/>
    <w:rsid w:val="00D01826"/>
    <w:rsid w:val="00D019D2"/>
    <w:rsid w:val="00D02069"/>
    <w:rsid w:val="00D02E6D"/>
    <w:rsid w:val="00D02FD6"/>
    <w:rsid w:val="00D04444"/>
    <w:rsid w:val="00D05316"/>
    <w:rsid w:val="00D05D45"/>
    <w:rsid w:val="00D07623"/>
    <w:rsid w:val="00D102CA"/>
    <w:rsid w:val="00D10F94"/>
    <w:rsid w:val="00D118FE"/>
    <w:rsid w:val="00D11C3A"/>
    <w:rsid w:val="00D1219D"/>
    <w:rsid w:val="00D123C7"/>
    <w:rsid w:val="00D1353A"/>
    <w:rsid w:val="00D13895"/>
    <w:rsid w:val="00D13BD1"/>
    <w:rsid w:val="00D13F44"/>
    <w:rsid w:val="00D13F97"/>
    <w:rsid w:val="00D143C2"/>
    <w:rsid w:val="00D15FAD"/>
    <w:rsid w:val="00D16AFA"/>
    <w:rsid w:val="00D17977"/>
    <w:rsid w:val="00D17DCC"/>
    <w:rsid w:val="00D20486"/>
    <w:rsid w:val="00D21461"/>
    <w:rsid w:val="00D21622"/>
    <w:rsid w:val="00D225F5"/>
    <w:rsid w:val="00D23E61"/>
    <w:rsid w:val="00D23F0E"/>
    <w:rsid w:val="00D24AC7"/>
    <w:rsid w:val="00D262C2"/>
    <w:rsid w:val="00D266C6"/>
    <w:rsid w:val="00D26D58"/>
    <w:rsid w:val="00D2784C"/>
    <w:rsid w:val="00D2797C"/>
    <w:rsid w:val="00D3019D"/>
    <w:rsid w:val="00D302DD"/>
    <w:rsid w:val="00D309AD"/>
    <w:rsid w:val="00D30BCF"/>
    <w:rsid w:val="00D31C0D"/>
    <w:rsid w:val="00D32039"/>
    <w:rsid w:val="00D331C2"/>
    <w:rsid w:val="00D33942"/>
    <w:rsid w:val="00D34EF9"/>
    <w:rsid w:val="00D34F66"/>
    <w:rsid w:val="00D368BA"/>
    <w:rsid w:val="00D372FB"/>
    <w:rsid w:val="00D3773C"/>
    <w:rsid w:val="00D4019B"/>
    <w:rsid w:val="00D4086E"/>
    <w:rsid w:val="00D4118D"/>
    <w:rsid w:val="00D41C8D"/>
    <w:rsid w:val="00D41E1B"/>
    <w:rsid w:val="00D4276F"/>
    <w:rsid w:val="00D42CA2"/>
    <w:rsid w:val="00D42FE7"/>
    <w:rsid w:val="00D44301"/>
    <w:rsid w:val="00D445E8"/>
    <w:rsid w:val="00D44AD8"/>
    <w:rsid w:val="00D44B5C"/>
    <w:rsid w:val="00D46637"/>
    <w:rsid w:val="00D46B8E"/>
    <w:rsid w:val="00D46D53"/>
    <w:rsid w:val="00D471C6"/>
    <w:rsid w:val="00D47377"/>
    <w:rsid w:val="00D502C4"/>
    <w:rsid w:val="00D50B00"/>
    <w:rsid w:val="00D51281"/>
    <w:rsid w:val="00D512DE"/>
    <w:rsid w:val="00D521DE"/>
    <w:rsid w:val="00D52331"/>
    <w:rsid w:val="00D52EEE"/>
    <w:rsid w:val="00D54CF6"/>
    <w:rsid w:val="00D559DD"/>
    <w:rsid w:val="00D56AAC"/>
    <w:rsid w:val="00D56BCD"/>
    <w:rsid w:val="00D56E2C"/>
    <w:rsid w:val="00D56EC4"/>
    <w:rsid w:val="00D570B9"/>
    <w:rsid w:val="00D57231"/>
    <w:rsid w:val="00D60DF6"/>
    <w:rsid w:val="00D614E4"/>
    <w:rsid w:val="00D616DA"/>
    <w:rsid w:val="00D61A83"/>
    <w:rsid w:val="00D6241A"/>
    <w:rsid w:val="00D62858"/>
    <w:rsid w:val="00D63BF4"/>
    <w:rsid w:val="00D64488"/>
    <w:rsid w:val="00D65355"/>
    <w:rsid w:val="00D66059"/>
    <w:rsid w:val="00D677B2"/>
    <w:rsid w:val="00D6791E"/>
    <w:rsid w:val="00D67C79"/>
    <w:rsid w:val="00D7018E"/>
    <w:rsid w:val="00D701E2"/>
    <w:rsid w:val="00D70DAA"/>
    <w:rsid w:val="00D70F30"/>
    <w:rsid w:val="00D7107C"/>
    <w:rsid w:val="00D71364"/>
    <w:rsid w:val="00D71C6F"/>
    <w:rsid w:val="00D7223D"/>
    <w:rsid w:val="00D72AE7"/>
    <w:rsid w:val="00D72BC8"/>
    <w:rsid w:val="00D7339A"/>
    <w:rsid w:val="00D73714"/>
    <w:rsid w:val="00D74351"/>
    <w:rsid w:val="00D7459C"/>
    <w:rsid w:val="00D74B15"/>
    <w:rsid w:val="00D74C28"/>
    <w:rsid w:val="00D75806"/>
    <w:rsid w:val="00D75CA6"/>
    <w:rsid w:val="00D75DE8"/>
    <w:rsid w:val="00D76DD3"/>
    <w:rsid w:val="00D773CF"/>
    <w:rsid w:val="00D77766"/>
    <w:rsid w:val="00D80A18"/>
    <w:rsid w:val="00D80EC0"/>
    <w:rsid w:val="00D81CD2"/>
    <w:rsid w:val="00D82DF9"/>
    <w:rsid w:val="00D836FC"/>
    <w:rsid w:val="00D837D6"/>
    <w:rsid w:val="00D83A2C"/>
    <w:rsid w:val="00D83F8C"/>
    <w:rsid w:val="00D84045"/>
    <w:rsid w:val="00D84E44"/>
    <w:rsid w:val="00D8508B"/>
    <w:rsid w:val="00D857F7"/>
    <w:rsid w:val="00D864A1"/>
    <w:rsid w:val="00D90103"/>
    <w:rsid w:val="00D90533"/>
    <w:rsid w:val="00D91630"/>
    <w:rsid w:val="00D919B1"/>
    <w:rsid w:val="00D91CED"/>
    <w:rsid w:val="00D92071"/>
    <w:rsid w:val="00D92925"/>
    <w:rsid w:val="00D92F4E"/>
    <w:rsid w:val="00D9353C"/>
    <w:rsid w:val="00D935D2"/>
    <w:rsid w:val="00D9380B"/>
    <w:rsid w:val="00D944F6"/>
    <w:rsid w:val="00D95343"/>
    <w:rsid w:val="00D9563B"/>
    <w:rsid w:val="00D956F6"/>
    <w:rsid w:val="00D95A3A"/>
    <w:rsid w:val="00D966A5"/>
    <w:rsid w:val="00D9671C"/>
    <w:rsid w:val="00D96A7A"/>
    <w:rsid w:val="00D96ADF"/>
    <w:rsid w:val="00D96C7D"/>
    <w:rsid w:val="00D9768A"/>
    <w:rsid w:val="00D97C65"/>
    <w:rsid w:val="00DA035F"/>
    <w:rsid w:val="00DA0933"/>
    <w:rsid w:val="00DA151A"/>
    <w:rsid w:val="00DA1620"/>
    <w:rsid w:val="00DA25F5"/>
    <w:rsid w:val="00DA2F3E"/>
    <w:rsid w:val="00DA314A"/>
    <w:rsid w:val="00DA353C"/>
    <w:rsid w:val="00DA44B0"/>
    <w:rsid w:val="00DA4F5F"/>
    <w:rsid w:val="00DA5015"/>
    <w:rsid w:val="00DA5135"/>
    <w:rsid w:val="00DA565E"/>
    <w:rsid w:val="00DA5F0F"/>
    <w:rsid w:val="00DA68B2"/>
    <w:rsid w:val="00DA71CC"/>
    <w:rsid w:val="00DA73D9"/>
    <w:rsid w:val="00DA7E94"/>
    <w:rsid w:val="00DB0431"/>
    <w:rsid w:val="00DB0E70"/>
    <w:rsid w:val="00DB28D9"/>
    <w:rsid w:val="00DB3C58"/>
    <w:rsid w:val="00DB414D"/>
    <w:rsid w:val="00DB4155"/>
    <w:rsid w:val="00DB48AC"/>
    <w:rsid w:val="00DB4A3E"/>
    <w:rsid w:val="00DB4D28"/>
    <w:rsid w:val="00DB56F1"/>
    <w:rsid w:val="00DB5CFC"/>
    <w:rsid w:val="00DB695C"/>
    <w:rsid w:val="00DC02EA"/>
    <w:rsid w:val="00DC068E"/>
    <w:rsid w:val="00DC1CF3"/>
    <w:rsid w:val="00DC238F"/>
    <w:rsid w:val="00DC2EF9"/>
    <w:rsid w:val="00DC3340"/>
    <w:rsid w:val="00DC369A"/>
    <w:rsid w:val="00DC3A41"/>
    <w:rsid w:val="00DC4132"/>
    <w:rsid w:val="00DC4E21"/>
    <w:rsid w:val="00DC5268"/>
    <w:rsid w:val="00DC67F8"/>
    <w:rsid w:val="00DC69A4"/>
    <w:rsid w:val="00DC7075"/>
    <w:rsid w:val="00DC7144"/>
    <w:rsid w:val="00DC729D"/>
    <w:rsid w:val="00DC7F27"/>
    <w:rsid w:val="00DD13B0"/>
    <w:rsid w:val="00DD13D8"/>
    <w:rsid w:val="00DD154A"/>
    <w:rsid w:val="00DD16E3"/>
    <w:rsid w:val="00DD196E"/>
    <w:rsid w:val="00DD2003"/>
    <w:rsid w:val="00DD24D0"/>
    <w:rsid w:val="00DD2915"/>
    <w:rsid w:val="00DD31B9"/>
    <w:rsid w:val="00DD34D5"/>
    <w:rsid w:val="00DD3E4A"/>
    <w:rsid w:val="00DD4E30"/>
    <w:rsid w:val="00DD5D52"/>
    <w:rsid w:val="00DD62A2"/>
    <w:rsid w:val="00DD6BFB"/>
    <w:rsid w:val="00DD7491"/>
    <w:rsid w:val="00DD7B50"/>
    <w:rsid w:val="00DE0847"/>
    <w:rsid w:val="00DE1B6E"/>
    <w:rsid w:val="00DE1FAF"/>
    <w:rsid w:val="00DE1FB2"/>
    <w:rsid w:val="00DE2B78"/>
    <w:rsid w:val="00DE31EE"/>
    <w:rsid w:val="00DE3E7F"/>
    <w:rsid w:val="00DE4396"/>
    <w:rsid w:val="00DE479C"/>
    <w:rsid w:val="00DE4EC8"/>
    <w:rsid w:val="00DE50C8"/>
    <w:rsid w:val="00DE6245"/>
    <w:rsid w:val="00DE65AD"/>
    <w:rsid w:val="00DE6A31"/>
    <w:rsid w:val="00DE6B64"/>
    <w:rsid w:val="00DE6F89"/>
    <w:rsid w:val="00DE781D"/>
    <w:rsid w:val="00DF030A"/>
    <w:rsid w:val="00DF07D4"/>
    <w:rsid w:val="00DF1C32"/>
    <w:rsid w:val="00DF205C"/>
    <w:rsid w:val="00DF22F7"/>
    <w:rsid w:val="00DF28E5"/>
    <w:rsid w:val="00DF29C5"/>
    <w:rsid w:val="00DF3BEB"/>
    <w:rsid w:val="00DF3EDA"/>
    <w:rsid w:val="00DF3F17"/>
    <w:rsid w:val="00DF3F75"/>
    <w:rsid w:val="00DF425B"/>
    <w:rsid w:val="00DF6DEF"/>
    <w:rsid w:val="00DF7488"/>
    <w:rsid w:val="00DF76BF"/>
    <w:rsid w:val="00DF7D15"/>
    <w:rsid w:val="00E00BDC"/>
    <w:rsid w:val="00E011B5"/>
    <w:rsid w:val="00E01865"/>
    <w:rsid w:val="00E01A5F"/>
    <w:rsid w:val="00E02C2D"/>
    <w:rsid w:val="00E030F1"/>
    <w:rsid w:val="00E0427A"/>
    <w:rsid w:val="00E045A5"/>
    <w:rsid w:val="00E05382"/>
    <w:rsid w:val="00E0692D"/>
    <w:rsid w:val="00E06E2E"/>
    <w:rsid w:val="00E06FC5"/>
    <w:rsid w:val="00E07DB1"/>
    <w:rsid w:val="00E104C3"/>
    <w:rsid w:val="00E1183C"/>
    <w:rsid w:val="00E1210A"/>
    <w:rsid w:val="00E123C3"/>
    <w:rsid w:val="00E12BFF"/>
    <w:rsid w:val="00E1348A"/>
    <w:rsid w:val="00E151EE"/>
    <w:rsid w:val="00E1540E"/>
    <w:rsid w:val="00E1575A"/>
    <w:rsid w:val="00E15862"/>
    <w:rsid w:val="00E15C7A"/>
    <w:rsid w:val="00E15D26"/>
    <w:rsid w:val="00E170D5"/>
    <w:rsid w:val="00E20005"/>
    <w:rsid w:val="00E209F5"/>
    <w:rsid w:val="00E20AF4"/>
    <w:rsid w:val="00E2120F"/>
    <w:rsid w:val="00E21CB4"/>
    <w:rsid w:val="00E21F6E"/>
    <w:rsid w:val="00E224DB"/>
    <w:rsid w:val="00E2292A"/>
    <w:rsid w:val="00E22BE5"/>
    <w:rsid w:val="00E23E00"/>
    <w:rsid w:val="00E25369"/>
    <w:rsid w:val="00E259AD"/>
    <w:rsid w:val="00E259C4"/>
    <w:rsid w:val="00E25F72"/>
    <w:rsid w:val="00E2609A"/>
    <w:rsid w:val="00E26624"/>
    <w:rsid w:val="00E27DAB"/>
    <w:rsid w:val="00E27E05"/>
    <w:rsid w:val="00E30DEF"/>
    <w:rsid w:val="00E31B0D"/>
    <w:rsid w:val="00E31F33"/>
    <w:rsid w:val="00E32267"/>
    <w:rsid w:val="00E324EF"/>
    <w:rsid w:val="00E334A8"/>
    <w:rsid w:val="00E334D0"/>
    <w:rsid w:val="00E35352"/>
    <w:rsid w:val="00E3609E"/>
    <w:rsid w:val="00E360A8"/>
    <w:rsid w:val="00E36B9C"/>
    <w:rsid w:val="00E37A54"/>
    <w:rsid w:val="00E37F46"/>
    <w:rsid w:val="00E40432"/>
    <w:rsid w:val="00E4073F"/>
    <w:rsid w:val="00E40DEC"/>
    <w:rsid w:val="00E40E62"/>
    <w:rsid w:val="00E4276F"/>
    <w:rsid w:val="00E431E7"/>
    <w:rsid w:val="00E43C15"/>
    <w:rsid w:val="00E43C30"/>
    <w:rsid w:val="00E43F7F"/>
    <w:rsid w:val="00E445D9"/>
    <w:rsid w:val="00E449C5"/>
    <w:rsid w:val="00E45FF2"/>
    <w:rsid w:val="00E46544"/>
    <w:rsid w:val="00E479B7"/>
    <w:rsid w:val="00E47C7B"/>
    <w:rsid w:val="00E50383"/>
    <w:rsid w:val="00E503C2"/>
    <w:rsid w:val="00E50EE2"/>
    <w:rsid w:val="00E50F72"/>
    <w:rsid w:val="00E510F1"/>
    <w:rsid w:val="00E51B25"/>
    <w:rsid w:val="00E533A1"/>
    <w:rsid w:val="00E53621"/>
    <w:rsid w:val="00E53842"/>
    <w:rsid w:val="00E5393A"/>
    <w:rsid w:val="00E53E71"/>
    <w:rsid w:val="00E54E98"/>
    <w:rsid w:val="00E563AB"/>
    <w:rsid w:val="00E573B0"/>
    <w:rsid w:val="00E57ABD"/>
    <w:rsid w:val="00E601B5"/>
    <w:rsid w:val="00E605B3"/>
    <w:rsid w:val="00E60AB5"/>
    <w:rsid w:val="00E61A1E"/>
    <w:rsid w:val="00E62687"/>
    <w:rsid w:val="00E63013"/>
    <w:rsid w:val="00E64C8D"/>
    <w:rsid w:val="00E66367"/>
    <w:rsid w:val="00E66AB6"/>
    <w:rsid w:val="00E6716D"/>
    <w:rsid w:val="00E67211"/>
    <w:rsid w:val="00E67437"/>
    <w:rsid w:val="00E67C40"/>
    <w:rsid w:val="00E708AD"/>
    <w:rsid w:val="00E70903"/>
    <w:rsid w:val="00E71183"/>
    <w:rsid w:val="00E71464"/>
    <w:rsid w:val="00E715BA"/>
    <w:rsid w:val="00E72469"/>
    <w:rsid w:val="00E72D39"/>
    <w:rsid w:val="00E738FF"/>
    <w:rsid w:val="00E73AA6"/>
    <w:rsid w:val="00E75AB7"/>
    <w:rsid w:val="00E75E46"/>
    <w:rsid w:val="00E7680C"/>
    <w:rsid w:val="00E77456"/>
    <w:rsid w:val="00E80035"/>
    <w:rsid w:val="00E80952"/>
    <w:rsid w:val="00E80D2F"/>
    <w:rsid w:val="00E81230"/>
    <w:rsid w:val="00E8210A"/>
    <w:rsid w:val="00E82416"/>
    <w:rsid w:val="00E82684"/>
    <w:rsid w:val="00E82B46"/>
    <w:rsid w:val="00E83163"/>
    <w:rsid w:val="00E84508"/>
    <w:rsid w:val="00E8487D"/>
    <w:rsid w:val="00E85291"/>
    <w:rsid w:val="00E86C47"/>
    <w:rsid w:val="00E86EE4"/>
    <w:rsid w:val="00E86F91"/>
    <w:rsid w:val="00E876AC"/>
    <w:rsid w:val="00E87D12"/>
    <w:rsid w:val="00E90501"/>
    <w:rsid w:val="00E9082A"/>
    <w:rsid w:val="00E910A9"/>
    <w:rsid w:val="00E91173"/>
    <w:rsid w:val="00E9184D"/>
    <w:rsid w:val="00E91E77"/>
    <w:rsid w:val="00E9229B"/>
    <w:rsid w:val="00E936EB"/>
    <w:rsid w:val="00E93BC1"/>
    <w:rsid w:val="00E94D3F"/>
    <w:rsid w:val="00E95A2D"/>
    <w:rsid w:val="00E968C8"/>
    <w:rsid w:val="00E96A5E"/>
    <w:rsid w:val="00E96CF3"/>
    <w:rsid w:val="00E97C04"/>
    <w:rsid w:val="00E97F74"/>
    <w:rsid w:val="00EA0640"/>
    <w:rsid w:val="00EA1661"/>
    <w:rsid w:val="00EA21FB"/>
    <w:rsid w:val="00EA2ABA"/>
    <w:rsid w:val="00EA3955"/>
    <w:rsid w:val="00EA3D00"/>
    <w:rsid w:val="00EA40F1"/>
    <w:rsid w:val="00EA49A7"/>
    <w:rsid w:val="00EA49ED"/>
    <w:rsid w:val="00EA52D0"/>
    <w:rsid w:val="00EA592D"/>
    <w:rsid w:val="00EA686F"/>
    <w:rsid w:val="00EA6F08"/>
    <w:rsid w:val="00EA7777"/>
    <w:rsid w:val="00EB09AF"/>
    <w:rsid w:val="00EB1E1D"/>
    <w:rsid w:val="00EB374B"/>
    <w:rsid w:val="00EB3CD5"/>
    <w:rsid w:val="00EB3D12"/>
    <w:rsid w:val="00EB45B9"/>
    <w:rsid w:val="00EB4665"/>
    <w:rsid w:val="00EB51A6"/>
    <w:rsid w:val="00EB594F"/>
    <w:rsid w:val="00EB5E6C"/>
    <w:rsid w:val="00EB6680"/>
    <w:rsid w:val="00EB6E71"/>
    <w:rsid w:val="00EB6EEE"/>
    <w:rsid w:val="00EC001C"/>
    <w:rsid w:val="00EC05AB"/>
    <w:rsid w:val="00EC0657"/>
    <w:rsid w:val="00EC0E29"/>
    <w:rsid w:val="00EC1029"/>
    <w:rsid w:val="00EC14F7"/>
    <w:rsid w:val="00EC277E"/>
    <w:rsid w:val="00EC2F7C"/>
    <w:rsid w:val="00EC3A0C"/>
    <w:rsid w:val="00EC3AEB"/>
    <w:rsid w:val="00EC3BAE"/>
    <w:rsid w:val="00EC4E55"/>
    <w:rsid w:val="00EC5613"/>
    <w:rsid w:val="00EC7CF7"/>
    <w:rsid w:val="00ED22CE"/>
    <w:rsid w:val="00ED2D21"/>
    <w:rsid w:val="00ED34DF"/>
    <w:rsid w:val="00ED3BF5"/>
    <w:rsid w:val="00ED3CC9"/>
    <w:rsid w:val="00ED4979"/>
    <w:rsid w:val="00ED4E2D"/>
    <w:rsid w:val="00ED583F"/>
    <w:rsid w:val="00ED5EA8"/>
    <w:rsid w:val="00ED609E"/>
    <w:rsid w:val="00ED6CF8"/>
    <w:rsid w:val="00ED78B4"/>
    <w:rsid w:val="00EE04B0"/>
    <w:rsid w:val="00EE0F28"/>
    <w:rsid w:val="00EE13EF"/>
    <w:rsid w:val="00EE147E"/>
    <w:rsid w:val="00EE2B1F"/>
    <w:rsid w:val="00EE2E8B"/>
    <w:rsid w:val="00EE35F8"/>
    <w:rsid w:val="00EE38E6"/>
    <w:rsid w:val="00EE570D"/>
    <w:rsid w:val="00EE59C8"/>
    <w:rsid w:val="00EE6038"/>
    <w:rsid w:val="00EE6228"/>
    <w:rsid w:val="00EE67D3"/>
    <w:rsid w:val="00EF01DC"/>
    <w:rsid w:val="00EF06E5"/>
    <w:rsid w:val="00EF0723"/>
    <w:rsid w:val="00EF15C7"/>
    <w:rsid w:val="00EF2382"/>
    <w:rsid w:val="00EF26B0"/>
    <w:rsid w:val="00EF29A4"/>
    <w:rsid w:val="00EF370C"/>
    <w:rsid w:val="00EF3D8A"/>
    <w:rsid w:val="00EF4260"/>
    <w:rsid w:val="00EF4448"/>
    <w:rsid w:val="00EF4747"/>
    <w:rsid w:val="00EF47B6"/>
    <w:rsid w:val="00EF4912"/>
    <w:rsid w:val="00EF4BAC"/>
    <w:rsid w:val="00EF4D34"/>
    <w:rsid w:val="00EF56F4"/>
    <w:rsid w:val="00EF58AD"/>
    <w:rsid w:val="00EF5D39"/>
    <w:rsid w:val="00EF603F"/>
    <w:rsid w:val="00EF6E00"/>
    <w:rsid w:val="00EF7DBA"/>
    <w:rsid w:val="00EF7F87"/>
    <w:rsid w:val="00F01CE7"/>
    <w:rsid w:val="00F02A8B"/>
    <w:rsid w:val="00F03EEC"/>
    <w:rsid w:val="00F0421D"/>
    <w:rsid w:val="00F04514"/>
    <w:rsid w:val="00F06CEE"/>
    <w:rsid w:val="00F06FA2"/>
    <w:rsid w:val="00F10160"/>
    <w:rsid w:val="00F1056F"/>
    <w:rsid w:val="00F10624"/>
    <w:rsid w:val="00F115FD"/>
    <w:rsid w:val="00F117B7"/>
    <w:rsid w:val="00F12E56"/>
    <w:rsid w:val="00F140ED"/>
    <w:rsid w:val="00F15521"/>
    <w:rsid w:val="00F156F7"/>
    <w:rsid w:val="00F16008"/>
    <w:rsid w:val="00F1637D"/>
    <w:rsid w:val="00F1663B"/>
    <w:rsid w:val="00F1753E"/>
    <w:rsid w:val="00F177EC"/>
    <w:rsid w:val="00F17966"/>
    <w:rsid w:val="00F179D1"/>
    <w:rsid w:val="00F17D62"/>
    <w:rsid w:val="00F17E12"/>
    <w:rsid w:val="00F21CFD"/>
    <w:rsid w:val="00F22DA8"/>
    <w:rsid w:val="00F22F37"/>
    <w:rsid w:val="00F23121"/>
    <w:rsid w:val="00F24703"/>
    <w:rsid w:val="00F24A35"/>
    <w:rsid w:val="00F24B8B"/>
    <w:rsid w:val="00F2559E"/>
    <w:rsid w:val="00F25990"/>
    <w:rsid w:val="00F26CEE"/>
    <w:rsid w:val="00F276F4"/>
    <w:rsid w:val="00F30CBF"/>
    <w:rsid w:val="00F30D7D"/>
    <w:rsid w:val="00F31357"/>
    <w:rsid w:val="00F323EA"/>
    <w:rsid w:val="00F32422"/>
    <w:rsid w:val="00F32780"/>
    <w:rsid w:val="00F33119"/>
    <w:rsid w:val="00F33402"/>
    <w:rsid w:val="00F34152"/>
    <w:rsid w:val="00F341FC"/>
    <w:rsid w:val="00F34AA2"/>
    <w:rsid w:val="00F35A03"/>
    <w:rsid w:val="00F35C9A"/>
    <w:rsid w:val="00F36BB3"/>
    <w:rsid w:val="00F36FBB"/>
    <w:rsid w:val="00F40734"/>
    <w:rsid w:val="00F409C9"/>
    <w:rsid w:val="00F40CE8"/>
    <w:rsid w:val="00F41195"/>
    <w:rsid w:val="00F41D10"/>
    <w:rsid w:val="00F41F2F"/>
    <w:rsid w:val="00F42BF2"/>
    <w:rsid w:val="00F432F3"/>
    <w:rsid w:val="00F44439"/>
    <w:rsid w:val="00F45CE5"/>
    <w:rsid w:val="00F45F6C"/>
    <w:rsid w:val="00F460D1"/>
    <w:rsid w:val="00F46BBF"/>
    <w:rsid w:val="00F474D1"/>
    <w:rsid w:val="00F47509"/>
    <w:rsid w:val="00F47928"/>
    <w:rsid w:val="00F47C4C"/>
    <w:rsid w:val="00F47E63"/>
    <w:rsid w:val="00F50B9A"/>
    <w:rsid w:val="00F510B1"/>
    <w:rsid w:val="00F5170B"/>
    <w:rsid w:val="00F518D6"/>
    <w:rsid w:val="00F53270"/>
    <w:rsid w:val="00F538B0"/>
    <w:rsid w:val="00F548ED"/>
    <w:rsid w:val="00F55191"/>
    <w:rsid w:val="00F553F2"/>
    <w:rsid w:val="00F55709"/>
    <w:rsid w:val="00F55803"/>
    <w:rsid w:val="00F5583E"/>
    <w:rsid w:val="00F55EE0"/>
    <w:rsid w:val="00F568E5"/>
    <w:rsid w:val="00F568EF"/>
    <w:rsid w:val="00F57599"/>
    <w:rsid w:val="00F57892"/>
    <w:rsid w:val="00F57C6E"/>
    <w:rsid w:val="00F60452"/>
    <w:rsid w:val="00F606EE"/>
    <w:rsid w:val="00F60AB2"/>
    <w:rsid w:val="00F61A57"/>
    <w:rsid w:val="00F61B1E"/>
    <w:rsid w:val="00F61B61"/>
    <w:rsid w:val="00F62ADB"/>
    <w:rsid w:val="00F62AFD"/>
    <w:rsid w:val="00F633FF"/>
    <w:rsid w:val="00F63567"/>
    <w:rsid w:val="00F635B2"/>
    <w:rsid w:val="00F64611"/>
    <w:rsid w:val="00F64AEC"/>
    <w:rsid w:val="00F65492"/>
    <w:rsid w:val="00F65E81"/>
    <w:rsid w:val="00F663F4"/>
    <w:rsid w:val="00F67429"/>
    <w:rsid w:val="00F70092"/>
    <w:rsid w:val="00F701B9"/>
    <w:rsid w:val="00F70C27"/>
    <w:rsid w:val="00F71695"/>
    <w:rsid w:val="00F71FB5"/>
    <w:rsid w:val="00F7217F"/>
    <w:rsid w:val="00F7220B"/>
    <w:rsid w:val="00F72444"/>
    <w:rsid w:val="00F72621"/>
    <w:rsid w:val="00F73889"/>
    <w:rsid w:val="00F74AE2"/>
    <w:rsid w:val="00F76350"/>
    <w:rsid w:val="00F77249"/>
    <w:rsid w:val="00F80537"/>
    <w:rsid w:val="00F80CFA"/>
    <w:rsid w:val="00F80EF0"/>
    <w:rsid w:val="00F815ED"/>
    <w:rsid w:val="00F818EE"/>
    <w:rsid w:val="00F81B3C"/>
    <w:rsid w:val="00F829D8"/>
    <w:rsid w:val="00F82F0E"/>
    <w:rsid w:val="00F8303A"/>
    <w:rsid w:val="00F837F4"/>
    <w:rsid w:val="00F83F73"/>
    <w:rsid w:val="00F84EC1"/>
    <w:rsid w:val="00F8513E"/>
    <w:rsid w:val="00F85204"/>
    <w:rsid w:val="00F854CF"/>
    <w:rsid w:val="00F85725"/>
    <w:rsid w:val="00F859E5"/>
    <w:rsid w:val="00F863AD"/>
    <w:rsid w:val="00F86464"/>
    <w:rsid w:val="00F864E8"/>
    <w:rsid w:val="00F8694B"/>
    <w:rsid w:val="00F87432"/>
    <w:rsid w:val="00F876C3"/>
    <w:rsid w:val="00F87B85"/>
    <w:rsid w:val="00F87D0F"/>
    <w:rsid w:val="00F90A37"/>
    <w:rsid w:val="00F90B12"/>
    <w:rsid w:val="00F9107A"/>
    <w:rsid w:val="00F917AC"/>
    <w:rsid w:val="00F91FB6"/>
    <w:rsid w:val="00F929CF"/>
    <w:rsid w:val="00F92D8C"/>
    <w:rsid w:val="00F92E01"/>
    <w:rsid w:val="00F940F1"/>
    <w:rsid w:val="00F942F3"/>
    <w:rsid w:val="00F9450A"/>
    <w:rsid w:val="00F94C64"/>
    <w:rsid w:val="00F94F49"/>
    <w:rsid w:val="00F957D9"/>
    <w:rsid w:val="00F958D3"/>
    <w:rsid w:val="00F95AF9"/>
    <w:rsid w:val="00F95C71"/>
    <w:rsid w:val="00F96EB2"/>
    <w:rsid w:val="00F96EE5"/>
    <w:rsid w:val="00F97505"/>
    <w:rsid w:val="00F97B33"/>
    <w:rsid w:val="00FA023B"/>
    <w:rsid w:val="00FA07A8"/>
    <w:rsid w:val="00FA09F9"/>
    <w:rsid w:val="00FA0C03"/>
    <w:rsid w:val="00FA0FA0"/>
    <w:rsid w:val="00FA12E4"/>
    <w:rsid w:val="00FA2337"/>
    <w:rsid w:val="00FA2357"/>
    <w:rsid w:val="00FA236B"/>
    <w:rsid w:val="00FA34C4"/>
    <w:rsid w:val="00FA35F9"/>
    <w:rsid w:val="00FA40CB"/>
    <w:rsid w:val="00FA4CBA"/>
    <w:rsid w:val="00FA5088"/>
    <w:rsid w:val="00FA51D2"/>
    <w:rsid w:val="00FA52F9"/>
    <w:rsid w:val="00FA60FF"/>
    <w:rsid w:val="00FA6675"/>
    <w:rsid w:val="00FA66CE"/>
    <w:rsid w:val="00FA6BDD"/>
    <w:rsid w:val="00FA773B"/>
    <w:rsid w:val="00FA7C09"/>
    <w:rsid w:val="00FA7EA6"/>
    <w:rsid w:val="00FB1E0C"/>
    <w:rsid w:val="00FB20A8"/>
    <w:rsid w:val="00FB2B58"/>
    <w:rsid w:val="00FB2D13"/>
    <w:rsid w:val="00FB3270"/>
    <w:rsid w:val="00FB33C2"/>
    <w:rsid w:val="00FB3A28"/>
    <w:rsid w:val="00FB3DB0"/>
    <w:rsid w:val="00FB44AE"/>
    <w:rsid w:val="00FB44B3"/>
    <w:rsid w:val="00FB531F"/>
    <w:rsid w:val="00FB61C0"/>
    <w:rsid w:val="00FB6961"/>
    <w:rsid w:val="00FB770A"/>
    <w:rsid w:val="00FC0358"/>
    <w:rsid w:val="00FC0A8D"/>
    <w:rsid w:val="00FC1427"/>
    <w:rsid w:val="00FC1CB4"/>
    <w:rsid w:val="00FC2A5C"/>
    <w:rsid w:val="00FC2E07"/>
    <w:rsid w:val="00FC32D3"/>
    <w:rsid w:val="00FC3B32"/>
    <w:rsid w:val="00FC3CE6"/>
    <w:rsid w:val="00FC3DBC"/>
    <w:rsid w:val="00FC46BB"/>
    <w:rsid w:val="00FC46DD"/>
    <w:rsid w:val="00FC4CFA"/>
    <w:rsid w:val="00FC5857"/>
    <w:rsid w:val="00FC60EF"/>
    <w:rsid w:val="00FC61A8"/>
    <w:rsid w:val="00FC6703"/>
    <w:rsid w:val="00FC6D7D"/>
    <w:rsid w:val="00FC6DA9"/>
    <w:rsid w:val="00FC77B4"/>
    <w:rsid w:val="00FC78B8"/>
    <w:rsid w:val="00FD0057"/>
    <w:rsid w:val="00FD0159"/>
    <w:rsid w:val="00FD0307"/>
    <w:rsid w:val="00FD22D4"/>
    <w:rsid w:val="00FD335C"/>
    <w:rsid w:val="00FD3F02"/>
    <w:rsid w:val="00FD4A48"/>
    <w:rsid w:val="00FD5573"/>
    <w:rsid w:val="00FD5D2F"/>
    <w:rsid w:val="00FD6321"/>
    <w:rsid w:val="00FD65DB"/>
    <w:rsid w:val="00FD7A0F"/>
    <w:rsid w:val="00FD7EA8"/>
    <w:rsid w:val="00FE06DD"/>
    <w:rsid w:val="00FE0CE3"/>
    <w:rsid w:val="00FE1D0E"/>
    <w:rsid w:val="00FE1D16"/>
    <w:rsid w:val="00FE3266"/>
    <w:rsid w:val="00FE3849"/>
    <w:rsid w:val="00FE3BFF"/>
    <w:rsid w:val="00FE42D4"/>
    <w:rsid w:val="00FE48CA"/>
    <w:rsid w:val="00FE5571"/>
    <w:rsid w:val="00FE583A"/>
    <w:rsid w:val="00FE6CCD"/>
    <w:rsid w:val="00FE6D5E"/>
    <w:rsid w:val="00FE7C43"/>
    <w:rsid w:val="00FF0FCE"/>
    <w:rsid w:val="00FF14F6"/>
    <w:rsid w:val="00FF1B0E"/>
    <w:rsid w:val="00FF1DE8"/>
    <w:rsid w:val="00FF2FAF"/>
    <w:rsid w:val="00FF4498"/>
    <w:rsid w:val="00FF51E8"/>
    <w:rsid w:val="00FF59C5"/>
    <w:rsid w:val="00FF5A31"/>
    <w:rsid w:val="00FF6461"/>
    <w:rsid w:val="00FF6B82"/>
    <w:rsid w:val="00FF78B6"/>
    <w:rsid w:val="00FF78E7"/>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BA21E2"/>
  <w15:docId w15:val="{36BA3F9E-5634-4607-8358-F4D52DACF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2E6F"/>
  </w:style>
  <w:style w:type="paragraph" w:styleId="Ttulo1">
    <w:name w:val="heading 1"/>
    <w:basedOn w:val="Normal"/>
    <w:next w:val="Normal"/>
    <w:link w:val="Ttulo1Char"/>
    <w:uiPriority w:val="9"/>
    <w:qFormat/>
    <w:rsid w:val="007F1210"/>
    <w:pPr>
      <w:keepNext/>
      <w:keepLines/>
      <w:numPr>
        <w:numId w:val="3"/>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numPr>
        <w:ilvl w:val="1"/>
        <w:numId w:val="3"/>
      </w:numPr>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unhideWhenUsed/>
    <w:qFormat/>
    <w:rsid w:val="00950055"/>
    <w:pPr>
      <w:keepNext/>
      <w:keepLines/>
      <w:numPr>
        <w:ilvl w:val="2"/>
        <w:numId w:val="3"/>
      </w:numPr>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numPr>
        <w:ilvl w:val="3"/>
        <w:numId w:val="3"/>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unhideWhenUsed/>
    <w:qFormat/>
    <w:rsid w:val="0017789D"/>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unhideWhenUsed/>
    <w:qFormat/>
    <w:rsid w:val="00BE06EC"/>
    <w:pPr>
      <w:keepNext/>
      <w:keepLines/>
      <w:numPr>
        <w:ilvl w:val="5"/>
        <w:numId w:val="3"/>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BE06EC"/>
    <w:pPr>
      <w:keepNext/>
      <w:keepLines/>
      <w:numPr>
        <w:ilvl w:val="6"/>
        <w:numId w:val="3"/>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BE06EC"/>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BE06EC"/>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aliases w:val="terra txt - MARCADOR 1,List Paragraph"/>
    <w:basedOn w:val="Normal"/>
    <w:link w:val="PargrafodaListaChar"/>
    <w:uiPriority w:val="99"/>
    <w:qFormat/>
    <w:rsid w:val="00163516"/>
    <w:pPr>
      <w:ind w:left="720"/>
      <w:contextualSpacing/>
    </w:pPr>
  </w:style>
  <w:style w:type="table" w:customStyle="1" w:styleId="SombreamentoClaro1">
    <w:name w:val="Sombreamento Claro1"/>
    <w:basedOn w:val="Tabelanormal"/>
    <w:uiPriority w:val="60"/>
    <w:rsid w:val="0016351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11">
    <w:name w:val="Sombreamento Médio 11"/>
    <w:basedOn w:val="Tabelanormal"/>
    <w:uiPriority w:val="63"/>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GradeMdia11">
    <w:name w:val="Grade Média 11"/>
    <w:basedOn w:val="Tabelanormal"/>
    <w:uiPriority w:val="67"/>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customStyle="1" w:styleId="ListaMdia21">
    <w:name w:val="Lista Média 21"/>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mentoMdio21">
    <w:name w:val="Sombreamento Médio 21"/>
    <w:basedOn w:val="Tabelanormal"/>
    <w:uiPriority w:val="64"/>
    <w:rsid w:val="0035303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uiPriority w:val="64"/>
    <w:rsid w:val="001A76C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uiPriority w:val="61"/>
    <w:rsid w:val="00091E6C"/>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303246"/>
    <w:pPr>
      <w:tabs>
        <w:tab w:val="right" w:leader="dot" w:pos="9061"/>
      </w:tabs>
      <w:spacing w:after="100"/>
      <w:ind w:left="708"/>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rsid w:val="00950055"/>
    <w:rPr>
      <w:rFonts w:asciiTheme="majorHAnsi" w:eastAsiaTheme="majorEastAsia" w:hAnsiTheme="majorHAnsi" w:cstheme="majorBidi"/>
      <w:b/>
      <w:bCs/>
      <w:color w:val="4F81BD" w:themeColor="accent1"/>
    </w:rPr>
  </w:style>
  <w:style w:type="character" w:styleId="Forte">
    <w:name w:val="Strong"/>
    <w:basedOn w:val="Fontepargpadro"/>
    <w:uiPriority w:val="22"/>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qFormat/>
    <w:rsid w:val="00710CFE"/>
    <w:pPr>
      <w:numPr>
        <w:ilvl w:val="1"/>
        <w:numId w:val="1"/>
      </w:numPr>
      <w:spacing w:after="120"/>
      <w:jc w:val="both"/>
    </w:pPr>
    <w:rPr>
      <w:rFonts w:ascii="Calibri" w:eastAsia="Times New Roman" w:hAnsi="Calibri" w:cs="Times New Roman"/>
      <w:lang w:eastAsia="pt-BR"/>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 w:val="24"/>
      <w:szCs w:val="24"/>
      <w:lang w:eastAsia="pt-BR"/>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lang w:eastAsia="pt-BR"/>
    </w:rPr>
  </w:style>
  <w:style w:type="paragraph" w:customStyle="1" w:styleId="xl73">
    <w:name w:val="xl73"/>
    <w:basedOn w:val="Normal"/>
    <w:rsid w:val="00D31C0D"/>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Default">
    <w:name w:val="Default"/>
    <w:rsid w:val="002139B9"/>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55EE0"/>
    <w:pPr>
      <w:spacing w:after="0" w:line="240" w:lineRule="auto"/>
      <w:ind w:left="600"/>
    </w:pPr>
    <w:rPr>
      <w:rFonts w:ascii="Times New Roman" w:eastAsia="Times New Roman" w:hAnsi="Times New Roman" w:cs="Times New Roman"/>
      <w:sz w:val="20"/>
      <w:szCs w:val="20"/>
      <w:lang w:eastAsia="pt-BR"/>
    </w:rPr>
  </w:style>
  <w:style w:type="paragraph" w:styleId="Sumrio3">
    <w:name w:val="toc 3"/>
    <w:basedOn w:val="Normal"/>
    <w:next w:val="Normal"/>
    <w:autoRedefine/>
    <w:uiPriority w:val="39"/>
    <w:unhideWhenUsed/>
    <w:rsid w:val="00D123C7"/>
    <w:pPr>
      <w:spacing w:after="100"/>
      <w:ind w:left="440"/>
    </w:pPr>
  </w:style>
  <w:style w:type="character" w:customStyle="1" w:styleId="st">
    <w:name w:val="st"/>
    <w:basedOn w:val="Fontepargpadro"/>
    <w:rsid w:val="00B533BC"/>
  </w:style>
  <w:style w:type="paragraph" w:styleId="Legenda">
    <w:name w:val="caption"/>
    <w:basedOn w:val="Normal"/>
    <w:next w:val="Normal"/>
    <w:link w:val="LegendaChar"/>
    <w:unhideWhenUsed/>
    <w:qFormat/>
    <w:rsid w:val="00F22F37"/>
    <w:pPr>
      <w:spacing w:line="240" w:lineRule="auto"/>
    </w:pPr>
    <w:rPr>
      <w:i/>
      <w:iCs/>
      <w:color w:val="1F497D" w:themeColor="text2"/>
      <w:sz w:val="18"/>
      <w:szCs w:val="18"/>
    </w:rPr>
  </w:style>
  <w:style w:type="table" w:customStyle="1" w:styleId="SombreamentoMdio211">
    <w:name w:val="Sombreamento Médio 211"/>
    <w:basedOn w:val="Tabelanormal"/>
    <w:uiPriority w:val="64"/>
    <w:rsid w:val="00983547"/>
    <w:pPr>
      <w:spacing w:after="0" w:line="240" w:lineRule="auto"/>
    </w:pPr>
    <w:rPr>
      <w:rFonts w:eastAsia="Calibri"/>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font8">
    <w:name w:val="font_8"/>
    <w:basedOn w:val="Normal"/>
    <w:rsid w:val="007D2485"/>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6Char">
    <w:name w:val="Título 6 Char"/>
    <w:basedOn w:val="Fontepargpadro"/>
    <w:link w:val="Ttulo6"/>
    <w:uiPriority w:val="9"/>
    <w:rsid w:val="00BE06EC"/>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BE06EC"/>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BE06EC"/>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BE06EC"/>
    <w:rPr>
      <w:rFonts w:asciiTheme="majorHAnsi" w:eastAsiaTheme="majorEastAsia" w:hAnsiTheme="majorHAnsi" w:cstheme="majorBidi"/>
      <w:i/>
      <w:iCs/>
      <w:color w:val="272727" w:themeColor="text1" w:themeTint="D8"/>
      <w:sz w:val="21"/>
      <w:szCs w:val="21"/>
    </w:rPr>
  </w:style>
  <w:style w:type="paragraph" w:styleId="CitaoIntensa">
    <w:name w:val="Intense Quote"/>
    <w:basedOn w:val="Normal"/>
    <w:next w:val="Normal"/>
    <w:link w:val="CitaoIntensaChar"/>
    <w:uiPriority w:val="30"/>
    <w:qFormat/>
    <w:rsid w:val="0087269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872693"/>
    <w:rPr>
      <w:b/>
      <w:bCs/>
      <w:i/>
      <w:iCs/>
      <w:color w:val="4F81BD" w:themeColor="accent1"/>
    </w:rPr>
  </w:style>
  <w:style w:type="paragraph" w:customStyle="1" w:styleId="Estilo10">
    <w:name w:val="Estilo10"/>
    <w:basedOn w:val="Normal"/>
    <w:link w:val="Estilo10Char"/>
    <w:qFormat/>
    <w:rsid w:val="000A2D94"/>
    <w:pPr>
      <w:keepNext/>
      <w:widowControl w:val="0"/>
      <w:tabs>
        <w:tab w:val="left" w:pos="851"/>
      </w:tabs>
      <w:autoSpaceDE w:val="0"/>
      <w:autoSpaceDN w:val="0"/>
      <w:adjustRightInd w:val="0"/>
      <w:spacing w:after="0" w:line="360" w:lineRule="auto"/>
      <w:jc w:val="both"/>
      <w:outlineLvl w:val="0"/>
    </w:pPr>
    <w:rPr>
      <w:rFonts w:ascii="Arial" w:eastAsia="Times New Roman" w:hAnsi="Arial" w:cs="Arial"/>
      <w:b/>
      <w:bCs/>
      <w:lang w:eastAsia="pt-BR" w:bidi="en-US"/>
    </w:rPr>
  </w:style>
  <w:style w:type="character" w:customStyle="1" w:styleId="Estilo10Char">
    <w:name w:val="Estilo10 Char"/>
    <w:basedOn w:val="Fontepargpadro"/>
    <w:link w:val="Estilo10"/>
    <w:rsid w:val="000A2D94"/>
    <w:rPr>
      <w:rFonts w:ascii="Arial" w:eastAsia="Times New Roman" w:hAnsi="Arial" w:cs="Arial"/>
      <w:b/>
      <w:bCs/>
      <w:lang w:eastAsia="pt-BR" w:bidi="en-US"/>
    </w:rPr>
  </w:style>
  <w:style w:type="paragraph" w:styleId="Listadecontinuao">
    <w:name w:val="List Continue"/>
    <w:basedOn w:val="Normal"/>
    <w:uiPriority w:val="99"/>
    <w:semiHidden/>
    <w:unhideWhenUsed/>
    <w:rsid w:val="004C22E7"/>
    <w:pPr>
      <w:spacing w:after="120" w:line="240" w:lineRule="auto"/>
      <w:ind w:left="283"/>
      <w:contextualSpacing/>
    </w:pPr>
    <w:rPr>
      <w:rFonts w:ascii="Times New Roman" w:eastAsia="Times New Roman" w:hAnsi="Times New Roman" w:cs="Times New Roman"/>
      <w:sz w:val="20"/>
      <w:szCs w:val="20"/>
      <w:lang w:eastAsia="pt-BR"/>
    </w:rPr>
  </w:style>
  <w:style w:type="paragraph" w:styleId="Sumrio5">
    <w:name w:val="toc 5"/>
    <w:basedOn w:val="Normal"/>
    <w:next w:val="Normal"/>
    <w:autoRedefine/>
    <w:uiPriority w:val="39"/>
    <w:unhideWhenUsed/>
    <w:rsid w:val="00A76101"/>
    <w:pPr>
      <w:spacing w:after="100"/>
      <w:ind w:left="880"/>
    </w:pPr>
    <w:rPr>
      <w:rFonts w:eastAsiaTheme="minorEastAsia"/>
      <w:lang w:eastAsia="pt-BR"/>
    </w:rPr>
  </w:style>
  <w:style w:type="paragraph" w:styleId="Sumrio6">
    <w:name w:val="toc 6"/>
    <w:basedOn w:val="Normal"/>
    <w:next w:val="Normal"/>
    <w:autoRedefine/>
    <w:uiPriority w:val="39"/>
    <w:unhideWhenUsed/>
    <w:rsid w:val="00A76101"/>
    <w:pPr>
      <w:spacing w:after="100"/>
      <w:ind w:left="1100"/>
    </w:pPr>
    <w:rPr>
      <w:rFonts w:eastAsiaTheme="minorEastAsia"/>
      <w:lang w:eastAsia="pt-BR"/>
    </w:rPr>
  </w:style>
  <w:style w:type="paragraph" w:styleId="Sumrio7">
    <w:name w:val="toc 7"/>
    <w:basedOn w:val="Normal"/>
    <w:next w:val="Normal"/>
    <w:autoRedefine/>
    <w:uiPriority w:val="39"/>
    <w:unhideWhenUsed/>
    <w:rsid w:val="00A76101"/>
    <w:pPr>
      <w:spacing w:after="100"/>
      <w:ind w:left="1320"/>
    </w:pPr>
    <w:rPr>
      <w:rFonts w:eastAsiaTheme="minorEastAsia"/>
      <w:lang w:eastAsia="pt-BR"/>
    </w:rPr>
  </w:style>
  <w:style w:type="paragraph" w:styleId="Sumrio8">
    <w:name w:val="toc 8"/>
    <w:basedOn w:val="Normal"/>
    <w:next w:val="Normal"/>
    <w:autoRedefine/>
    <w:uiPriority w:val="39"/>
    <w:unhideWhenUsed/>
    <w:rsid w:val="00A76101"/>
    <w:pPr>
      <w:spacing w:after="100"/>
      <w:ind w:left="1540"/>
    </w:pPr>
    <w:rPr>
      <w:rFonts w:eastAsiaTheme="minorEastAsia"/>
      <w:lang w:eastAsia="pt-BR"/>
    </w:rPr>
  </w:style>
  <w:style w:type="paragraph" w:styleId="Sumrio9">
    <w:name w:val="toc 9"/>
    <w:basedOn w:val="Normal"/>
    <w:next w:val="Normal"/>
    <w:autoRedefine/>
    <w:uiPriority w:val="39"/>
    <w:unhideWhenUsed/>
    <w:rsid w:val="00A76101"/>
    <w:pPr>
      <w:spacing w:after="100"/>
      <w:ind w:left="1760"/>
    </w:pPr>
    <w:rPr>
      <w:rFonts w:eastAsiaTheme="minorEastAsia"/>
      <w:lang w:eastAsia="pt-BR"/>
    </w:rPr>
  </w:style>
  <w:style w:type="paragraph" w:customStyle="1" w:styleId="Normal1">
    <w:name w:val="Normal1"/>
    <w:rsid w:val="00AD0946"/>
    <w:rPr>
      <w:rFonts w:ascii="Calibri" w:eastAsia="Calibri" w:hAnsi="Calibri" w:cs="Calibri"/>
      <w:lang w:eastAsia="pt-BR"/>
    </w:rPr>
  </w:style>
  <w:style w:type="character" w:customStyle="1" w:styleId="PargrafodaListaChar">
    <w:name w:val="Parágrafo da Lista Char"/>
    <w:aliases w:val="terra txt - MARCADOR 1 Char,List Paragraph Char"/>
    <w:link w:val="PargrafodaLista"/>
    <w:uiPriority w:val="99"/>
    <w:locked/>
    <w:rsid w:val="009A497B"/>
  </w:style>
  <w:style w:type="character" w:customStyle="1" w:styleId="LegendaChar">
    <w:name w:val="Legenda Char"/>
    <w:link w:val="Legenda"/>
    <w:rsid w:val="0036645D"/>
    <w:rPr>
      <w:i/>
      <w:iCs/>
      <w:color w:val="1F497D" w:themeColor="text2"/>
      <w:sz w:val="18"/>
      <w:szCs w:val="18"/>
    </w:rPr>
  </w:style>
  <w:style w:type="paragraph" w:customStyle="1" w:styleId="oficial">
    <w:name w:val="oficial"/>
    <w:basedOn w:val="Ttulo1"/>
    <w:link w:val="oficialChar"/>
    <w:qFormat/>
    <w:rsid w:val="00B66BD9"/>
    <w:pPr>
      <w:numPr>
        <w:numId w:val="2"/>
      </w:numPr>
      <w:spacing w:line="360" w:lineRule="auto"/>
    </w:pPr>
    <w:rPr>
      <w:rFonts w:asciiTheme="minorHAnsi" w:hAnsiTheme="minorHAnsi" w:cstheme="minorHAnsi"/>
      <w:color w:val="auto"/>
      <w:sz w:val="22"/>
      <w:szCs w:val="22"/>
    </w:rPr>
  </w:style>
  <w:style w:type="character" w:customStyle="1" w:styleId="oficialChar">
    <w:name w:val="oficial Char"/>
    <w:basedOn w:val="Ttulo1Char"/>
    <w:link w:val="oficial"/>
    <w:rsid w:val="00B66BD9"/>
    <w:rPr>
      <w:rFonts w:asciiTheme="majorHAnsi" w:eastAsiaTheme="majorEastAsia" w:hAnsiTheme="majorHAnsi" w:cstheme="minorHAnsi"/>
      <w:b/>
      <w:bCs/>
      <w:color w:val="365F91" w:themeColor="accent1" w:themeShade="BF"/>
      <w:sz w:val="28"/>
      <w:szCs w:val="28"/>
    </w:rPr>
  </w:style>
  <w:style w:type="paragraph" w:customStyle="1" w:styleId="Paragrafopontuado">
    <w:name w:val="Paragrafo pontuado"/>
    <w:basedOn w:val="Normal"/>
    <w:qFormat/>
    <w:rsid w:val="00896754"/>
    <w:pPr>
      <w:numPr>
        <w:numId w:val="19"/>
      </w:numPr>
      <w:spacing w:after="240" w:line="360" w:lineRule="auto"/>
      <w:contextualSpacing/>
      <w:jc w:val="both"/>
    </w:pPr>
    <w:rPr>
      <w:rFonts w:ascii="Lexend" w:eastAsia="Times New Roman" w:hAnsi="Lexend" w:cs="Times New Roman"/>
      <w:bCs/>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128405144">
      <w:bodyDiv w:val="1"/>
      <w:marLeft w:val="0"/>
      <w:marRight w:val="0"/>
      <w:marTop w:val="0"/>
      <w:marBottom w:val="0"/>
      <w:divBdr>
        <w:top w:val="none" w:sz="0" w:space="0" w:color="auto"/>
        <w:left w:val="none" w:sz="0" w:space="0" w:color="auto"/>
        <w:bottom w:val="none" w:sz="0" w:space="0" w:color="auto"/>
        <w:right w:val="none" w:sz="0" w:space="0" w:color="auto"/>
      </w:divBdr>
    </w:div>
    <w:div w:id="209541094">
      <w:bodyDiv w:val="1"/>
      <w:marLeft w:val="0"/>
      <w:marRight w:val="0"/>
      <w:marTop w:val="0"/>
      <w:marBottom w:val="0"/>
      <w:divBdr>
        <w:top w:val="none" w:sz="0" w:space="0" w:color="auto"/>
        <w:left w:val="none" w:sz="0" w:space="0" w:color="auto"/>
        <w:bottom w:val="none" w:sz="0" w:space="0" w:color="auto"/>
        <w:right w:val="none" w:sz="0" w:space="0" w:color="auto"/>
      </w:divBdr>
    </w:div>
    <w:div w:id="257451151">
      <w:bodyDiv w:val="1"/>
      <w:marLeft w:val="0"/>
      <w:marRight w:val="0"/>
      <w:marTop w:val="0"/>
      <w:marBottom w:val="0"/>
      <w:divBdr>
        <w:top w:val="none" w:sz="0" w:space="0" w:color="auto"/>
        <w:left w:val="none" w:sz="0" w:space="0" w:color="auto"/>
        <w:bottom w:val="none" w:sz="0" w:space="0" w:color="auto"/>
        <w:right w:val="none" w:sz="0" w:space="0" w:color="auto"/>
      </w:divBdr>
      <w:divsChild>
        <w:div w:id="1030913363">
          <w:blockQuote w:val="1"/>
          <w:marLeft w:val="0"/>
          <w:marRight w:val="0"/>
          <w:marTop w:val="0"/>
          <w:marBottom w:val="0"/>
          <w:divBdr>
            <w:top w:val="none" w:sz="0" w:space="0" w:color="auto"/>
            <w:left w:val="none" w:sz="0" w:space="0" w:color="auto"/>
            <w:bottom w:val="none" w:sz="0" w:space="0" w:color="auto"/>
            <w:right w:val="none" w:sz="0" w:space="0" w:color="auto"/>
          </w:divBdr>
          <w:divsChild>
            <w:div w:id="446118404">
              <w:blockQuote w:val="1"/>
              <w:marLeft w:val="0"/>
              <w:marRight w:val="0"/>
              <w:marTop w:val="0"/>
              <w:marBottom w:val="0"/>
              <w:divBdr>
                <w:top w:val="none" w:sz="0" w:space="0" w:color="auto"/>
                <w:left w:val="none" w:sz="0" w:space="0" w:color="auto"/>
                <w:bottom w:val="none" w:sz="0" w:space="0" w:color="auto"/>
                <w:right w:val="none" w:sz="0" w:space="0" w:color="auto"/>
              </w:divBdr>
              <w:divsChild>
                <w:div w:id="105161472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444605">
      <w:bodyDiv w:val="1"/>
      <w:marLeft w:val="0"/>
      <w:marRight w:val="0"/>
      <w:marTop w:val="0"/>
      <w:marBottom w:val="0"/>
      <w:divBdr>
        <w:top w:val="none" w:sz="0" w:space="0" w:color="auto"/>
        <w:left w:val="none" w:sz="0" w:space="0" w:color="auto"/>
        <w:bottom w:val="none" w:sz="0" w:space="0" w:color="auto"/>
        <w:right w:val="none" w:sz="0" w:space="0" w:color="auto"/>
      </w:divBdr>
    </w:div>
    <w:div w:id="312761707">
      <w:bodyDiv w:val="1"/>
      <w:marLeft w:val="0"/>
      <w:marRight w:val="0"/>
      <w:marTop w:val="0"/>
      <w:marBottom w:val="0"/>
      <w:divBdr>
        <w:top w:val="none" w:sz="0" w:space="0" w:color="auto"/>
        <w:left w:val="none" w:sz="0" w:space="0" w:color="auto"/>
        <w:bottom w:val="none" w:sz="0" w:space="0" w:color="auto"/>
        <w:right w:val="none" w:sz="0" w:space="0" w:color="auto"/>
      </w:divBdr>
    </w:div>
    <w:div w:id="509568502">
      <w:bodyDiv w:val="1"/>
      <w:marLeft w:val="0"/>
      <w:marRight w:val="0"/>
      <w:marTop w:val="0"/>
      <w:marBottom w:val="0"/>
      <w:divBdr>
        <w:top w:val="none" w:sz="0" w:space="0" w:color="auto"/>
        <w:left w:val="none" w:sz="0" w:space="0" w:color="auto"/>
        <w:bottom w:val="none" w:sz="0" w:space="0" w:color="auto"/>
        <w:right w:val="none" w:sz="0" w:space="0" w:color="auto"/>
      </w:divBdr>
    </w:div>
    <w:div w:id="510486454">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4875475">
      <w:bodyDiv w:val="1"/>
      <w:marLeft w:val="0"/>
      <w:marRight w:val="0"/>
      <w:marTop w:val="0"/>
      <w:marBottom w:val="0"/>
      <w:divBdr>
        <w:top w:val="none" w:sz="0" w:space="0" w:color="auto"/>
        <w:left w:val="none" w:sz="0" w:space="0" w:color="auto"/>
        <w:bottom w:val="none" w:sz="0" w:space="0" w:color="auto"/>
        <w:right w:val="none" w:sz="0" w:space="0" w:color="auto"/>
      </w:divBdr>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706687061">
      <w:bodyDiv w:val="1"/>
      <w:marLeft w:val="0"/>
      <w:marRight w:val="0"/>
      <w:marTop w:val="0"/>
      <w:marBottom w:val="0"/>
      <w:divBdr>
        <w:top w:val="none" w:sz="0" w:space="0" w:color="auto"/>
        <w:left w:val="none" w:sz="0" w:space="0" w:color="auto"/>
        <w:bottom w:val="none" w:sz="0" w:space="0" w:color="auto"/>
        <w:right w:val="none" w:sz="0" w:space="0" w:color="auto"/>
      </w:divBdr>
    </w:div>
    <w:div w:id="769474725">
      <w:bodyDiv w:val="1"/>
      <w:marLeft w:val="0"/>
      <w:marRight w:val="0"/>
      <w:marTop w:val="0"/>
      <w:marBottom w:val="0"/>
      <w:divBdr>
        <w:top w:val="none" w:sz="0" w:space="0" w:color="auto"/>
        <w:left w:val="none" w:sz="0" w:space="0" w:color="auto"/>
        <w:bottom w:val="none" w:sz="0" w:space="0" w:color="auto"/>
        <w:right w:val="none" w:sz="0" w:space="0" w:color="auto"/>
      </w:divBdr>
    </w:div>
    <w:div w:id="810444849">
      <w:bodyDiv w:val="1"/>
      <w:marLeft w:val="0"/>
      <w:marRight w:val="0"/>
      <w:marTop w:val="0"/>
      <w:marBottom w:val="0"/>
      <w:divBdr>
        <w:top w:val="none" w:sz="0" w:space="0" w:color="auto"/>
        <w:left w:val="none" w:sz="0" w:space="0" w:color="auto"/>
        <w:bottom w:val="none" w:sz="0" w:space="0" w:color="auto"/>
        <w:right w:val="none" w:sz="0" w:space="0" w:color="auto"/>
      </w:divBdr>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86752198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946663">
      <w:bodyDiv w:val="1"/>
      <w:marLeft w:val="0"/>
      <w:marRight w:val="0"/>
      <w:marTop w:val="0"/>
      <w:marBottom w:val="0"/>
      <w:divBdr>
        <w:top w:val="none" w:sz="0" w:space="0" w:color="auto"/>
        <w:left w:val="none" w:sz="0" w:space="0" w:color="auto"/>
        <w:bottom w:val="none" w:sz="0" w:space="0" w:color="auto"/>
        <w:right w:val="none" w:sz="0" w:space="0" w:color="auto"/>
      </w:divBdr>
    </w:div>
    <w:div w:id="934483115">
      <w:bodyDiv w:val="1"/>
      <w:marLeft w:val="0"/>
      <w:marRight w:val="0"/>
      <w:marTop w:val="0"/>
      <w:marBottom w:val="0"/>
      <w:divBdr>
        <w:top w:val="none" w:sz="0" w:space="0" w:color="auto"/>
        <w:left w:val="none" w:sz="0" w:space="0" w:color="auto"/>
        <w:bottom w:val="none" w:sz="0" w:space="0" w:color="auto"/>
        <w:right w:val="none" w:sz="0" w:space="0" w:color="auto"/>
      </w:divBdr>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1017929665">
      <w:bodyDiv w:val="1"/>
      <w:marLeft w:val="0"/>
      <w:marRight w:val="0"/>
      <w:marTop w:val="0"/>
      <w:marBottom w:val="0"/>
      <w:divBdr>
        <w:top w:val="none" w:sz="0" w:space="0" w:color="auto"/>
        <w:left w:val="none" w:sz="0" w:space="0" w:color="auto"/>
        <w:bottom w:val="none" w:sz="0" w:space="0" w:color="auto"/>
        <w:right w:val="none" w:sz="0" w:space="0" w:color="auto"/>
      </w:divBdr>
    </w:div>
    <w:div w:id="1055273724">
      <w:bodyDiv w:val="1"/>
      <w:marLeft w:val="0"/>
      <w:marRight w:val="0"/>
      <w:marTop w:val="0"/>
      <w:marBottom w:val="0"/>
      <w:divBdr>
        <w:top w:val="none" w:sz="0" w:space="0" w:color="auto"/>
        <w:left w:val="none" w:sz="0" w:space="0" w:color="auto"/>
        <w:bottom w:val="none" w:sz="0" w:space="0" w:color="auto"/>
        <w:right w:val="none" w:sz="0" w:space="0" w:color="auto"/>
      </w:divBdr>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18909820">
      <w:bodyDiv w:val="1"/>
      <w:marLeft w:val="0"/>
      <w:marRight w:val="0"/>
      <w:marTop w:val="0"/>
      <w:marBottom w:val="0"/>
      <w:divBdr>
        <w:top w:val="none" w:sz="0" w:space="0" w:color="auto"/>
        <w:left w:val="none" w:sz="0" w:space="0" w:color="auto"/>
        <w:bottom w:val="none" w:sz="0" w:space="0" w:color="auto"/>
        <w:right w:val="none" w:sz="0" w:space="0" w:color="auto"/>
      </w:divBdr>
    </w:div>
    <w:div w:id="1119833047">
      <w:bodyDiv w:val="1"/>
      <w:marLeft w:val="0"/>
      <w:marRight w:val="0"/>
      <w:marTop w:val="0"/>
      <w:marBottom w:val="0"/>
      <w:divBdr>
        <w:top w:val="none" w:sz="0" w:space="0" w:color="auto"/>
        <w:left w:val="none" w:sz="0" w:space="0" w:color="auto"/>
        <w:bottom w:val="none" w:sz="0" w:space="0" w:color="auto"/>
        <w:right w:val="none" w:sz="0" w:space="0" w:color="auto"/>
      </w:divBdr>
    </w:div>
    <w:div w:id="1194265198">
      <w:bodyDiv w:val="1"/>
      <w:marLeft w:val="0"/>
      <w:marRight w:val="0"/>
      <w:marTop w:val="0"/>
      <w:marBottom w:val="0"/>
      <w:divBdr>
        <w:top w:val="none" w:sz="0" w:space="0" w:color="auto"/>
        <w:left w:val="none" w:sz="0" w:space="0" w:color="auto"/>
        <w:bottom w:val="none" w:sz="0" w:space="0" w:color="auto"/>
        <w:right w:val="none" w:sz="0" w:space="0" w:color="auto"/>
      </w:divBdr>
    </w:div>
    <w:div w:id="1201432798">
      <w:bodyDiv w:val="1"/>
      <w:marLeft w:val="0"/>
      <w:marRight w:val="0"/>
      <w:marTop w:val="0"/>
      <w:marBottom w:val="0"/>
      <w:divBdr>
        <w:top w:val="none" w:sz="0" w:space="0" w:color="auto"/>
        <w:left w:val="none" w:sz="0" w:space="0" w:color="auto"/>
        <w:bottom w:val="none" w:sz="0" w:space="0" w:color="auto"/>
        <w:right w:val="none" w:sz="0" w:space="0" w:color="auto"/>
      </w:divBdr>
    </w:div>
    <w:div w:id="1257902373">
      <w:bodyDiv w:val="1"/>
      <w:marLeft w:val="0"/>
      <w:marRight w:val="0"/>
      <w:marTop w:val="0"/>
      <w:marBottom w:val="0"/>
      <w:divBdr>
        <w:top w:val="none" w:sz="0" w:space="0" w:color="auto"/>
        <w:left w:val="none" w:sz="0" w:space="0" w:color="auto"/>
        <w:bottom w:val="none" w:sz="0" w:space="0" w:color="auto"/>
        <w:right w:val="none" w:sz="0" w:space="0" w:color="auto"/>
      </w:divBdr>
    </w:div>
    <w:div w:id="1284967000">
      <w:bodyDiv w:val="1"/>
      <w:marLeft w:val="0"/>
      <w:marRight w:val="0"/>
      <w:marTop w:val="0"/>
      <w:marBottom w:val="0"/>
      <w:divBdr>
        <w:top w:val="none" w:sz="0" w:space="0" w:color="auto"/>
        <w:left w:val="none" w:sz="0" w:space="0" w:color="auto"/>
        <w:bottom w:val="none" w:sz="0" w:space="0" w:color="auto"/>
        <w:right w:val="none" w:sz="0" w:space="0" w:color="auto"/>
      </w:divBdr>
    </w:div>
    <w:div w:id="1330014020">
      <w:bodyDiv w:val="1"/>
      <w:marLeft w:val="0"/>
      <w:marRight w:val="0"/>
      <w:marTop w:val="0"/>
      <w:marBottom w:val="0"/>
      <w:divBdr>
        <w:top w:val="none" w:sz="0" w:space="0" w:color="auto"/>
        <w:left w:val="none" w:sz="0" w:space="0" w:color="auto"/>
        <w:bottom w:val="none" w:sz="0" w:space="0" w:color="auto"/>
        <w:right w:val="none" w:sz="0" w:space="0" w:color="auto"/>
      </w:divBdr>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387415916">
      <w:bodyDiv w:val="1"/>
      <w:marLeft w:val="0"/>
      <w:marRight w:val="0"/>
      <w:marTop w:val="0"/>
      <w:marBottom w:val="0"/>
      <w:divBdr>
        <w:top w:val="none" w:sz="0" w:space="0" w:color="auto"/>
        <w:left w:val="none" w:sz="0" w:space="0" w:color="auto"/>
        <w:bottom w:val="none" w:sz="0" w:space="0" w:color="auto"/>
        <w:right w:val="none" w:sz="0" w:space="0" w:color="auto"/>
      </w:divBdr>
    </w:div>
    <w:div w:id="1405495784">
      <w:bodyDiv w:val="1"/>
      <w:marLeft w:val="0"/>
      <w:marRight w:val="0"/>
      <w:marTop w:val="0"/>
      <w:marBottom w:val="0"/>
      <w:divBdr>
        <w:top w:val="none" w:sz="0" w:space="0" w:color="auto"/>
        <w:left w:val="none" w:sz="0" w:space="0" w:color="auto"/>
        <w:bottom w:val="none" w:sz="0" w:space="0" w:color="auto"/>
        <w:right w:val="none" w:sz="0" w:space="0" w:color="auto"/>
      </w:divBdr>
    </w:div>
    <w:div w:id="1417357199">
      <w:bodyDiv w:val="1"/>
      <w:marLeft w:val="0"/>
      <w:marRight w:val="0"/>
      <w:marTop w:val="0"/>
      <w:marBottom w:val="0"/>
      <w:divBdr>
        <w:top w:val="none" w:sz="0" w:space="0" w:color="auto"/>
        <w:left w:val="none" w:sz="0" w:space="0" w:color="auto"/>
        <w:bottom w:val="none" w:sz="0" w:space="0" w:color="auto"/>
        <w:right w:val="none" w:sz="0" w:space="0" w:color="auto"/>
      </w:divBdr>
    </w:div>
    <w:div w:id="1456799770">
      <w:bodyDiv w:val="1"/>
      <w:marLeft w:val="0"/>
      <w:marRight w:val="0"/>
      <w:marTop w:val="0"/>
      <w:marBottom w:val="0"/>
      <w:divBdr>
        <w:top w:val="none" w:sz="0" w:space="0" w:color="auto"/>
        <w:left w:val="none" w:sz="0" w:space="0" w:color="auto"/>
        <w:bottom w:val="none" w:sz="0" w:space="0" w:color="auto"/>
        <w:right w:val="none" w:sz="0" w:space="0" w:color="auto"/>
      </w:divBdr>
    </w:div>
    <w:div w:id="1470706871">
      <w:bodyDiv w:val="1"/>
      <w:marLeft w:val="0"/>
      <w:marRight w:val="0"/>
      <w:marTop w:val="0"/>
      <w:marBottom w:val="0"/>
      <w:divBdr>
        <w:top w:val="none" w:sz="0" w:space="0" w:color="auto"/>
        <w:left w:val="none" w:sz="0" w:space="0" w:color="auto"/>
        <w:bottom w:val="none" w:sz="0" w:space="0" w:color="auto"/>
        <w:right w:val="none" w:sz="0" w:space="0" w:color="auto"/>
      </w:divBdr>
    </w:div>
    <w:div w:id="1486359371">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627004014">
      <w:bodyDiv w:val="1"/>
      <w:marLeft w:val="0"/>
      <w:marRight w:val="0"/>
      <w:marTop w:val="0"/>
      <w:marBottom w:val="0"/>
      <w:divBdr>
        <w:top w:val="none" w:sz="0" w:space="0" w:color="auto"/>
        <w:left w:val="none" w:sz="0" w:space="0" w:color="auto"/>
        <w:bottom w:val="none" w:sz="0" w:space="0" w:color="auto"/>
        <w:right w:val="none" w:sz="0" w:space="0" w:color="auto"/>
      </w:divBdr>
    </w:div>
    <w:div w:id="1708944089">
      <w:bodyDiv w:val="1"/>
      <w:marLeft w:val="0"/>
      <w:marRight w:val="0"/>
      <w:marTop w:val="0"/>
      <w:marBottom w:val="0"/>
      <w:divBdr>
        <w:top w:val="none" w:sz="0" w:space="0" w:color="auto"/>
        <w:left w:val="none" w:sz="0" w:space="0" w:color="auto"/>
        <w:bottom w:val="none" w:sz="0" w:space="0" w:color="auto"/>
        <w:right w:val="none" w:sz="0" w:space="0" w:color="auto"/>
      </w:divBdr>
    </w:div>
    <w:div w:id="1749158418">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19031958">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1866478020">
      <w:bodyDiv w:val="1"/>
      <w:marLeft w:val="0"/>
      <w:marRight w:val="0"/>
      <w:marTop w:val="0"/>
      <w:marBottom w:val="0"/>
      <w:divBdr>
        <w:top w:val="none" w:sz="0" w:space="0" w:color="auto"/>
        <w:left w:val="none" w:sz="0" w:space="0" w:color="auto"/>
        <w:bottom w:val="none" w:sz="0" w:space="0" w:color="auto"/>
        <w:right w:val="none" w:sz="0" w:space="0" w:color="auto"/>
      </w:divBdr>
    </w:div>
    <w:div w:id="1891258714">
      <w:bodyDiv w:val="1"/>
      <w:marLeft w:val="0"/>
      <w:marRight w:val="0"/>
      <w:marTop w:val="0"/>
      <w:marBottom w:val="0"/>
      <w:divBdr>
        <w:top w:val="none" w:sz="0" w:space="0" w:color="auto"/>
        <w:left w:val="none" w:sz="0" w:space="0" w:color="auto"/>
        <w:bottom w:val="none" w:sz="0" w:space="0" w:color="auto"/>
        <w:right w:val="none" w:sz="0" w:space="0" w:color="auto"/>
      </w:divBdr>
    </w:div>
    <w:div w:id="1892308168">
      <w:bodyDiv w:val="1"/>
      <w:marLeft w:val="0"/>
      <w:marRight w:val="0"/>
      <w:marTop w:val="0"/>
      <w:marBottom w:val="0"/>
      <w:divBdr>
        <w:top w:val="none" w:sz="0" w:space="0" w:color="auto"/>
        <w:left w:val="none" w:sz="0" w:space="0" w:color="auto"/>
        <w:bottom w:val="none" w:sz="0" w:space="0" w:color="auto"/>
        <w:right w:val="none" w:sz="0" w:space="0" w:color="auto"/>
      </w:divBdr>
    </w:div>
    <w:div w:id="1974409705">
      <w:bodyDiv w:val="1"/>
      <w:marLeft w:val="0"/>
      <w:marRight w:val="0"/>
      <w:marTop w:val="0"/>
      <w:marBottom w:val="0"/>
      <w:divBdr>
        <w:top w:val="none" w:sz="0" w:space="0" w:color="auto"/>
        <w:left w:val="none" w:sz="0" w:space="0" w:color="auto"/>
        <w:bottom w:val="none" w:sz="0" w:space="0" w:color="auto"/>
        <w:right w:val="none" w:sz="0" w:space="0" w:color="auto"/>
      </w:divBdr>
    </w:div>
    <w:div w:id="2022735865">
      <w:bodyDiv w:val="1"/>
      <w:marLeft w:val="0"/>
      <w:marRight w:val="0"/>
      <w:marTop w:val="0"/>
      <w:marBottom w:val="0"/>
      <w:divBdr>
        <w:top w:val="none" w:sz="0" w:space="0" w:color="auto"/>
        <w:left w:val="none" w:sz="0" w:space="0" w:color="auto"/>
        <w:bottom w:val="none" w:sz="0" w:space="0" w:color="auto"/>
        <w:right w:val="none" w:sz="0" w:space="0" w:color="auto"/>
      </w:divBdr>
    </w:div>
    <w:div w:id="2022928733">
      <w:bodyDiv w:val="1"/>
      <w:marLeft w:val="0"/>
      <w:marRight w:val="0"/>
      <w:marTop w:val="0"/>
      <w:marBottom w:val="0"/>
      <w:divBdr>
        <w:top w:val="none" w:sz="0" w:space="0" w:color="auto"/>
        <w:left w:val="none" w:sz="0" w:space="0" w:color="auto"/>
        <w:bottom w:val="none" w:sz="0" w:space="0" w:color="auto"/>
        <w:right w:val="none" w:sz="0" w:space="0" w:color="auto"/>
      </w:divBdr>
    </w:div>
    <w:div w:id="2106606721">
      <w:bodyDiv w:val="1"/>
      <w:marLeft w:val="0"/>
      <w:marRight w:val="0"/>
      <w:marTop w:val="0"/>
      <w:marBottom w:val="0"/>
      <w:divBdr>
        <w:top w:val="none" w:sz="0" w:space="0" w:color="auto"/>
        <w:left w:val="none" w:sz="0" w:space="0" w:color="auto"/>
        <w:bottom w:val="none" w:sz="0" w:space="0" w:color="auto"/>
        <w:right w:val="none" w:sz="0" w:space="0" w:color="auto"/>
      </w:divBdr>
    </w:div>
    <w:div w:id="2108427445">
      <w:bodyDiv w:val="1"/>
      <w:marLeft w:val="0"/>
      <w:marRight w:val="0"/>
      <w:marTop w:val="0"/>
      <w:marBottom w:val="0"/>
      <w:divBdr>
        <w:top w:val="none" w:sz="0" w:space="0" w:color="auto"/>
        <w:left w:val="none" w:sz="0" w:space="0" w:color="auto"/>
        <w:bottom w:val="none" w:sz="0" w:space="0" w:color="auto"/>
        <w:right w:val="none" w:sz="0" w:space="0" w:color="auto"/>
      </w:divBdr>
    </w:div>
    <w:div w:id="210988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blog.brkambiental.com.br/ligacao-na-rede-de-esgoto/" TargetMode="Externa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blog.brkambiental.com.br/estacao-de-tratamento-de-esgot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2018-02-26T00:00:00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9EBA1C3-A2A4-4083-BF21-C387BBB768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56</Pages>
  <Words>14260</Words>
  <Characters>77007</Characters>
  <Application>Microsoft Office Word</Application>
  <DocSecurity>0</DocSecurity>
  <Lines>641</Lines>
  <Paragraphs>182</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91085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subject/>
  <dc:creator>marcella.holanda</dc:creator>
  <cp:keywords/>
  <dc:description/>
  <cp:lastModifiedBy>Carlos Vinicius Sousa  Ribeiro</cp:lastModifiedBy>
  <cp:revision>5</cp:revision>
  <cp:lastPrinted>2022-04-19T21:04:00Z</cp:lastPrinted>
  <dcterms:created xsi:type="dcterms:W3CDTF">2022-04-19T21:04:00Z</dcterms:created>
  <dcterms:modified xsi:type="dcterms:W3CDTF">2022-04-19T21:23:00Z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-1114662508</vt:i4>
  </property>
</Properties>
</file>