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263FC70" w14:textId="418675BF" w:rsidR="00B40090" w:rsidRDefault="00B40090" w:rsidP="00B40090">
      <w:pPr>
        <w:pStyle w:val="ImagemCapa"/>
      </w:pPr>
      <w:bookmarkStart w:id="0" w:name="_Ref414735064"/>
      <w:bookmarkStart w:id="1" w:name="_Toc288201526"/>
      <w:r w:rsidRPr="005A3ADC">
        <w:drawing>
          <wp:inline distT="0" distB="0" distL="0" distR="0" wp14:anchorId="5E5FE911" wp14:editId="207D125C">
            <wp:extent cx="4343400" cy="1360170"/>
            <wp:effectExtent l="0" t="0" r="0" b="0"/>
            <wp:docPr id="16" name="Imagem 16" descr="Uma imagem contendo desenho&#10;&#10;Descrição gerada automaticamente"/>
            <wp:cNvGraphicFramePr/>
            <a:graphic xmlns:a="http://schemas.openxmlformats.org/drawingml/2006/main">
              <a:graphicData uri="http://schemas.openxmlformats.org/drawingml/2006/picture">
                <pic:pic xmlns:pic="http://schemas.openxmlformats.org/drawingml/2006/picture">
                  <pic:nvPicPr>
                    <pic:cNvPr id="1" name="Imagem 1" descr="Uma imagem contendo desenho&#10;&#10;Descrição gerada automaticamente"/>
                    <pic:cNvPicPr/>
                  </pic:nvPicPr>
                  <pic:blipFill rotWithShape="1">
                    <a:blip r:embed="rId9" cstate="print">
                      <a:extLst>
                        <a:ext uri="{28A0092B-C50C-407E-A947-70E740481C1C}">
                          <a14:useLocalDpi xmlns:a14="http://schemas.microsoft.com/office/drawing/2010/main" val="0"/>
                        </a:ext>
                      </a:extLst>
                    </a:blip>
                    <a:srcRect l="9676" t="20970" r="9871" b="19442"/>
                    <a:stretch/>
                  </pic:blipFill>
                  <pic:spPr bwMode="auto">
                    <a:xfrm>
                      <a:off x="0" y="0"/>
                      <a:ext cx="4343400" cy="1360170"/>
                    </a:xfrm>
                    <a:prstGeom prst="rect">
                      <a:avLst/>
                    </a:prstGeom>
                    <a:ln>
                      <a:noFill/>
                    </a:ln>
                    <a:extLst>
                      <a:ext uri="{53640926-AAD7-44D8-BBD7-CCE9431645EC}">
                        <a14:shadowObscured xmlns:a14="http://schemas.microsoft.com/office/drawing/2010/main"/>
                      </a:ext>
                    </a:extLst>
                  </pic:spPr>
                </pic:pic>
              </a:graphicData>
            </a:graphic>
          </wp:inline>
        </w:drawing>
      </w:r>
    </w:p>
    <w:p w14:paraId="596416EA" w14:textId="77777777" w:rsidR="00473341" w:rsidRPr="00CC4816" w:rsidRDefault="00AE3564" w:rsidP="00B40090">
      <w:pPr>
        <w:pStyle w:val="TituloDocumento"/>
      </w:pPr>
      <w:r w:rsidRPr="00CC4816">
        <w:t>M</w:t>
      </w:r>
      <w:r w:rsidR="004839EA" w:rsidRPr="00CC4816">
        <w:t>emorial Descritivo</w:t>
      </w:r>
    </w:p>
    <w:p w14:paraId="6FCFE2C6" w14:textId="6E217DCF" w:rsidR="00A2669F" w:rsidRPr="00CC4816" w:rsidRDefault="007166A5" w:rsidP="00B40090">
      <w:pPr>
        <w:pStyle w:val="SubtituloDocumento"/>
      </w:pPr>
      <w:r w:rsidRPr="008B7D04">
        <w:t>Dimensionamento de Estruturas de Contenção de Cujupe -</w:t>
      </w:r>
      <w:r>
        <w:rPr>
          <w:rFonts w:ascii="Alumni Sans" w:hAnsi="Alumni Sans"/>
        </w:rPr>
        <w:t xml:space="preserve"> </w:t>
      </w:r>
      <w:r w:rsidR="00B40090">
        <w:t>Talude 02</w:t>
      </w:r>
    </w:p>
    <w:p w14:paraId="58915D3C" w14:textId="77777777" w:rsidR="00276CB1" w:rsidRPr="00CC4816" w:rsidRDefault="00473341" w:rsidP="00B40090">
      <w:pPr>
        <w:rPr>
          <w:rFonts w:eastAsia="Calibri"/>
          <w:lang w:eastAsia="en-US"/>
        </w:rPr>
      </w:pPr>
      <w:r w:rsidRPr="00B40090">
        <w:rPr>
          <w:rFonts w:eastAsia="Calibri"/>
          <w:b/>
          <w:szCs w:val="22"/>
          <w:lang w:eastAsia="en-US"/>
        </w:rPr>
        <w:t>C</w:t>
      </w:r>
      <w:r w:rsidR="00D97F4A" w:rsidRPr="00B40090">
        <w:rPr>
          <w:rFonts w:eastAsia="Calibri"/>
          <w:b/>
          <w:szCs w:val="22"/>
          <w:lang w:eastAsia="en-US"/>
        </w:rPr>
        <w:t>liente</w:t>
      </w:r>
      <w:r w:rsidRPr="00B40090">
        <w:rPr>
          <w:rFonts w:eastAsia="Calibri"/>
          <w:b/>
          <w:szCs w:val="22"/>
          <w:lang w:eastAsia="en-US"/>
        </w:rPr>
        <w:t>:</w:t>
      </w:r>
      <w:r w:rsidRPr="00CC4816">
        <w:rPr>
          <w:rFonts w:eastAsia="Calibri"/>
          <w:szCs w:val="22"/>
          <w:lang w:eastAsia="en-US"/>
        </w:rPr>
        <w:t xml:space="preserve"> </w:t>
      </w:r>
      <w:r w:rsidR="00276CB1" w:rsidRPr="00CC4816">
        <w:rPr>
          <w:rFonts w:eastAsia="Calibri"/>
          <w:lang w:eastAsia="en-US"/>
        </w:rPr>
        <w:t>EMAP – Empresa Maranhense de Administração Portuária</w:t>
      </w:r>
    </w:p>
    <w:p w14:paraId="1DC26291" w14:textId="77777777" w:rsidR="00B40090" w:rsidRDefault="00B40090" w:rsidP="00B40090">
      <w:pPr>
        <w:rPr>
          <w:rFonts w:eastAsia="Calibri"/>
          <w:lang w:eastAsia="en-US"/>
        </w:rPr>
      </w:pPr>
    </w:p>
    <w:p w14:paraId="1D7DE3D1" w14:textId="77777777" w:rsidR="00B40090" w:rsidRDefault="00B40090" w:rsidP="00B40090"/>
    <w:p w14:paraId="394BECDD" w14:textId="77777777" w:rsidR="00BA4237" w:rsidRDefault="00BA4237" w:rsidP="00B40090"/>
    <w:tbl>
      <w:tblPr>
        <w:tblW w:w="1017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246"/>
        <w:gridCol w:w="4517"/>
        <w:gridCol w:w="2410"/>
      </w:tblGrid>
      <w:tr w:rsidR="00B40090" w:rsidRPr="007A20DF" w14:paraId="29F9F3A3" w14:textId="77777777" w:rsidTr="00B40090">
        <w:trPr>
          <w:trHeight w:val="120"/>
          <w:jc w:val="center"/>
        </w:trPr>
        <w:tc>
          <w:tcPr>
            <w:tcW w:w="3246" w:type="dxa"/>
            <w:vAlign w:val="center"/>
          </w:tcPr>
          <w:p w14:paraId="415FFF58" w14:textId="77777777" w:rsidR="00B40090" w:rsidRPr="007A20DF" w:rsidRDefault="00B40090" w:rsidP="00B40090">
            <w:pPr>
              <w:pStyle w:val="Tabelas"/>
              <w:rPr>
                <w:b/>
              </w:rPr>
            </w:pPr>
            <w:r w:rsidRPr="007A20DF">
              <w:rPr>
                <w:b/>
              </w:rPr>
              <w:t>Responsável</w:t>
            </w:r>
          </w:p>
        </w:tc>
        <w:tc>
          <w:tcPr>
            <w:tcW w:w="4517" w:type="dxa"/>
            <w:vAlign w:val="center"/>
          </w:tcPr>
          <w:p w14:paraId="1AD3AD56" w14:textId="77777777" w:rsidR="00B40090" w:rsidRPr="007A20DF" w:rsidRDefault="00B40090" w:rsidP="00B40090">
            <w:pPr>
              <w:pStyle w:val="Tabelas"/>
              <w:rPr>
                <w:b/>
              </w:rPr>
            </w:pPr>
            <w:r w:rsidRPr="007A20DF">
              <w:rPr>
                <w:b/>
              </w:rPr>
              <w:t>Qualificação</w:t>
            </w:r>
          </w:p>
        </w:tc>
        <w:tc>
          <w:tcPr>
            <w:tcW w:w="2410" w:type="dxa"/>
            <w:vAlign w:val="center"/>
          </w:tcPr>
          <w:p w14:paraId="45AD71F7" w14:textId="77777777" w:rsidR="00B40090" w:rsidRPr="007A20DF" w:rsidRDefault="00B40090" w:rsidP="00B40090">
            <w:pPr>
              <w:pStyle w:val="Tabelas"/>
              <w:rPr>
                <w:b/>
              </w:rPr>
            </w:pPr>
            <w:r w:rsidRPr="007A20DF">
              <w:rPr>
                <w:b/>
              </w:rPr>
              <w:t>Rubrica</w:t>
            </w:r>
          </w:p>
        </w:tc>
      </w:tr>
      <w:tr w:rsidR="00B40090" w:rsidRPr="002C4F03" w14:paraId="60091948" w14:textId="77777777" w:rsidTr="00B40090">
        <w:trPr>
          <w:trHeight w:val="118"/>
          <w:jc w:val="center"/>
        </w:trPr>
        <w:tc>
          <w:tcPr>
            <w:tcW w:w="3246" w:type="dxa"/>
            <w:vAlign w:val="center"/>
          </w:tcPr>
          <w:p w14:paraId="7504850F" w14:textId="77777777" w:rsidR="00B40090" w:rsidRPr="002C4F03" w:rsidRDefault="00B40090" w:rsidP="00B40090">
            <w:pPr>
              <w:pStyle w:val="Tabelas"/>
            </w:pPr>
            <w:r w:rsidRPr="002C4F03">
              <w:t>Eng.˚ Elidio Nunes Vieira</w:t>
            </w:r>
          </w:p>
        </w:tc>
        <w:tc>
          <w:tcPr>
            <w:tcW w:w="4517" w:type="dxa"/>
            <w:vAlign w:val="center"/>
          </w:tcPr>
          <w:p w14:paraId="49719047" w14:textId="77777777" w:rsidR="00B40090" w:rsidRPr="002C4F03" w:rsidRDefault="00B40090" w:rsidP="00B40090">
            <w:pPr>
              <w:pStyle w:val="Tabelas"/>
            </w:pPr>
            <w:r w:rsidRPr="002C4F03">
              <w:t>Engenheiro Civil – CREA SP: 2608714773</w:t>
            </w:r>
          </w:p>
        </w:tc>
        <w:tc>
          <w:tcPr>
            <w:tcW w:w="2410" w:type="dxa"/>
            <w:vAlign w:val="center"/>
          </w:tcPr>
          <w:p w14:paraId="24B8C923" w14:textId="77777777" w:rsidR="00B40090" w:rsidRPr="002C4F03" w:rsidRDefault="00B40090" w:rsidP="00B40090">
            <w:pPr>
              <w:pStyle w:val="Tabelas"/>
              <w:rPr>
                <w:szCs w:val="22"/>
              </w:rPr>
            </w:pPr>
            <w:r w:rsidRPr="002C4F03">
              <w:rPr>
                <w:noProof/>
              </w:rPr>
              <w:drawing>
                <wp:anchor distT="0" distB="0" distL="114300" distR="114300" simplePos="0" relativeHeight="251660800" behindDoc="0" locked="0" layoutInCell="1" allowOverlap="1" wp14:anchorId="581BC9A1" wp14:editId="3D130399">
                  <wp:simplePos x="0" y="0"/>
                  <wp:positionH relativeFrom="column">
                    <wp:posOffset>59690</wp:posOffset>
                  </wp:positionH>
                  <wp:positionV relativeFrom="paragraph">
                    <wp:posOffset>-509905</wp:posOffset>
                  </wp:positionV>
                  <wp:extent cx="1133475" cy="1081405"/>
                  <wp:effectExtent l="38100" t="38100" r="0" b="0"/>
                  <wp:wrapNone/>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a:ext>
                            </a:extLst>
                          </a:blip>
                          <a:srcRect/>
                          <a:stretch>
                            <a:fillRect/>
                          </a:stretch>
                        </pic:blipFill>
                        <pic:spPr bwMode="auto">
                          <a:xfrm rot="20908121">
                            <a:off x="0" y="0"/>
                            <a:ext cx="1133475" cy="1081405"/>
                          </a:xfrm>
                          <a:prstGeom prst="rect">
                            <a:avLst/>
                          </a:prstGeom>
                          <a:noFill/>
                          <a:ln>
                            <a:noFill/>
                          </a:ln>
                        </pic:spPr>
                      </pic:pic>
                    </a:graphicData>
                  </a:graphic>
                  <wp14:sizeRelH relativeFrom="margin">
                    <wp14:pctWidth>0</wp14:pctWidth>
                  </wp14:sizeRelH>
                  <wp14:sizeRelV relativeFrom="margin">
                    <wp14:pctHeight>0</wp14:pctHeight>
                  </wp14:sizeRelV>
                </wp:anchor>
              </w:drawing>
            </w:r>
          </w:p>
        </w:tc>
      </w:tr>
    </w:tbl>
    <w:p w14:paraId="24BF1E33" w14:textId="52F6469E" w:rsidR="00B40090" w:rsidRDefault="00B40090">
      <w:pPr>
        <w:spacing w:after="0" w:line="240" w:lineRule="auto"/>
        <w:jc w:val="left"/>
      </w:pPr>
      <w:r>
        <w:br w:type="page"/>
      </w:r>
    </w:p>
    <w:sdt>
      <w:sdtPr>
        <w:rPr>
          <w:b w:val="0"/>
          <w:noProof/>
          <w:sz w:val="20"/>
          <w:szCs w:val="20"/>
        </w:rPr>
        <w:id w:val="117113381"/>
        <w:docPartObj>
          <w:docPartGallery w:val="Table of Contents"/>
          <w:docPartUnique/>
        </w:docPartObj>
      </w:sdtPr>
      <w:sdtEndPr>
        <w:rPr>
          <w:b/>
          <w:sz w:val="24"/>
          <w:szCs w:val="24"/>
        </w:rPr>
      </w:sdtEndPr>
      <w:sdtContent>
        <w:sdt>
          <w:sdtPr>
            <w:rPr>
              <w:b w:val="0"/>
              <w:noProof/>
              <w:sz w:val="24"/>
              <w:szCs w:val="24"/>
            </w:rPr>
            <w:id w:val="32896260"/>
            <w:docPartObj>
              <w:docPartGallery w:val="Table of Contents"/>
              <w:docPartUnique/>
            </w:docPartObj>
          </w:sdtPr>
          <w:sdtEndPr>
            <w:rPr>
              <w:b/>
              <w:bCs w:val="0"/>
            </w:rPr>
          </w:sdtEndPr>
          <w:sdtContent>
            <w:p w14:paraId="1DF1CCE3" w14:textId="0FE18250" w:rsidR="002D11C0" w:rsidRPr="00A84072" w:rsidRDefault="001D3D0E" w:rsidP="00B40090">
              <w:pPr>
                <w:pStyle w:val="Ttulo"/>
              </w:pPr>
              <w:r w:rsidRPr="00A84072">
                <w:t>SUMÁRIO</w:t>
              </w:r>
            </w:p>
            <w:bookmarkStart w:id="2" w:name="_GoBack"/>
            <w:bookmarkEnd w:id="2"/>
            <w:p w14:paraId="772EB783" w14:textId="77777777" w:rsidR="003C3D1B" w:rsidRDefault="008B3821">
              <w:pPr>
                <w:pStyle w:val="Sumrio1"/>
                <w:rPr>
                  <w:rFonts w:asciiTheme="minorHAnsi" w:eastAsiaTheme="minorEastAsia" w:hAnsiTheme="minorHAnsi" w:cstheme="minorBidi"/>
                  <w:b w:val="0"/>
                  <w:bCs w:val="0"/>
                  <w:caps w:val="0"/>
                  <w:sz w:val="22"/>
                  <w:szCs w:val="22"/>
                </w:rPr>
              </w:pPr>
              <w:r w:rsidRPr="00A84072">
                <w:fldChar w:fldCharType="begin"/>
              </w:r>
              <w:r w:rsidR="002D11C0" w:rsidRPr="00A84072">
                <w:instrText xml:space="preserve"> TOC \o "1-3" \h \z \u </w:instrText>
              </w:r>
              <w:r w:rsidRPr="00A84072">
                <w:fldChar w:fldCharType="separate"/>
              </w:r>
              <w:hyperlink w:anchor="_Toc98346131" w:history="1">
                <w:r w:rsidR="003C3D1B" w:rsidRPr="008B36BE">
                  <w:rPr>
                    <w:rStyle w:val="Hyperlink"/>
                  </w:rPr>
                  <w:t>1</w:t>
                </w:r>
                <w:r w:rsidR="003C3D1B">
                  <w:rPr>
                    <w:rFonts w:asciiTheme="minorHAnsi" w:eastAsiaTheme="minorEastAsia" w:hAnsiTheme="minorHAnsi" w:cstheme="minorBidi"/>
                    <w:b w:val="0"/>
                    <w:bCs w:val="0"/>
                    <w:caps w:val="0"/>
                    <w:sz w:val="22"/>
                    <w:szCs w:val="22"/>
                  </w:rPr>
                  <w:tab/>
                </w:r>
                <w:r w:rsidR="003C3D1B" w:rsidRPr="008B36BE">
                  <w:rPr>
                    <w:rStyle w:val="Hyperlink"/>
                  </w:rPr>
                  <w:t>OBJETIVO</w:t>
                </w:r>
                <w:r w:rsidR="003C3D1B">
                  <w:rPr>
                    <w:webHidden/>
                  </w:rPr>
                  <w:tab/>
                </w:r>
                <w:r w:rsidR="003C3D1B">
                  <w:rPr>
                    <w:webHidden/>
                  </w:rPr>
                  <w:fldChar w:fldCharType="begin"/>
                </w:r>
                <w:r w:rsidR="003C3D1B">
                  <w:rPr>
                    <w:webHidden/>
                  </w:rPr>
                  <w:instrText xml:space="preserve"> PAGEREF _Toc98346131 \h </w:instrText>
                </w:r>
                <w:r w:rsidR="003C3D1B">
                  <w:rPr>
                    <w:webHidden/>
                  </w:rPr>
                </w:r>
                <w:r w:rsidR="003C3D1B">
                  <w:rPr>
                    <w:webHidden/>
                  </w:rPr>
                  <w:fldChar w:fldCharType="separate"/>
                </w:r>
                <w:r w:rsidR="003C3D1B">
                  <w:rPr>
                    <w:webHidden/>
                  </w:rPr>
                  <w:t>5</w:t>
                </w:r>
                <w:r w:rsidR="003C3D1B">
                  <w:rPr>
                    <w:webHidden/>
                  </w:rPr>
                  <w:fldChar w:fldCharType="end"/>
                </w:r>
              </w:hyperlink>
            </w:p>
            <w:p w14:paraId="56431AB1" w14:textId="77777777" w:rsidR="003C3D1B" w:rsidRDefault="003C3D1B">
              <w:pPr>
                <w:pStyle w:val="Sumrio1"/>
                <w:rPr>
                  <w:rFonts w:asciiTheme="minorHAnsi" w:eastAsiaTheme="minorEastAsia" w:hAnsiTheme="minorHAnsi" w:cstheme="minorBidi"/>
                  <w:b w:val="0"/>
                  <w:bCs w:val="0"/>
                  <w:caps w:val="0"/>
                  <w:sz w:val="22"/>
                  <w:szCs w:val="22"/>
                </w:rPr>
              </w:pPr>
              <w:hyperlink w:anchor="_Toc98346132" w:history="1">
                <w:r w:rsidRPr="008B36BE">
                  <w:rPr>
                    <w:rStyle w:val="Hyperlink"/>
                  </w:rPr>
                  <w:t>2</w:t>
                </w:r>
                <w:r>
                  <w:rPr>
                    <w:rFonts w:asciiTheme="minorHAnsi" w:eastAsiaTheme="minorEastAsia" w:hAnsiTheme="minorHAnsi" w:cstheme="minorBidi"/>
                    <w:b w:val="0"/>
                    <w:bCs w:val="0"/>
                    <w:caps w:val="0"/>
                    <w:sz w:val="22"/>
                    <w:szCs w:val="22"/>
                  </w:rPr>
                  <w:tab/>
                </w:r>
                <w:r w:rsidRPr="008B36BE">
                  <w:rPr>
                    <w:rStyle w:val="Hyperlink"/>
                  </w:rPr>
                  <w:t>NORMAS APLICÁVEIS E DOCUMENTOS DE REFERÊNCIA</w:t>
                </w:r>
                <w:r>
                  <w:rPr>
                    <w:webHidden/>
                  </w:rPr>
                  <w:tab/>
                </w:r>
                <w:r>
                  <w:rPr>
                    <w:webHidden/>
                  </w:rPr>
                  <w:fldChar w:fldCharType="begin"/>
                </w:r>
                <w:r>
                  <w:rPr>
                    <w:webHidden/>
                  </w:rPr>
                  <w:instrText xml:space="preserve"> PAGEREF _Toc98346132 \h </w:instrText>
                </w:r>
                <w:r>
                  <w:rPr>
                    <w:webHidden/>
                  </w:rPr>
                </w:r>
                <w:r>
                  <w:rPr>
                    <w:webHidden/>
                  </w:rPr>
                  <w:fldChar w:fldCharType="separate"/>
                </w:r>
                <w:r>
                  <w:rPr>
                    <w:webHidden/>
                  </w:rPr>
                  <w:t>5</w:t>
                </w:r>
                <w:r>
                  <w:rPr>
                    <w:webHidden/>
                  </w:rPr>
                  <w:fldChar w:fldCharType="end"/>
                </w:r>
              </w:hyperlink>
            </w:p>
            <w:p w14:paraId="6763ED1D" w14:textId="77777777" w:rsidR="003C3D1B" w:rsidRDefault="003C3D1B">
              <w:pPr>
                <w:pStyle w:val="Sumrio2"/>
                <w:rPr>
                  <w:rFonts w:asciiTheme="minorHAnsi" w:eastAsiaTheme="minorEastAsia" w:hAnsiTheme="minorHAnsi" w:cstheme="minorBidi"/>
                  <w:b w:val="0"/>
                  <w:bCs w:val="0"/>
                  <w:noProof/>
                  <w:sz w:val="22"/>
                  <w:szCs w:val="22"/>
                </w:rPr>
              </w:pPr>
              <w:hyperlink w:anchor="_Toc98346133" w:history="1">
                <w:r w:rsidRPr="008B36BE">
                  <w:rPr>
                    <w:rStyle w:val="Hyperlink"/>
                    <w:noProof/>
                  </w:rPr>
                  <w:t>2.1</w:t>
                </w:r>
                <w:r>
                  <w:rPr>
                    <w:rFonts w:asciiTheme="minorHAnsi" w:eastAsiaTheme="minorEastAsia" w:hAnsiTheme="minorHAnsi" w:cstheme="minorBidi"/>
                    <w:b w:val="0"/>
                    <w:bCs w:val="0"/>
                    <w:noProof/>
                    <w:sz w:val="22"/>
                    <w:szCs w:val="22"/>
                  </w:rPr>
                  <w:tab/>
                </w:r>
                <w:r w:rsidRPr="008B36BE">
                  <w:rPr>
                    <w:rStyle w:val="Hyperlink"/>
                    <w:noProof/>
                  </w:rPr>
                  <w:t>Normas Aplicáveis</w:t>
                </w:r>
                <w:r>
                  <w:rPr>
                    <w:noProof/>
                    <w:webHidden/>
                  </w:rPr>
                  <w:tab/>
                </w:r>
                <w:r>
                  <w:rPr>
                    <w:noProof/>
                    <w:webHidden/>
                  </w:rPr>
                  <w:fldChar w:fldCharType="begin"/>
                </w:r>
                <w:r>
                  <w:rPr>
                    <w:noProof/>
                    <w:webHidden/>
                  </w:rPr>
                  <w:instrText xml:space="preserve"> PAGEREF _Toc98346133 \h </w:instrText>
                </w:r>
                <w:r>
                  <w:rPr>
                    <w:noProof/>
                    <w:webHidden/>
                  </w:rPr>
                </w:r>
                <w:r>
                  <w:rPr>
                    <w:noProof/>
                    <w:webHidden/>
                  </w:rPr>
                  <w:fldChar w:fldCharType="separate"/>
                </w:r>
                <w:r>
                  <w:rPr>
                    <w:noProof/>
                    <w:webHidden/>
                  </w:rPr>
                  <w:t>5</w:t>
                </w:r>
                <w:r>
                  <w:rPr>
                    <w:noProof/>
                    <w:webHidden/>
                  </w:rPr>
                  <w:fldChar w:fldCharType="end"/>
                </w:r>
              </w:hyperlink>
            </w:p>
            <w:p w14:paraId="7F8C5230" w14:textId="77777777" w:rsidR="003C3D1B" w:rsidRDefault="003C3D1B">
              <w:pPr>
                <w:pStyle w:val="Sumrio2"/>
                <w:rPr>
                  <w:rFonts w:asciiTheme="minorHAnsi" w:eastAsiaTheme="minorEastAsia" w:hAnsiTheme="minorHAnsi" w:cstheme="minorBidi"/>
                  <w:b w:val="0"/>
                  <w:bCs w:val="0"/>
                  <w:noProof/>
                  <w:sz w:val="22"/>
                  <w:szCs w:val="22"/>
                </w:rPr>
              </w:pPr>
              <w:hyperlink w:anchor="_Toc98346134" w:history="1">
                <w:r w:rsidRPr="008B36BE">
                  <w:rPr>
                    <w:rStyle w:val="Hyperlink"/>
                    <w:noProof/>
                  </w:rPr>
                  <w:t>2.2</w:t>
                </w:r>
                <w:r>
                  <w:rPr>
                    <w:rFonts w:asciiTheme="minorHAnsi" w:eastAsiaTheme="minorEastAsia" w:hAnsiTheme="minorHAnsi" w:cstheme="minorBidi"/>
                    <w:b w:val="0"/>
                    <w:bCs w:val="0"/>
                    <w:noProof/>
                    <w:sz w:val="22"/>
                    <w:szCs w:val="22"/>
                  </w:rPr>
                  <w:tab/>
                </w:r>
                <w:r w:rsidRPr="008B36BE">
                  <w:rPr>
                    <w:rStyle w:val="Hyperlink"/>
                    <w:noProof/>
                  </w:rPr>
                  <w:t>Documentos de Referência</w:t>
                </w:r>
                <w:r>
                  <w:rPr>
                    <w:noProof/>
                    <w:webHidden/>
                  </w:rPr>
                  <w:tab/>
                </w:r>
                <w:r>
                  <w:rPr>
                    <w:noProof/>
                    <w:webHidden/>
                  </w:rPr>
                  <w:fldChar w:fldCharType="begin"/>
                </w:r>
                <w:r>
                  <w:rPr>
                    <w:noProof/>
                    <w:webHidden/>
                  </w:rPr>
                  <w:instrText xml:space="preserve"> PAGEREF _Toc98346134 \h </w:instrText>
                </w:r>
                <w:r>
                  <w:rPr>
                    <w:noProof/>
                    <w:webHidden/>
                  </w:rPr>
                </w:r>
                <w:r>
                  <w:rPr>
                    <w:noProof/>
                    <w:webHidden/>
                  </w:rPr>
                  <w:fldChar w:fldCharType="separate"/>
                </w:r>
                <w:r>
                  <w:rPr>
                    <w:noProof/>
                    <w:webHidden/>
                  </w:rPr>
                  <w:t>6</w:t>
                </w:r>
                <w:r>
                  <w:rPr>
                    <w:noProof/>
                    <w:webHidden/>
                  </w:rPr>
                  <w:fldChar w:fldCharType="end"/>
                </w:r>
              </w:hyperlink>
            </w:p>
            <w:p w14:paraId="453A07C7" w14:textId="77777777" w:rsidR="003C3D1B" w:rsidRDefault="003C3D1B">
              <w:pPr>
                <w:pStyle w:val="Sumrio1"/>
                <w:rPr>
                  <w:rFonts w:asciiTheme="minorHAnsi" w:eastAsiaTheme="minorEastAsia" w:hAnsiTheme="minorHAnsi" w:cstheme="minorBidi"/>
                  <w:b w:val="0"/>
                  <w:bCs w:val="0"/>
                  <w:caps w:val="0"/>
                  <w:sz w:val="22"/>
                  <w:szCs w:val="22"/>
                </w:rPr>
              </w:pPr>
              <w:hyperlink w:anchor="_Toc98346135" w:history="1">
                <w:r w:rsidRPr="008B36BE">
                  <w:rPr>
                    <w:rStyle w:val="Hyperlink"/>
                  </w:rPr>
                  <w:t>3</w:t>
                </w:r>
                <w:r>
                  <w:rPr>
                    <w:rFonts w:asciiTheme="minorHAnsi" w:eastAsiaTheme="minorEastAsia" w:hAnsiTheme="minorHAnsi" w:cstheme="minorBidi"/>
                    <w:b w:val="0"/>
                    <w:bCs w:val="0"/>
                    <w:caps w:val="0"/>
                    <w:sz w:val="22"/>
                    <w:szCs w:val="22"/>
                  </w:rPr>
                  <w:tab/>
                </w:r>
                <w:r w:rsidRPr="008B36BE">
                  <w:rPr>
                    <w:rStyle w:val="Hyperlink"/>
                  </w:rPr>
                  <w:t>LOCAL DE EXECUÇÃO DOS SERVIÇOS</w:t>
                </w:r>
                <w:r>
                  <w:rPr>
                    <w:webHidden/>
                  </w:rPr>
                  <w:tab/>
                </w:r>
                <w:r>
                  <w:rPr>
                    <w:webHidden/>
                  </w:rPr>
                  <w:fldChar w:fldCharType="begin"/>
                </w:r>
                <w:r>
                  <w:rPr>
                    <w:webHidden/>
                  </w:rPr>
                  <w:instrText xml:space="preserve"> PAGEREF _Toc98346135 \h </w:instrText>
                </w:r>
                <w:r>
                  <w:rPr>
                    <w:webHidden/>
                  </w:rPr>
                </w:r>
                <w:r>
                  <w:rPr>
                    <w:webHidden/>
                  </w:rPr>
                  <w:fldChar w:fldCharType="separate"/>
                </w:r>
                <w:r>
                  <w:rPr>
                    <w:webHidden/>
                  </w:rPr>
                  <w:t>8</w:t>
                </w:r>
                <w:r>
                  <w:rPr>
                    <w:webHidden/>
                  </w:rPr>
                  <w:fldChar w:fldCharType="end"/>
                </w:r>
              </w:hyperlink>
            </w:p>
            <w:p w14:paraId="5E493F5F" w14:textId="77777777" w:rsidR="003C3D1B" w:rsidRDefault="003C3D1B">
              <w:pPr>
                <w:pStyle w:val="Sumrio1"/>
                <w:rPr>
                  <w:rFonts w:asciiTheme="minorHAnsi" w:eastAsiaTheme="minorEastAsia" w:hAnsiTheme="minorHAnsi" w:cstheme="minorBidi"/>
                  <w:b w:val="0"/>
                  <w:bCs w:val="0"/>
                  <w:caps w:val="0"/>
                  <w:sz w:val="22"/>
                  <w:szCs w:val="22"/>
                </w:rPr>
              </w:pPr>
              <w:hyperlink w:anchor="_Toc98346136" w:history="1">
                <w:r w:rsidRPr="008B36BE">
                  <w:rPr>
                    <w:rStyle w:val="Hyperlink"/>
                  </w:rPr>
                  <w:t>4</w:t>
                </w:r>
                <w:r>
                  <w:rPr>
                    <w:rFonts w:asciiTheme="minorHAnsi" w:eastAsiaTheme="minorEastAsia" w:hAnsiTheme="minorHAnsi" w:cstheme="minorBidi"/>
                    <w:b w:val="0"/>
                    <w:bCs w:val="0"/>
                    <w:caps w:val="0"/>
                    <w:sz w:val="22"/>
                    <w:szCs w:val="22"/>
                  </w:rPr>
                  <w:tab/>
                </w:r>
                <w:r w:rsidRPr="008B36BE">
                  <w:rPr>
                    <w:rStyle w:val="Hyperlink"/>
                  </w:rPr>
                  <w:t>DESCRIÇÃO DOS SERVIÇOS E CRITÉRIO DE MEDIÇÃO</w:t>
                </w:r>
                <w:r>
                  <w:rPr>
                    <w:webHidden/>
                  </w:rPr>
                  <w:tab/>
                </w:r>
                <w:r>
                  <w:rPr>
                    <w:webHidden/>
                  </w:rPr>
                  <w:fldChar w:fldCharType="begin"/>
                </w:r>
                <w:r>
                  <w:rPr>
                    <w:webHidden/>
                  </w:rPr>
                  <w:instrText xml:space="preserve"> PAGEREF _Toc98346136 \h </w:instrText>
                </w:r>
                <w:r>
                  <w:rPr>
                    <w:webHidden/>
                  </w:rPr>
                </w:r>
                <w:r>
                  <w:rPr>
                    <w:webHidden/>
                  </w:rPr>
                  <w:fldChar w:fldCharType="separate"/>
                </w:r>
                <w:r>
                  <w:rPr>
                    <w:webHidden/>
                  </w:rPr>
                  <w:t>8</w:t>
                </w:r>
                <w:r>
                  <w:rPr>
                    <w:webHidden/>
                  </w:rPr>
                  <w:fldChar w:fldCharType="end"/>
                </w:r>
              </w:hyperlink>
            </w:p>
            <w:p w14:paraId="3B1116CC" w14:textId="77777777" w:rsidR="003C3D1B" w:rsidRDefault="003C3D1B">
              <w:pPr>
                <w:pStyle w:val="Sumrio2"/>
                <w:rPr>
                  <w:rFonts w:asciiTheme="minorHAnsi" w:eastAsiaTheme="minorEastAsia" w:hAnsiTheme="minorHAnsi" w:cstheme="minorBidi"/>
                  <w:b w:val="0"/>
                  <w:bCs w:val="0"/>
                  <w:noProof/>
                  <w:sz w:val="22"/>
                  <w:szCs w:val="22"/>
                </w:rPr>
              </w:pPr>
              <w:hyperlink w:anchor="_Toc98346137" w:history="1">
                <w:r w:rsidRPr="008B36BE">
                  <w:rPr>
                    <w:rStyle w:val="Hyperlink"/>
                    <w:noProof/>
                    <w:lang w:eastAsia="en-US"/>
                  </w:rPr>
                  <w:t>4.1</w:t>
                </w:r>
                <w:r>
                  <w:rPr>
                    <w:rFonts w:asciiTheme="minorHAnsi" w:eastAsiaTheme="minorEastAsia" w:hAnsiTheme="minorHAnsi" w:cstheme="minorBidi"/>
                    <w:b w:val="0"/>
                    <w:bCs w:val="0"/>
                    <w:noProof/>
                    <w:sz w:val="22"/>
                    <w:szCs w:val="22"/>
                  </w:rPr>
                  <w:tab/>
                </w:r>
                <w:r w:rsidRPr="008B36BE">
                  <w:rPr>
                    <w:rStyle w:val="Hyperlink"/>
                    <w:noProof/>
                    <w:lang w:eastAsia="en-US"/>
                  </w:rPr>
                  <w:t>Administração de Obras e Canteiro de Obras – Item 1 da Planilha de Preços Unitários</w:t>
                </w:r>
                <w:r>
                  <w:rPr>
                    <w:noProof/>
                    <w:webHidden/>
                  </w:rPr>
                  <w:tab/>
                </w:r>
                <w:r>
                  <w:rPr>
                    <w:noProof/>
                    <w:webHidden/>
                  </w:rPr>
                  <w:fldChar w:fldCharType="begin"/>
                </w:r>
                <w:r>
                  <w:rPr>
                    <w:noProof/>
                    <w:webHidden/>
                  </w:rPr>
                  <w:instrText xml:space="preserve"> PAGEREF _Toc98346137 \h </w:instrText>
                </w:r>
                <w:r>
                  <w:rPr>
                    <w:noProof/>
                    <w:webHidden/>
                  </w:rPr>
                </w:r>
                <w:r>
                  <w:rPr>
                    <w:noProof/>
                    <w:webHidden/>
                  </w:rPr>
                  <w:fldChar w:fldCharType="separate"/>
                </w:r>
                <w:r>
                  <w:rPr>
                    <w:noProof/>
                    <w:webHidden/>
                  </w:rPr>
                  <w:t>8</w:t>
                </w:r>
                <w:r>
                  <w:rPr>
                    <w:noProof/>
                    <w:webHidden/>
                  </w:rPr>
                  <w:fldChar w:fldCharType="end"/>
                </w:r>
              </w:hyperlink>
            </w:p>
            <w:p w14:paraId="19A4708B" w14:textId="77777777" w:rsidR="003C3D1B" w:rsidRDefault="003C3D1B">
              <w:pPr>
                <w:pStyle w:val="Sumrio3"/>
                <w:rPr>
                  <w:rFonts w:asciiTheme="minorHAnsi" w:eastAsiaTheme="minorEastAsia" w:hAnsiTheme="minorHAnsi" w:cstheme="minorBidi"/>
                  <w:b w:val="0"/>
                  <w:sz w:val="22"/>
                  <w:szCs w:val="22"/>
                </w:rPr>
              </w:pPr>
              <w:hyperlink w:anchor="_Toc98346138" w:history="1">
                <w:r w:rsidRPr="008B36BE">
                  <w:rPr>
                    <w:rStyle w:val="Hyperlink"/>
                    <w:lang w:eastAsia="en-US"/>
                  </w:rPr>
                  <w:t>4.1.1</w:t>
                </w:r>
                <w:r>
                  <w:rPr>
                    <w:rFonts w:asciiTheme="minorHAnsi" w:eastAsiaTheme="minorEastAsia" w:hAnsiTheme="minorHAnsi" w:cstheme="minorBidi"/>
                    <w:b w:val="0"/>
                    <w:sz w:val="22"/>
                    <w:szCs w:val="22"/>
                  </w:rPr>
                  <w:tab/>
                </w:r>
                <w:r w:rsidRPr="008B36BE">
                  <w:rPr>
                    <w:rStyle w:val="Hyperlink"/>
                    <w:lang w:eastAsia="en-US"/>
                  </w:rPr>
                  <w:t>Mobilização/Desmobilização de Máquinas, Equipamentos e Mão de obra</w:t>
                </w:r>
                <w:r>
                  <w:rPr>
                    <w:webHidden/>
                  </w:rPr>
                  <w:tab/>
                </w:r>
                <w:r>
                  <w:rPr>
                    <w:webHidden/>
                  </w:rPr>
                  <w:fldChar w:fldCharType="begin"/>
                </w:r>
                <w:r>
                  <w:rPr>
                    <w:webHidden/>
                  </w:rPr>
                  <w:instrText xml:space="preserve"> PAGEREF _Toc98346138 \h </w:instrText>
                </w:r>
                <w:r>
                  <w:rPr>
                    <w:webHidden/>
                  </w:rPr>
                </w:r>
                <w:r>
                  <w:rPr>
                    <w:webHidden/>
                  </w:rPr>
                  <w:fldChar w:fldCharType="separate"/>
                </w:r>
                <w:r>
                  <w:rPr>
                    <w:webHidden/>
                  </w:rPr>
                  <w:t>8</w:t>
                </w:r>
                <w:r>
                  <w:rPr>
                    <w:webHidden/>
                  </w:rPr>
                  <w:fldChar w:fldCharType="end"/>
                </w:r>
              </w:hyperlink>
            </w:p>
            <w:p w14:paraId="547E5591" w14:textId="77777777" w:rsidR="003C3D1B" w:rsidRDefault="003C3D1B">
              <w:pPr>
                <w:pStyle w:val="Sumrio3"/>
                <w:rPr>
                  <w:rFonts w:asciiTheme="minorHAnsi" w:eastAsiaTheme="minorEastAsia" w:hAnsiTheme="minorHAnsi" w:cstheme="minorBidi"/>
                  <w:b w:val="0"/>
                  <w:sz w:val="22"/>
                  <w:szCs w:val="22"/>
                </w:rPr>
              </w:pPr>
              <w:hyperlink w:anchor="_Toc98346139" w:history="1">
                <w:r w:rsidRPr="008B36BE">
                  <w:rPr>
                    <w:rStyle w:val="Hyperlink"/>
                    <w:lang w:eastAsia="en-US"/>
                  </w:rPr>
                  <w:t>4.1.2</w:t>
                </w:r>
                <w:r>
                  <w:rPr>
                    <w:rFonts w:asciiTheme="minorHAnsi" w:eastAsiaTheme="minorEastAsia" w:hAnsiTheme="minorHAnsi" w:cstheme="minorBidi"/>
                    <w:b w:val="0"/>
                    <w:sz w:val="22"/>
                    <w:szCs w:val="22"/>
                  </w:rPr>
                  <w:tab/>
                </w:r>
                <w:r w:rsidRPr="008B36BE">
                  <w:rPr>
                    <w:rStyle w:val="Hyperlink"/>
                    <w:lang w:eastAsia="en-US"/>
                  </w:rPr>
                  <w:t>Administração de Obras</w:t>
                </w:r>
                <w:r>
                  <w:rPr>
                    <w:webHidden/>
                  </w:rPr>
                  <w:tab/>
                </w:r>
                <w:r>
                  <w:rPr>
                    <w:webHidden/>
                  </w:rPr>
                  <w:fldChar w:fldCharType="begin"/>
                </w:r>
                <w:r>
                  <w:rPr>
                    <w:webHidden/>
                  </w:rPr>
                  <w:instrText xml:space="preserve"> PAGEREF _Toc98346139 \h </w:instrText>
                </w:r>
                <w:r>
                  <w:rPr>
                    <w:webHidden/>
                  </w:rPr>
                </w:r>
                <w:r>
                  <w:rPr>
                    <w:webHidden/>
                  </w:rPr>
                  <w:fldChar w:fldCharType="separate"/>
                </w:r>
                <w:r>
                  <w:rPr>
                    <w:webHidden/>
                  </w:rPr>
                  <w:t>9</w:t>
                </w:r>
                <w:r>
                  <w:rPr>
                    <w:webHidden/>
                  </w:rPr>
                  <w:fldChar w:fldCharType="end"/>
                </w:r>
              </w:hyperlink>
            </w:p>
            <w:p w14:paraId="0DA58A0C" w14:textId="77777777" w:rsidR="003C3D1B" w:rsidRDefault="003C3D1B">
              <w:pPr>
                <w:pStyle w:val="Sumrio3"/>
                <w:rPr>
                  <w:rFonts w:asciiTheme="minorHAnsi" w:eastAsiaTheme="minorEastAsia" w:hAnsiTheme="minorHAnsi" w:cstheme="minorBidi"/>
                  <w:b w:val="0"/>
                  <w:sz w:val="22"/>
                  <w:szCs w:val="22"/>
                </w:rPr>
              </w:pPr>
              <w:hyperlink w:anchor="_Toc98346140" w:history="1">
                <w:r w:rsidRPr="008B36BE">
                  <w:rPr>
                    <w:rStyle w:val="Hyperlink"/>
                    <w:lang w:eastAsia="en-US"/>
                  </w:rPr>
                  <w:t>4.1.3</w:t>
                </w:r>
                <w:r>
                  <w:rPr>
                    <w:rFonts w:asciiTheme="minorHAnsi" w:eastAsiaTheme="minorEastAsia" w:hAnsiTheme="minorHAnsi" w:cstheme="minorBidi"/>
                    <w:b w:val="0"/>
                    <w:sz w:val="22"/>
                    <w:szCs w:val="22"/>
                  </w:rPr>
                  <w:tab/>
                </w:r>
                <w:r w:rsidRPr="008B36BE">
                  <w:rPr>
                    <w:rStyle w:val="Hyperlink"/>
                    <w:lang w:eastAsia="en-US"/>
                  </w:rPr>
                  <w:t>ART – Anotação de Responsabilidade Técnica</w:t>
                </w:r>
                <w:r>
                  <w:rPr>
                    <w:webHidden/>
                  </w:rPr>
                  <w:tab/>
                </w:r>
                <w:r>
                  <w:rPr>
                    <w:webHidden/>
                  </w:rPr>
                  <w:fldChar w:fldCharType="begin"/>
                </w:r>
                <w:r>
                  <w:rPr>
                    <w:webHidden/>
                  </w:rPr>
                  <w:instrText xml:space="preserve"> PAGEREF _Toc98346140 \h </w:instrText>
                </w:r>
                <w:r>
                  <w:rPr>
                    <w:webHidden/>
                  </w:rPr>
                </w:r>
                <w:r>
                  <w:rPr>
                    <w:webHidden/>
                  </w:rPr>
                  <w:fldChar w:fldCharType="separate"/>
                </w:r>
                <w:r>
                  <w:rPr>
                    <w:webHidden/>
                  </w:rPr>
                  <w:t>11</w:t>
                </w:r>
                <w:r>
                  <w:rPr>
                    <w:webHidden/>
                  </w:rPr>
                  <w:fldChar w:fldCharType="end"/>
                </w:r>
              </w:hyperlink>
            </w:p>
            <w:p w14:paraId="22ADB731" w14:textId="77777777" w:rsidR="003C3D1B" w:rsidRDefault="003C3D1B">
              <w:pPr>
                <w:pStyle w:val="Sumrio3"/>
                <w:rPr>
                  <w:rFonts w:asciiTheme="minorHAnsi" w:eastAsiaTheme="minorEastAsia" w:hAnsiTheme="minorHAnsi" w:cstheme="minorBidi"/>
                  <w:b w:val="0"/>
                  <w:sz w:val="22"/>
                  <w:szCs w:val="22"/>
                </w:rPr>
              </w:pPr>
              <w:hyperlink w:anchor="_Toc98346141" w:history="1">
                <w:r w:rsidRPr="008B36BE">
                  <w:rPr>
                    <w:rStyle w:val="Hyperlink"/>
                    <w:lang w:eastAsia="en-US"/>
                  </w:rPr>
                  <w:t>4.1.4</w:t>
                </w:r>
                <w:r>
                  <w:rPr>
                    <w:rFonts w:asciiTheme="minorHAnsi" w:eastAsiaTheme="minorEastAsia" w:hAnsiTheme="minorHAnsi" w:cstheme="minorBidi"/>
                    <w:b w:val="0"/>
                    <w:sz w:val="22"/>
                    <w:szCs w:val="22"/>
                  </w:rPr>
                  <w:tab/>
                </w:r>
                <w:r w:rsidRPr="008B36BE">
                  <w:rPr>
                    <w:rStyle w:val="Hyperlink"/>
                    <w:lang w:eastAsia="en-US"/>
                  </w:rPr>
                  <w:t>Manutenção do Canteiro de Obras</w:t>
                </w:r>
                <w:r>
                  <w:rPr>
                    <w:webHidden/>
                  </w:rPr>
                  <w:tab/>
                </w:r>
                <w:r>
                  <w:rPr>
                    <w:webHidden/>
                  </w:rPr>
                  <w:fldChar w:fldCharType="begin"/>
                </w:r>
                <w:r>
                  <w:rPr>
                    <w:webHidden/>
                  </w:rPr>
                  <w:instrText xml:space="preserve"> PAGEREF _Toc98346141 \h </w:instrText>
                </w:r>
                <w:r>
                  <w:rPr>
                    <w:webHidden/>
                  </w:rPr>
                </w:r>
                <w:r>
                  <w:rPr>
                    <w:webHidden/>
                  </w:rPr>
                  <w:fldChar w:fldCharType="separate"/>
                </w:r>
                <w:r>
                  <w:rPr>
                    <w:webHidden/>
                  </w:rPr>
                  <w:t>11</w:t>
                </w:r>
                <w:r>
                  <w:rPr>
                    <w:webHidden/>
                  </w:rPr>
                  <w:fldChar w:fldCharType="end"/>
                </w:r>
              </w:hyperlink>
            </w:p>
            <w:p w14:paraId="7D599B8E" w14:textId="77777777" w:rsidR="003C3D1B" w:rsidRDefault="003C3D1B">
              <w:pPr>
                <w:pStyle w:val="Sumrio3"/>
                <w:rPr>
                  <w:rFonts w:asciiTheme="minorHAnsi" w:eastAsiaTheme="minorEastAsia" w:hAnsiTheme="minorHAnsi" w:cstheme="minorBidi"/>
                  <w:b w:val="0"/>
                  <w:sz w:val="22"/>
                  <w:szCs w:val="22"/>
                </w:rPr>
              </w:pPr>
              <w:hyperlink w:anchor="_Toc98346142" w:history="1">
                <w:r w:rsidRPr="008B36BE">
                  <w:rPr>
                    <w:rStyle w:val="Hyperlink"/>
                    <w:lang w:eastAsia="en-US"/>
                  </w:rPr>
                  <w:t>4.1.5</w:t>
                </w:r>
                <w:r>
                  <w:rPr>
                    <w:rFonts w:asciiTheme="minorHAnsi" w:eastAsiaTheme="minorEastAsia" w:hAnsiTheme="minorHAnsi" w:cstheme="minorBidi"/>
                    <w:b w:val="0"/>
                    <w:sz w:val="22"/>
                    <w:szCs w:val="22"/>
                  </w:rPr>
                  <w:tab/>
                </w:r>
                <w:r w:rsidRPr="008B36BE">
                  <w:rPr>
                    <w:rStyle w:val="Hyperlink"/>
                    <w:lang w:eastAsia="en-US"/>
                  </w:rPr>
                  <w:t>Execução de Escritório em Canteiro de Obras</w:t>
                </w:r>
                <w:r>
                  <w:rPr>
                    <w:webHidden/>
                  </w:rPr>
                  <w:tab/>
                </w:r>
                <w:r>
                  <w:rPr>
                    <w:webHidden/>
                  </w:rPr>
                  <w:fldChar w:fldCharType="begin"/>
                </w:r>
                <w:r>
                  <w:rPr>
                    <w:webHidden/>
                  </w:rPr>
                  <w:instrText xml:space="preserve"> PAGEREF _Toc98346142 \h </w:instrText>
                </w:r>
                <w:r>
                  <w:rPr>
                    <w:webHidden/>
                  </w:rPr>
                </w:r>
                <w:r>
                  <w:rPr>
                    <w:webHidden/>
                  </w:rPr>
                  <w:fldChar w:fldCharType="separate"/>
                </w:r>
                <w:r>
                  <w:rPr>
                    <w:webHidden/>
                  </w:rPr>
                  <w:t>11</w:t>
                </w:r>
                <w:r>
                  <w:rPr>
                    <w:webHidden/>
                  </w:rPr>
                  <w:fldChar w:fldCharType="end"/>
                </w:r>
              </w:hyperlink>
            </w:p>
            <w:p w14:paraId="71B17EBC" w14:textId="77777777" w:rsidR="003C3D1B" w:rsidRDefault="003C3D1B">
              <w:pPr>
                <w:pStyle w:val="Sumrio3"/>
                <w:rPr>
                  <w:rFonts w:asciiTheme="minorHAnsi" w:eastAsiaTheme="minorEastAsia" w:hAnsiTheme="minorHAnsi" w:cstheme="minorBidi"/>
                  <w:b w:val="0"/>
                  <w:sz w:val="22"/>
                  <w:szCs w:val="22"/>
                </w:rPr>
              </w:pPr>
              <w:hyperlink w:anchor="_Toc98346143" w:history="1">
                <w:r w:rsidRPr="008B36BE">
                  <w:rPr>
                    <w:rStyle w:val="Hyperlink"/>
                    <w:lang w:eastAsia="en-US"/>
                  </w:rPr>
                  <w:t>4.1.6</w:t>
                </w:r>
                <w:r>
                  <w:rPr>
                    <w:rFonts w:asciiTheme="minorHAnsi" w:eastAsiaTheme="minorEastAsia" w:hAnsiTheme="minorHAnsi" w:cstheme="minorBidi"/>
                    <w:b w:val="0"/>
                    <w:sz w:val="22"/>
                    <w:szCs w:val="22"/>
                  </w:rPr>
                  <w:tab/>
                </w:r>
                <w:r w:rsidRPr="008B36BE">
                  <w:rPr>
                    <w:rStyle w:val="Hyperlink"/>
                    <w:lang w:eastAsia="en-US"/>
                  </w:rPr>
                  <w:t>Remoção, Carga e Transporte de Entulho em Geral</w:t>
                </w:r>
                <w:r>
                  <w:rPr>
                    <w:webHidden/>
                  </w:rPr>
                  <w:tab/>
                </w:r>
                <w:r>
                  <w:rPr>
                    <w:webHidden/>
                  </w:rPr>
                  <w:fldChar w:fldCharType="begin"/>
                </w:r>
                <w:r>
                  <w:rPr>
                    <w:webHidden/>
                  </w:rPr>
                  <w:instrText xml:space="preserve"> PAGEREF _Toc98346143 \h </w:instrText>
                </w:r>
                <w:r>
                  <w:rPr>
                    <w:webHidden/>
                  </w:rPr>
                </w:r>
                <w:r>
                  <w:rPr>
                    <w:webHidden/>
                  </w:rPr>
                  <w:fldChar w:fldCharType="separate"/>
                </w:r>
                <w:r>
                  <w:rPr>
                    <w:webHidden/>
                  </w:rPr>
                  <w:t>12</w:t>
                </w:r>
                <w:r>
                  <w:rPr>
                    <w:webHidden/>
                  </w:rPr>
                  <w:fldChar w:fldCharType="end"/>
                </w:r>
              </w:hyperlink>
            </w:p>
            <w:p w14:paraId="4157DEB8" w14:textId="77777777" w:rsidR="003C3D1B" w:rsidRDefault="003C3D1B">
              <w:pPr>
                <w:pStyle w:val="Sumrio3"/>
                <w:rPr>
                  <w:rFonts w:asciiTheme="minorHAnsi" w:eastAsiaTheme="minorEastAsia" w:hAnsiTheme="minorHAnsi" w:cstheme="minorBidi"/>
                  <w:b w:val="0"/>
                  <w:sz w:val="22"/>
                  <w:szCs w:val="22"/>
                </w:rPr>
              </w:pPr>
              <w:hyperlink w:anchor="_Toc98346144" w:history="1">
                <w:r w:rsidRPr="008B36BE">
                  <w:rPr>
                    <w:rStyle w:val="Hyperlink"/>
                    <w:lang w:eastAsia="en-US"/>
                  </w:rPr>
                  <w:t>4.1.7</w:t>
                </w:r>
                <w:r>
                  <w:rPr>
                    <w:rFonts w:asciiTheme="minorHAnsi" w:eastAsiaTheme="minorEastAsia" w:hAnsiTheme="minorHAnsi" w:cstheme="minorBidi"/>
                    <w:b w:val="0"/>
                    <w:sz w:val="22"/>
                    <w:szCs w:val="22"/>
                  </w:rPr>
                  <w:tab/>
                </w:r>
                <w:r w:rsidRPr="008B36BE">
                  <w:rPr>
                    <w:rStyle w:val="Hyperlink"/>
                    <w:lang w:eastAsia="en-US"/>
                  </w:rPr>
                  <w:t>Placa de Obra em Chapa de Aço Galvanizado</w:t>
                </w:r>
                <w:r>
                  <w:rPr>
                    <w:webHidden/>
                  </w:rPr>
                  <w:tab/>
                </w:r>
                <w:r>
                  <w:rPr>
                    <w:webHidden/>
                  </w:rPr>
                  <w:fldChar w:fldCharType="begin"/>
                </w:r>
                <w:r>
                  <w:rPr>
                    <w:webHidden/>
                  </w:rPr>
                  <w:instrText xml:space="preserve"> PAGEREF _Toc98346144 \h </w:instrText>
                </w:r>
                <w:r>
                  <w:rPr>
                    <w:webHidden/>
                  </w:rPr>
                </w:r>
                <w:r>
                  <w:rPr>
                    <w:webHidden/>
                  </w:rPr>
                  <w:fldChar w:fldCharType="separate"/>
                </w:r>
                <w:r>
                  <w:rPr>
                    <w:webHidden/>
                  </w:rPr>
                  <w:t>12</w:t>
                </w:r>
                <w:r>
                  <w:rPr>
                    <w:webHidden/>
                  </w:rPr>
                  <w:fldChar w:fldCharType="end"/>
                </w:r>
              </w:hyperlink>
            </w:p>
            <w:p w14:paraId="63080C63" w14:textId="77777777" w:rsidR="003C3D1B" w:rsidRDefault="003C3D1B">
              <w:pPr>
                <w:pStyle w:val="Sumrio3"/>
                <w:rPr>
                  <w:rFonts w:asciiTheme="minorHAnsi" w:eastAsiaTheme="minorEastAsia" w:hAnsiTheme="minorHAnsi" w:cstheme="minorBidi"/>
                  <w:b w:val="0"/>
                  <w:sz w:val="22"/>
                  <w:szCs w:val="22"/>
                </w:rPr>
              </w:pPr>
              <w:hyperlink w:anchor="_Toc98346145" w:history="1">
                <w:r w:rsidRPr="008B36BE">
                  <w:rPr>
                    <w:rStyle w:val="Hyperlink"/>
                    <w:lang w:eastAsia="en-US"/>
                  </w:rPr>
                  <w:t>4.1.8</w:t>
                </w:r>
                <w:r>
                  <w:rPr>
                    <w:rFonts w:asciiTheme="minorHAnsi" w:eastAsiaTheme="minorEastAsia" w:hAnsiTheme="minorHAnsi" w:cstheme="minorBidi"/>
                    <w:b w:val="0"/>
                    <w:sz w:val="22"/>
                    <w:szCs w:val="22"/>
                  </w:rPr>
                  <w:tab/>
                </w:r>
                <w:r w:rsidRPr="008B36BE">
                  <w:rPr>
                    <w:rStyle w:val="Hyperlink"/>
                    <w:lang w:eastAsia="en-US"/>
                  </w:rPr>
                  <w:t>Execução de Vestiário e Sanitário em Canteiro de Obras em Chapa e Madeira Compensada</w:t>
                </w:r>
                <w:r>
                  <w:rPr>
                    <w:webHidden/>
                  </w:rPr>
                  <w:tab/>
                </w:r>
                <w:r>
                  <w:rPr>
                    <w:webHidden/>
                  </w:rPr>
                  <w:fldChar w:fldCharType="begin"/>
                </w:r>
                <w:r>
                  <w:rPr>
                    <w:webHidden/>
                  </w:rPr>
                  <w:instrText xml:space="preserve"> PAGEREF _Toc98346145 \h </w:instrText>
                </w:r>
                <w:r>
                  <w:rPr>
                    <w:webHidden/>
                  </w:rPr>
                </w:r>
                <w:r>
                  <w:rPr>
                    <w:webHidden/>
                  </w:rPr>
                  <w:fldChar w:fldCharType="separate"/>
                </w:r>
                <w:r>
                  <w:rPr>
                    <w:webHidden/>
                  </w:rPr>
                  <w:t>13</w:t>
                </w:r>
                <w:r>
                  <w:rPr>
                    <w:webHidden/>
                  </w:rPr>
                  <w:fldChar w:fldCharType="end"/>
                </w:r>
              </w:hyperlink>
            </w:p>
            <w:p w14:paraId="46D0201C" w14:textId="77777777" w:rsidR="003C3D1B" w:rsidRDefault="003C3D1B">
              <w:pPr>
                <w:pStyle w:val="Sumrio3"/>
                <w:rPr>
                  <w:rFonts w:asciiTheme="minorHAnsi" w:eastAsiaTheme="minorEastAsia" w:hAnsiTheme="minorHAnsi" w:cstheme="minorBidi"/>
                  <w:b w:val="0"/>
                  <w:sz w:val="22"/>
                  <w:szCs w:val="22"/>
                </w:rPr>
              </w:pPr>
              <w:hyperlink w:anchor="_Toc98346146" w:history="1">
                <w:r w:rsidRPr="008B36BE">
                  <w:rPr>
                    <w:rStyle w:val="Hyperlink"/>
                    <w:lang w:eastAsia="en-US"/>
                  </w:rPr>
                  <w:t>4.1.9</w:t>
                </w:r>
                <w:r>
                  <w:rPr>
                    <w:rFonts w:asciiTheme="minorHAnsi" w:eastAsiaTheme="minorEastAsia" w:hAnsiTheme="minorHAnsi" w:cstheme="minorBidi"/>
                    <w:b w:val="0"/>
                    <w:sz w:val="22"/>
                    <w:szCs w:val="22"/>
                  </w:rPr>
                  <w:tab/>
                </w:r>
                <w:r w:rsidRPr="008B36BE">
                  <w:rPr>
                    <w:rStyle w:val="Hyperlink"/>
                    <w:lang w:eastAsia="en-US"/>
                  </w:rPr>
                  <w:t>Execução de Guarita em Canteiro de Obras</w:t>
                </w:r>
                <w:r>
                  <w:rPr>
                    <w:webHidden/>
                  </w:rPr>
                  <w:tab/>
                </w:r>
                <w:r>
                  <w:rPr>
                    <w:webHidden/>
                  </w:rPr>
                  <w:fldChar w:fldCharType="begin"/>
                </w:r>
                <w:r>
                  <w:rPr>
                    <w:webHidden/>
                  </w:rPr>
                  <w:instrText xml:space="preserve"> PAGEREF _Toc98346146 \h </w:instrText>
                </w:r>
                <w:r>
                  <w:rPr>
                    <w:webHidden/>
                  </w:rPr>
                </w:r>
                <w:r>
                  <w:rPr>
                    <w:webHidden/>
                  </w:rPr>
                  <w:fldChar w:fldCharType="separate"/>
                </w:r>
                <w:r>
                  <w:rPr>
                    <w:webHidden/>
                  </w:rPr>
                  <w:t>14</w:t>
                </w:r>
                <w:r>
                  <w:rPr>
                    <w:webHidden/>
                  </w:rPr>
                  <w:fldChar w:fldCharType="end"/>
                </w:r>
              </w:hyperlink>
            </w:p>
            <w:p w14:paraId="396CAC76" w14:textId="77777777" w:rsidR="003C3D1B" w:rsidRDefault="003C3D1B">
              <w:pPr>
                <w:pStyle w:val="Sumrio3"/>
                <w:rPr>
                  <w:rFonts w:asciiTheme="minorHAnsi" w:eastAsiaTheme="minorEastAsia" w:hAnsiTheme="minorHAnsi" w:cstheme="minorBidi"/>
                  <w:b w:val="0"/>
                  <w:sz w:val="22"/>
                  <w:szCs w:val="22"/>
                </w:rPr>
              </w:pPr>
              <w:hyperlink w:anchor="_Toc98346147" w:history="1">
                <w:r w:rsidRPr="008B36BE">
                  <w:rPr>
                    <w:rStyle w:val="Hyperlink"/>
                    <w:lang w:eastAsia="en-US"/>
                  </w:rPr>
                  <w:t>4.1.10</w:t>
                </w:r>
                <w:r>
                  <w:rPr>
                    <w:rFonts w:asciiTheme="minorHAnsi" w:eastAsiaTheme="minorEastAsia" w:hAnsiTheme="minorHAnsi" w:cstheme="minorBidi"/>
                    <w:b w:val="0"/>
                    <w:sz w:val="22"/>
                    <w:szCs w:val="22"/>
                  </w:rPr>
                  <w:tab/>
                </w:r>
                <w:r w:rsidRPr="008B36BE">
                  <w:rPr>
                    <w:rStyle w:val="Hyperlink"/>
                    <w:lang w:eastAsia="en-US"/>
                  </w:rPr>
                  <w:t>Execução de Central de Formas em Canteiro de Obras</w:t>
                </w:r>
                <w:r>
                  <w:rPr>
                    <w:webHidden/>
                  </w:rPr>
                  <w:tab/>
                </w:r>
                <w:r>
                  <w:rPr>
                    <w:webHidden/>
                  </w:rPr>
                  <w:fldChar w:fldCharType="begin"/>
                </w:r>
                <w:r>
                  <w:rPr>
                    <w:webHidden/>
                  </w:rPr>
                  <w:instrText xml:space="preserve"> PAGEREF _Toc98346147 \h </w:instrText>
                </w:r>
                <w:r>
                  <w:rPr>
                    <w:webHidden/>
                  </w:rPr>
                </w:r>
                <w:r>
                  <w:rPr>
                    <w:webHidden/>
                  </w:rPr>
                  <w:fldChar w:fldCharType="separate"/>
                </w:r>
                <w:r>
                  <w:rPr>
                    <w:webHidden/>
                  </w:rPr>
                  <w:t>14</w:t>
                </w:r>
                <w:r>
                  <w:rPr>
                    <w:webHidden/>
                  </w:rPr>
                  <w:fldChar w:fldCharType="end"/>
                </w:r>
              </w:hyperlink>
            </w:p>
            <w:p w14:paraId="1920FFFD" w14:textId="77777777" w:rsidR="003C3D1B" w:rsidRDefault="003C3D1B">
              <w:pPr>
                <w:pStyle w:val="Sumrio3"/>
                <w:rPr>
                  <w:rFonts w:asciiTheme="minorHAnsi" w:eastAsiaTheme="minorEastAsia" w:hAnsiTheme="minorHAnsi" w:cstheme="minorBidi"/>
                  <w:b w:val="0"/>
                  <w:sz w:val="22"/>
                  <w:szCs w:val="22"/>
                </w:rPr>
              </w:pPr>
              <w:hyperlink w:anchor="_Toc98346148" w:history="1">
                <w:r w:rsidRPr="008B36BE">
                  <w:rPr>
                    <w:rStyle w:val="Hyperlink"/>
                    <w:lang w:eastAsia="en-US"/>
                  </w:rPr>
                  <w:t>4.1.11</w:t>
                </w:r>
                <w:r>
                  <w:rPr>
                    <w:rFonts w:asciiTheme="minorHAnsi" w:eastAsiaTheme="minorEastAsia" w:hAnsiTheme="minorHAnsi" w:cstheme="minorBidi"/>
                    <w:b w:val="0"/>
                    <w:sz w:val="22"/>
                    <w:szCs w:val="22"/>
                  </w:rPr>
                  <w:tab/>
                </w:r>
                <w:r w:rsidRPr="008B36BE">
                  <w:rPr>
                    <w:rStyle w:val="Hyperlink"/>
                    <w:lang w:eastAsia="en-US"/>
                  </w:rPr>
                  <w:t>Execução de Central de Armadura em Canteiro de Obras</w:t>
                </w:r>
                <w:r>
                  <w:rPr>
                    <w:webHidden/>
                  </w:rPr>
                  <w:tab/>
                </w:r>
                <w:r>
                  <w:rPr>
                    <w:webHidden/>
                  </w:rPr>
                  <w:fldChar w:fldCharType="begin"/>
                </w:r>
                <w:r>
                  <w:rPr>
                    <w:webHidden/>
                  </w:rPr>
                  <w:instrText xml:space="preserve"> PAGEREF _Toc98346148 \h </w:instrText>
                </w:r>
                <w:r>
                  <w:rPr>
                    <w:webHidden/>
                  </w:rPr>
                </w:r>
                <w:r>
                  <w:rPr>
                    <w:webHidden/>
                  </w:rPr>
                  <w:fldChar w:fldCharType="separate"/>
                </w:r>
                <w:r>
                  <w:rPr>
                    <w:webHidden/>
                  </w:rPr>
                  <w:t>15</w:t>
                </w:r>
                <w:r>
                  <w:rPr>
                    <w:webHidden/>
                  </w:rPr>
                  <w:fldChar w:fldCharType="end"/>
                </w:r>
              </w:hyperlink>
            </w:p>
            <w:p w14:paraId="22094D93" w14:textId="77777777" w:rsidR="003C3D1B" w:rsidRDefault="003C3D1B">
              <w:pPr>
                <w:pStyle w:val="Sumrio3"/>
                <w:rPr>
                  <w:rFonts w:asciiTheme="minorHAnsi" w:eastAsiaTheme="minorEastAsia" w:hAnsiTheme="minorHAnsi" w:cstheme="minorBidi"/>
                  <w:b w:val="0"/>
                  <w:sz w:val="22"/>
                  <w:szCs w:val="22"/>
                </w:rPr>
              </w:pPr>
              <w:hyperlink w:anchor="_Toc98346149" w:history="1">
                <w:r w:rsidRPr="008B36BE">
                  <w:rPr>
                    <w:rStyle w:val="Hyperlink"/>
                    <w:lang w:eastAsia="en-US"/>
                  </w:rPr>
                  <w:t>4.1.12</w:t>
                </w:r>
                <w:r>
                  <w:rPr>
                    <w:rFonts w:asciiTheme="minorHAnsi" w:eastAsiaTheme="minorEastAsia" w:hAnsiTheme="minorHAnsi" w:cstheme="minorBidi"/>
                    <w:b w:val="0"/>
                    <w:sz w:val="22"/>
                    <w:szCs w:val="22"/>
                  </w:rPr>
                  <w:tab/>
                </w:r>
                <w:r w:rsidRPr="008B36BE">
                  <w:rPr>
                    <w:rStyle w:val="Hyperlink"/>
                    <w:lang w:eastAsia="en-US"/>
                  </w:rPr>
                  <w:t>Execução de Refeitório em Canteiro de Obras</w:t>
                </w:r>
                <w:r>
                  <w:rPr>
                    <w:webHidden/>
                  </w:rPr>
                  <w:tab/>
                </w:r>
                <w:r>
                  <w:rPr>
                    <w:webHidden/>
                  </w:rPr>
                  <w:fldChar w:fldCharType="begin"/>
                </w:r>
                <w:r>
                  <w:rPr>
                    <w:webHidden/>
                  </w:rPr>
                  <w:instrText xml:space="preserve"> PAGEREF _Toc98346149 \h </w:instrText>
                </w:r>
                <w:r>
                  <w:rPr>
                    <w:webHidden/>
                  </w:rPr>
                </w:r>
                <w:r>
                  <w:rPr>
                    <w:webHidden/>
                  </w:rPr>
                  <w:fldChar w:fldCharType="separate"/>
                </w:r>
                <w:r>
                  <w:rPr>
                    <w:webHidden/>
                  </w:rPr>
                  <w:t>15</w:t>
                </w:r>
                <w:r>
                  <w:rPr>
                    <w:webHidden/>
                  </w:rPr>
                  <w:fldChar w:fldCharType="end"/>
                </w:r>
              </w:hyperlink>
            </w:p>
            <w:p w14:paraId="59F1D0E0" w14:textId="77777777" w:rsidR="003C3D1B" w:rsidRDefault="003C3D1B">
              <w:pPr>
                <w:pStyle w:val="Sumrio3"/>
                <w:rPr>
                  <w:rFonts w:asciiTheme="minorHAnsi" w:eastAsiaTheme="minorEastAsia" w:hAnsiTheme="minorHAnsi" w:cstheme="minorBidi"/>
                  <w:b w:val="0"/>
                  <w:sz w:val="22"/>
                  <w:szCs w:val="22"/>
                </w:rPr>
              </w:pPr>
              <w:hyperlink w:anchor="_Toc98346150" w:history="1">
                <w:r w:rsidRPr="008B36BE">
                  <w:rPr>
                    <w:rStyle w:val="Hyperlink"/>
                    <w:lang w:eastAsia="en-US"/>
                  </w:rPr>
                  <w:t>4.1.13</w:t>
                </w:r>
                <w:r>
                  <w:rPr>
                    <w:rFonts w:asciiTheme="minorHAnsi" w:eastAsiaTheme="minorEastAsia" w:hAnsiTheme="minorHAnsi" w:cstheme="minorBidi"/>
                    <w:b w:val="0"/>
                    <w:sz w:val="22"/>
                    <w:szCs w:val="22"/>
                  </w:rPr>
                  <w:tab/>
                </w:r>
                <w:r w:rsidRPr="008B36BE">
                  <w:rPr>
                    <w:rStyle w:val="Hyperlink"/>
                    <w:lang w:eastAsia="en-US"/>
                  </w:rPr>
                  <w:t>Execução de Almoxarifado em Canteiro de Obras</w:t>
                </w:r>
                <w:r>
                  <w:rPr>
                    <w:webHidden/>
                  </w:rPr>
                  <w:tab/>
                </w:r>
                <w:r>
                  <w:rPr>
                    <w:webHidden/>
                  </w:rPr>
                  <w:fldChar w:fldCharType="begin"/>
                </w:r>
                <w:r>
                  <w:rPr>
                    <w:webHidden/>
                  </w:rPr>
                  <w:instrText xml:space="preserve"> PAGEREF _Toc98346150 \h </w:instrText>
                </w:r>
                <w:r>
                  <w:rPr>
                    <w:webHidden/>
                  </w:rPr>
                </w:r>
                <w:r>
                  <w:rPr>
                    <w:webHidden/>
                  </w:rPr>
                  <w:fldChar w:fldCharType="separate"/>
                </w:r>
                <w:r>
                  <w:rPr>
                    <w:webHidden/>
                  </w:rPr>
                  <w:t>16</w:t>
                </w:r>
                <w:r>
                  <w:rPr>
                    <w:webHidden/>
                  </w:rPr>
                  <w:fldChar w:fldCharType="end"/>
                </w:r>
              </w:hyperlink>
            </w:p>
            <w:p w14:paraId="2CE6FE5D" w14:textId="77777777" w:rsidR="003C3D1B" w:rsidRDefault="003C3D1B">
              <w:pPr>
                <w:pStyle w:val="Sumrio3"/>
                <w:rPr>
                  <w:rFonts w:asciiTheme="minorHAnsi" w:eastAsiaTheme="minorEastAsia" w:hAnsiTheme="minorHAnsi" w:cstheme="minorBidi"/>
                  <w:b w:val="0"/>
                  <w:sz w:val="22"/>
                  <w:szCs w:val="22"/>
                </w:rPr>
              </w:pPr>
              <w:hyperlink w:anchor="_Toc98346151" w:history="1">
                <w:r w:rsidRPr="008B36BE">
                  <w:rPr>
                    <w:rStyle w:val="Hyperlink"/>
                    <w:lang w:eastAsia="en-US"/>
                  </w:rPr>
                  <w:t>4.1.14</w:t>
                </w:r>
                <w:r>
                  <w:rPr>
                    <w:rFonts w:asciiTheme="minorHAnsi" w:eastAsiaTheme="minorEastAsia" w:hAnsiTheme="minorHAnsi" w:cstheme="minorBidi"/>
                    <w:b w:val="0"/>
                    <w:sz w:val="22"/>
                    <w:szCs w:val="22"/>
                  </w:rPr>
                  <w:tab/>
                </w:r>
                <w:r w:rsidRPr="008B36BE">
                  <w:rPr>
                    <w:rStyle w:val="Hyperlink"/>
                    <w:lang w:eastAsia="en-US"/>
                  </w:rPr>
                  <w:t>Banheiro Químico 110 x 120 x 230 cm (Locação e Manutenção)</w:t>
                </w:r>
                <w:r>
                  <w:rPr>
                    <w:webHidden/>
                  </w:rPr>
                  <w:tab/>
                </w:r>
                <w:r>
                  <w:rPr>
                    <w:webHidden/>
                  </w:rPr>
                  <w:fldChar w:fldCharType="begin"/>
                </w:r>
                <w:r>
                  <w:rPr>
                    <w:webHidden/>
                  </w:rPr>
                  <w:instrText xml:space="preserve"> PAGEREF _Toc98346151 \h </w:instrText>
                </w:r>
                <w:r>
                  <w:rPr>
                    <w:webHidden/>
                  </w:rPr>
                </w:r>
                <w:r>
                  <w:rPr>
                    <w:webHidden/>
                  </w:rPr>
                  <w:fldChar w:fldCharType="separate"/>
                </w:r>
                <w:r>
                  <w:rPr>
                    <w:webHidden/>
                  </w:rPr>
                  <w:t>16</w:t>
                </w:r>
                <w:r>
                  <w:rPr>
                    <w:webHidden/>
                  </w:rPr>
                  <w:fldChar w:fldCharType="end"/>
                </w:r>
              </w:hyperlink>
            </w:p>
            <w:p w14:paraId="34B8F939" w14:textId="77777777" w:rsidR="003C3D1B" w:rsidRDefault="003C3D1B">
              <w:pPr>
                <w:pStyle w:val="Sumrio3"/>
                <w:rPr>
                  <w:rFonts w:asciiTheme="minorHAnsi" w:eastAsiaTheme="minorEastAsia" w:hAnsiTheme="minorHAnsi" w:cstheme="minorBidi"/>
                  <w:b w:val="0"/>
                  <w:sz w:val="22"/>
                  <w:szCs w:val="22"/>
                </w:rPr>
              </w:pPr>
              <w:hyperlink w:anchor="_Toc98346152" w:history="1">
                <w:r w:rsidRPr="008B36BE">
                  <w:rPr>
                    <w:rStyle w:val="Hyperlink"/>
                    <w:lang w:eastAsia="en-US"/>
                  </w:rPr>
                  <w:t>4.1.15</w:t>
                </w:r>
                <w:r>
                  <w:rPr>
                    <w:rFonts w:asciiTheme="minorHAnsi" w:eastAsiaTheme="minorEastAsia" w:hAnsiTheme="minorHAnsi" w:cstheme="minorBidi"/>
                    <w:b w:val="0"/>
                    <w:sz w:val="22"/>
                    <w:szCs w:val="22"/>
                  </w:rPr>
                  <w:tab/>
                </w:r>
                <w:r w:rsidRPr="008B36BE">
                  <w:rPr>
                    <w:rStyle w:val="Hyperlink"/>
                    <w:lang w:eastAsia="en-US"/>
                  </w:rPr>
                  <w:t>Tapume para Fechamento de Canteiro</w:t>
                </w:r>
                <w:r>
                  <w:rPr>
                    <w:webHidden/>
                  </w:rPr>
                  <w:tab/>
                </w:r>
                <w:r>
                  <w:rPr>
                    <w:webHidden/>
                  </w:rPr>
                  <w:fldChar w:fldCharType="begin"/>
                </w:r>
                <w:r>
                  <w:rPr>
                    <w:webHidden/>
                  </w:rPr>
                  <w:instrText xml:space="preserve"> PAGEREF _Toc98346152 \h </w:instrText>
                </w:r>
                <w:r>
                  <w:rPr>
                    <w:webHidden/>
                  </w:rPr>
                </w:r>
                <w:r>
                  <w:rPr>
                    <w:webHidden/>
                  </w:rPr>
                  <w:fldChar w:fldCharType="separate"/>
                </w:r>
                <w:r>
                  <w:rPr>
                    <w:webHidden/>
                  </w:rPr>
                  <w:t>16</w:t>
                </w:r>
                <w:r>
                  <w:rPr>
                    <w:webHidden/>
                  </w:rPr>
                  <w:fldChar w:fldCharType="end"/>
                </w:r>
              </w:hyperlink>
            </w:p>
            <w:p w14:paraId="373DC577" w14:textId="77777777" w:rsidR="003C3D1B" w:rsidRDefault="003C3D1B">
              <w:pPr>
                <w:pStyle w:val="Sumrio3"/>
                <w:rPr>
                  <w:rFonts w:asciiTheme="minorHAnsi" w:eastAsiaTheme="minorEastAsia" w:hAnsiTheme="minorHAnsi" w:cstheme="minorBidi"/>
                  <w:b w:val="0"/>
                  <w:sz w:val="22"/>
                  <w:szCs w:val="22"/>
                </w:rPr>
              </w:pPr>
              <w:hyperlink w:anchor="_Toc98346153" w:history="1">
                <w:r w:rsidRPr="008B36BE">
                  <w:rPr>
                    <w:rStyle w:val="Hyperlink"/>
                    <w:lang w:eastAsia="en-US"/>
                  </w:rPr>
                  <w:t>4.1.16</w:t>
                </w:r>
                <w:r>
                  <w:rPr>
                    <w:rFonts w:asciiTheme="minorHAnsi" w:eastAsiaTheme="minorEastAsia" w:hAnsiTheme="minorHAnsi" w:cstheme="minorBidi"/>
                    <w:b w:val="0"/>
                    <w:sz w:val="22"/>
                    <w:szCs w:val="22"/>
                  </w:rPr>
                  <w:tab/>
                </w:r>
                <w:r w:rsidRPr="008B36BE">
                  <w:rPr>
                    <w:rStyle w:val="Hyperlink"/>
                    <w:lang w:eastAsia="en-US"/>
                  </w:rPr>
                  <w:t>Instalação Provisória de Energia, Aérea, Trifásica em Poste Galvanizado</w:t>
                </w:r>
                <w:r>
                  <w:rPr>
                    <w:webHidden/>
                  </w:rPr>
                  <w:tab/>
                </w:r>
                <w:r>
                  <w:rPr>
                    <w:webHidden/>
                  </w:rPr>
                  <w:fldChar w:fldCharType="begin"/>
                </w:r>
                <w:r>
                  <w:rPr>
                    <w:webHidden/>
                  </w:rPr>
                  <w:instrText xml:space="preserve"> PAGEREF _Toc98346153 \h </w:instrText>
                </w:r>
                <w:r>
                  <w:rPr>
                    <w:webHidden/>
                  </w:rPr>
                </w:r>
                <w:r>
                  <w:rPr>
                    <w:webHidden/>
                  </w:rPr>
                  <w:fldChar w:fldCharType="separate"/>
                </w:r>
                <w:r>
                  <w:rPr>
                    <w:webHidden/>
                  </w:rPr>
                  <w:t>17</w:t>
                </w:r>
                <w:r>
                  <w:rPr>
                    <w:webHidden/>
                  </w:rPr>
                  <w:fldChar w:fldCharType="end"/>
                </w:r>
              </w:hyperlink>
            </w:p>
            <w:p w14:paraId="57CD4430" w14:textId="77777777" w:rsidR="003C3D1B" w:rsidRDefault="003C3D1B">
              <w:pPr>
                <w:pStyle w:val="Sumrio3"/>
                <w:rPr>
                  <w:rFonts w:asciiTheme="minorHAnsi" w:eastAsiaTheme="minorEastAsia" w:hAnsiTheme="minorHAnsi" w:cstheme="minorBidi"/>
                  <w:b w:val="0"/>
                  <w:sz w:val="22"/>
                  <w:szCs w:val="22"/>
                </w:rPr>
              </w:pPr>
              <w:hyperlink w:anchor="_Toc98346154" w:history="1">
                <w:r w:rsidRPr="008B36BE">
                  <w:rPr>
                    <w:rStyle w:val="Hyperlink"/>
                  </w:rPr>
                  <w:t>4.1.17</w:t>
                </w:r>
                <w:r>
                  <w:rPr>
                    <w:rFonts w:asciiTheme="minorHAnsi" w:eastAsiaTheme="minorEastAsia" w:hAnsiTheme="minorHAnsi" w:cstheme="minorBidi"/>
                    <w:b w:val="0"/>
                    <w:sz w:val="22"/>
                    <w:szCs w:val="22"/>
                  </w:rPr>
                  <w:tab/>
                </w:r>
                <w:r w:rsidRPr="008B36BE">
                  <w:rPr>
                    <w:rStyle w:val="Hyperlink"/>
                  </w:rPr>
                  <w:t>Reservatório Elevado com Caixa D’água em Fibra de Vidro de 5.000 L Apoiado em Estrutura Pré-moldada Concreto</w:t>
                </w:r>
                <w:r>
                  <w:rPr>
                    <w:webHidden/>
                  </w:rPr>
                  <w:tab/>
                </w:r>
                <w:r>
                  <w:rPr>
                    <w:webHidden/>
                  </w:rPr>
                  <w:fldChar w:fldCharType="begin"/>
                </w:r>
                <w:r>
                  <w:rPr>
                    <w:webHidden/>
                  </w:rPr>
                  <w:instrText xml:space="preserve"> PAGEREF _Toc98346154 \h </w:instrText>
                </w:r>
                <w:r>
                  <w:rPr>
                    <w:webHidden/>
                  </w:rPr>
                </w:r>
                <w:r>
                  <w:rPr>
                    <w:webHidden/>
                  </w:rPr>
                  <w:fldChar w:fldCharType="separate"/>
                </w:r>
                <w:r>
                  <w:rPr>
                    <w:webHidden/>
                  </w:rPr>
                  <w:t>17</w:t>
                </w:r>
                <w:r>
                  <w:rPr>
                    <w:webHidden/>
                  </w:rPr>
                  <w:fldChar w:fldCharType="end"/>
                </w:r>
              </w:hyperlink>
            </w:p>
            <w:p w14:paraId="78BDDD18" w14:textId="77777777" w:rsidR="003C3D1B" w:rsidRDefault="003C3D1B">
              <w:pPr>
                <w:pStyle w:val="Sumrio3"/>
                <w:rPr>
                  <w:rFonts w:asciiTheme="minorHAnsi" w:eastAsiaTheme="minorEastAsia" w:hAnsiTheme="minorHAnsi" w:cstheme="minorBidi"/>
                  <w:b w:val="0"/>
                  <w:sz w:val="22"/>
                  <w:szCs w:val="22"/>
                </w:rPr>
              </w:pPr>
              <w:hyperlink w:anchor="_Toc98346155" w:history="1">
                <w:r w:rsidRPr="008B36BE">
                  <w:rPr>
                    <w:rStyle w:val="Hyperlink"/>
                  </w:rPr>
                  <w:t>Critério de Medição – Reservatório Elevado com Caixa D’água em Fibra de Vidro de 5.000 L Apoiado em Estrutura Pré-moldada Concreto</w:t>
                </w:r>
                <w:r>
                  <w:rPr>
                    <w:webHidden/>
                  </w:rPr>
                  <w:tab/>
                </w:r>
                <w:r>
                  <w:rPr>
                    <w:webHidden/>
                  </w:rPr>
                  <w:fldChar w:fldCharType="begin"/>
                </w:r>
                <w:r>
                  <w:rPr>
                    <w:webHidden/>
                  </w:rPr>
                  <w:instrText xml:space="preserve"> PAGEREF _Toc98346155 \h </w:instrText>
                </w:r>
                <w:r>
                  <w:rPr>
                    <w:webHidden/>
                  </w:rPr>
                </w:r>
                <w:r>
                  <w:rPr>
                    <w:webHidden/>
                  </w:rPr>
                  <w:fldChar w:fldCharType="separate"/>
                </w:r>
                <w:r>
                  <w:rPr>
                    <w:webHidden/>
                  </w:rPr>
                  <w:t>17</w:t>
                </w:r>
                <w:r>
                  <w:rPr>
                    <w:webHidden/>
                  </w:rPr>
                  <w:fldChar w:fldCharType="end"/>
                </w:r>
              </w:hyperlink>
            </w:p>
            <w:p w14:paraId="26D7E4FF" w14:textId="77777777" w:rsidR="003C3D1B" w:rsidRDefault="003C3D1B">
              <w:pPr>
                <w:pStyle w:val="Sumrio3"/>
                <w:rPr>
                  <w:rFonts w:asciiTheme="minorHAnsi" w:eastAsiaTheme="minorEastAsia" w:hAnsiTheme="minorHAnsi" w:cstheme="minorBidi"/>
                  <w:b w:val="0"/>
                  <w:sz w:val="22"/>
                  <w:szCs w:val="22"/>
                </w:rPr>
              </w:pPr>
              <w:hyperlink w:anchor="_Toc98346156" w:history="1">
                <w:r w:rsidRPr="008B36BE">
                  <w:rPr>
                    <w:rStyle w:val="Hyperlink"/>
                  </w:rPr>
                  <w:t>4.1.18</w:t>
                </w:r>
                <w:r>
                  <w:rPr>
                    <w:rFonts w:asciiTheme="minorHAnsi" w:eastAsiaTheme="minorEastAsia" w:hAnsiTheme="minorHAnsi" w:cstheme="minorBidi"/>
                    <w:b w:val="0"/>
                    <w:sz w:val="22"/>
                    <w:szCs w:val="22"/>
                  </w:rPr>
                  <w:tab/>
                </w:r>
                <w:r w:rsidRPr="008B36BE">
                  <w:rPr>
                    <w:rStyle w:val="Hyperlink"/>
                  </w:rPr>
                  <w:t>Fossa Séptica Fabricada 7.500 Litros – Fabricado por PEAD</w:t>
                </w:r>
                <w:r>
                  <w:rPr>
                    <w:webHidden/>
                  </w:rPr>
                  <w:tab/>
                </w:r>
                <w:r>
                  <w:rPr>
                    <w:webHidden/>
                  </w:rPr>
                  <w:fldChar w:fldCharType="begin"/>
                </w:r>
                <w:r>
                  <w:rPr>
                    <w:webHidden/>
                  </w:rPr>
                  <w:instrText xml:space="preserve"> PAGEREF _Toc98346156 \h </w:instrText>
                </w:r>
                <w:r>
                  <w:rPr>
                    <w:webHidden/>
                  </w:rPr>
                </w:r>
                <w:r>
                  <w:rPr>
                    <w:webHidden/>
                  </w:rPr>
                  <w:fldChar w:fldCharType="separate"/>
                </w:r>
                <w:r>
                  <w:rPr>
                    <w:webHidden/>
                  </w:rPr>
                  <w:t>17</w:t>
                </w:r>
                <w:r>
                  <w:rPr>
                    <w:webHidden/>
                  </w:rPr>
                  <w:fldChar w:fldCharType="end"/>
                </w:r>
              </w:hyperlink>
            </w:p>
            <w:p w14:paraId="4378C71B" w14:textId="77777777" w:rsidR="003C3D1B" w:rsidRDefault="003C3D1B">
              <w:pPr>
                <w:pStyle w:val="Sumrio3"/>
                <w:rPr>
                  <w:rFonts w:asciiTheme="minorHAnsi" w:eastAsiaTheme="minorEastAsia" w:hAnsiTheme="minorHAnsi" w:cstheme="minorBidi"/>
                  <w:b w:val="0"/>
                  <w:sz w:val="22"/>
                  <w:szCs w:val="22"/>
                </w:rPr>
              </w:pPr>
              <w:hyperlink w:anchor="_Toc98346157" w:history="1">
                <w:r w:rsidRPr="008B36BE">
                  <w:rPr>
                    <w:rStyle w:val="Hyperlink"/>
                  </w:rPr>
                  <w:t>Critério de Medição – Fossa Séptica 7.500 Litros- Fabricado por PEAD</w:t>
                </w:r>
                <w:r>
                  <w:rPr>
                    <w:webHidden/>
                  </w:rPr>
                  <w:tab/>
                </w:r>
                <w:r>
                  <w:rPr>
                    <w:webHidden/>
                  </w:rPr>
                  <w:fldChar w:fldCharType="begin"/>
                </w:r>
                <w:r>
                  <w:rPr>
                    <w:webHidden/>
                  </w:rPr>
                  <w:instrText xml:space="preserve"> PAGEREF _Toc98346157 \h </w:instrText>
                </w:r>
                <w:r>
                  <w:rPr>
                    <w:webHidden/>
                  </w:rPr>
                </w:r>
                <w:r>
                  <w:rPr>
                    <w:webHidden/>
                  </w:rPr>
                  <w:fldChar w:fldCharType="separate"/>
                </w:r>
                <w:r>
                  <w:rPr>
                    <w:webHidden/>
                  </w:rPr>
                  <w:t>18</w:t>
                </w:r>
                <w:r>
                  <w:rPr>
                    <w:webHidden/>
                  </w:rPr>
                  <w:fldChar w:fldCharType="end"/>
                </w:r>
              </w:hyperlink>
            </w:p>
            <w:p w14:paraId="0B7B20B1" w14:textId="77777777" w:rsidR="003C3D1B" w:rsidRDefault="003C3D1B">
              <w:pPr>
                <w:pStyle w:val="Sumrio2"/>
                <w:rPr>
                  <w:rFonts w:asciiTheme="minorHAnsi" w:eastAsiaTheme="minorEastAsia" w:hAnsiTheme="minorHAnsi" w:cstheme="minorBidi"/>
                  <w:b w:val="0"/>
                  <w:bCs w:val="0"/>
                  <w:noProof/>
                  <w:sz w:val="22"/>
                  <w:szCs w:val="22"/>
                </w:rPr>
              </w:pPr>
              <w:hyperlink w:anchor="_Toc98346158" w:history="1">
                <w:r w:rsidRPr="008B36BE">
                  <w:rPr>
                    <w:rStyle w:val="Hyperlink"/>
                    <w:noProof/>
                    <w:lang w:eastAsia="en-US"/>
                  </w:rPr>
                  <w:t>4.2</w:t>
                </w:r>
                <w:r>
                  <w:rPr>
                    <w:rFonts w:asciiTheme="minorHAnsi" w:eastAsiaTheme="minorEastAsia" w:hAnsiTheme="minorHAnsi" w:cstheme="minorBidi"/>
                    <w:b w:val="0"/>
                    <w:bCs w:val="0"/>
                    <w:noProof/>
                    <w:sz w:val="22"/>
                    <w:szCs w:val="22"/>
                  </w:rPr>
                  <w:tab/>
                </w:r>
                <w:r w:rsidRPr="008B36BE">
                  <w:rPr>
                    <w:rStyle w:val="Hyperlink"/>
                    <w:noProof/>
                    <w:lang w:eastAsia="en-US"/>
                  </w:rPr>
                  <w:t>Serviços iniciais - Item 2 da Planilha de Preços Unitários</w:t>
                </w:r>
                <w:r>
                  <w:rPr>
                    <w:noProof/>
                    <w:webHidden/>
                  </w:rPr>
                  <w:tab/>
                </w:r>
                <w:r>
                  <w:rPr>
                    <w:noProof/>
                    <w:webHidden/>
                  </w:rPr>
                  <w:fldChar w:fldCharType="begin"/>
                </w:r>
                <w:r>
                  <w:rPr>
                    <w:noProof/>
                    <w:webHidden/>
                  </w:rPr>
                  <w:instrText xml:space="preserve"> PAGEREF _Toc98346158 \h </w:instrText>
                </w:r>
                <w:r>
                  <w:rPr>
                    <w:noProof/>
                    <w:webHidden/>
                  </w:rPr>
                </w:r>
                <w:r>
                  <w:rPr>
                    <w:noProof/>
                    <w:webHidden/>
                  </w:rPr>
                  <w:fldChar w:fldCharType="separate"/>
                </w:r>
                <w:r>
                  <w:rPr>
                    <w:noProof/>
                    <w:webHidden/>
                  </w:rPr>
                  <w:t>18</w:t>
                </w:r>
                <w:r>
                  <w:rPr>
                    <w:noProof/>
                    <w:webHidden/>
                  </w:rPr>
                  <w:fldChar w:fldCharType="end"/>
                </w:r>
              </w:hyperlink>
            </w:p>
            <w:p w14:paraId="0DA1DD87" w14:textId="77777777" w:rsidR="003C3D1B" w:rsidRDefault="003C3D1B">
              <w:pPr>
                <w:pStyle w:val="Sumrio3"/>
                <w:rPr>
                  <w:rFonts w:asciiTheme="minorHAnsi" w:eastAsiaTheme="minorEastAsia" w:hAnsiTheme="minorHAnsi" w:cstheme="minorBidi"/>
                  <w:b w:val="0"/>
                  <w:sz w:val="22"/>
                  <w:szCs w:val="22"/>
                </w:rPr>
              </w:pPr>
              <w:hyperlink w:anchor="_Toc98346159" w:history="1">
                <w:r w:rsidRPr="008B36BE">
                  <w:rPr>
                    <w:rStyle w:val="Hyperlink"/>
                    <w:lang w:eastAsia="en-US"/>
                  </w:rPr>
                  <w:t>4.2.1</w:t>
                </w:r>
                <w:r>
                  <w:rPr>
                    <w:rFonts w:asciiTheme="minorHAnsi" w:eastAsiaTheme="minorEastAsia" w:hAnsiTheme="minorHAnsi" w:cstheme="minorBidi"/>
                    <w:b w:val="0"/>
                    <w:sz w:val="22"/>
                    <w:szCs w:val="22"/>
                  </w:rPr>
                  <w:tab/>
                </w:r>
                <w:r w:rsidRPr="008B36BE">
                  <w:rPr>
                    <w:rStyle w:val="Hyperlink"/>
                    <w:lang w:eastAsia="en-US"/>
                  </w:rPr>
                  <w:t>Locação Convencional de Obra</w:t>
                </w:r>
                <w:r>
                  <w:rPr>
                    <w:webHidden/>
                  </w:rPr>
                  <w:tab/>
                </w:r>
                <w:r>
                  <w:rPr>
                    <w:webHidden/>
                  </w:rPr>
                  <w:fldChar w:fldCharType="begin"/>
                </w:r>
                <w:r>
                  <w:rPr>
                    <w:webHidden/>
                  </w:rPr>
                  <w:instrText xml:space="preserve"> PAGEREF _Toc98346159 \h </w:instrText>
                </w:r>
                <w:r>
                  <w:rPr>
                    <w:webHidden/>
                  </w:rPr>
                </w:r>
                <w:r>
                  <w:rPr>
                    <w:webHidden/>
                  </w:rPr>
                  <w:fldChar w:fldCharType="separate"/>
                </w:r>
                <w:r>
                  <w:rPr>
                    <w:webHidden/>
                  </w:rPr>
                  <w:t>18</w:t>
                </w:r>
                <w:r>
                  <w:rPr>
                    <w:webHidden/>
                  </w:rPr>
                  <w:fldChar w:fldCharType="end"/>
                </w:r>
              </w:hyperlink>
            </w:p>
            <w:p w14:paraId="15BC3280" w14:textId="77777777" w:rsidR="003C3D1B" w:rsidRDefault="003C3D1B">
              <w:pPr>
                <w:pStyle w:val="Sumrio3"/>
                <w:rPr>
                  <w:rFonts w:asciiTheme="minorHAnsi" w:eastAsiaTheme="minorEastAsia" w:hAnsiTheme="minorHAnsi" w:cstheme="minorBidi"/>
                  <w:b w:val="0"/>
                  <w:sz w:val="22"/>
                  <w:szCs w:val="22"/>
                </w:rPr>
              </w:pPr>
              <w:hyperlink w:anchor="_Toc98346160" w:history="1">
                <w:r w:rsidRPr="008B36BE">
                  <w:rPr>
                    <w:rStyle w:val="Hyperlink"/>
                  </w:rPr>
                  <w:t>4.2.2</w:t>
                </w:r>
                <w:r>
                  <w:rPr>
                    <w:rFonts w:asciiTheme="minorHAnsi" w:eastAsiaTheme="minorEastAsia" w:hAnsiTheme="minorHAnsi" w:cstheme="minorBidi"/>
                    <w:b w:val="0"/>
                    <w:sz w:val="22"/>
                    <w:szCs w:val="22"/>
                  </w:rPr>
                  <w:tab/>
                </w:r>
                <w:r w:rsidRPr="008B36BE">
                  <w:rPr>
                    <w:rStyle w:val="Hyperlink"/>
                  </w:rPr>
                  <w:t>Desmatamento, Destocamento, Limpeza da Área e Estocagem do Material de Árvores</w:t>
                </w:r>
                <w:r>
                  <w:rPr>
                    <w:webHidden/>
                  </w:rPr>
                  <w:tab/>
                </w:r>
                <w:r>
                  <w:rPr>
                    <w:webHidden/>
                  </w:rPr>
                  <w:fldChar w:fldCharType="begin"/>
                </w:r>
                <w:r>
                  <w:rPr>
                    <w:webHidden/>
                  </w:rPr>
                  <w:instrText xml:space="preserve"> PAGEREF _Toc98346160 \h </w:instrText>
                </w:r>
                <w:r>
                  <w:rPr>
                    <w:webHidden/>
                  </w:rPr>
                </w:r>
                <w:r>
                  <w:rPr>
                    <w:webHidden/>
                  </w:rPr>
                  <w:fldChar w:fldCharType="separate"/>
                </w:r>
                <w:r>
                  <w:rPr>
                    <w:webHidden/>
                  </w:rPr>
                  <w:t>18</w:t>
                </w:r>
                <w:r>
                  <w:rPr>
                    <w:webHidden/>
                  </w:rPr>
                  <w:fldChar w:fldCharType="end"/>
                </w:r>
              </w:hyperlink>
            </w:p>
            <w:p w14:paraId="6FEA23A7" w14:textId="77777777" w:rsidR="003C3D1B" w:rsidRDefault="003C3D1B">
              <w:pPr>
                <w:pStyle w:val="Sumrio3"/>
                <w:rPr>
                  <w:rFonts w:asciiTheme="minorHAnsi" w:eastAsiaTheme="minorEastAsia" w:hAnsiTheme="minorHAnsi" w:cstheme="minorBidi"/>
                  <w:b w:val="0"/>
                  <w:sz w:val="22"/>
                  <w:szCs w:val="22"/>
                </w:rPr>
              </w:pPr>
              <w:hyperlink w:anchor="_Toc98346161" w:history="1">
                <w:r w:rsidRPr="008B36BE">
                  <w:rPr>
                    <w:rStyle w:val="Hyperlink"/>
                    <w:lang w:eastAsia="en-US"/>
                  </w:rPr>
                  <w:t>4.2.3</w:t>
                </w:r>
                <w:r>
                  <w:rPr>
                    <w:rFonts w:asciiTheme="minorHAnsi" w:eastAsiaTheme="minorEastAsia" w:hAnsiTheme="minorHAnsi" w:cstheme="minorBidi"/>
                    <w:b w:val="0"/>
                    <w:sz w:val="22"/>
                    <w:szCs w:val="22"/>
                  </w:rPr>
                  <w:tab/>
                </w:r>
                <w:r w:rsidRPr="008B36BE">
                  <w:rPr>
                    <w:rStyle w:val="Hyperlink"/>
                    <w:lang w:eastAsia="en-US"/>
                  </w:rPr>
                  <w:t>Transporte com Caminhão Basculante de 14m³ Através de Rodovia Pavimentada</w:t>
                </w:r>
                <w:r>
                  <w:rPr>
                    <w:webHidden/>
                  </w:rPr>
                  <w:tab/>
                </w:r>
                <w:r>
                  <w:rPr>
                    <w:webHidden/>
                  </w:rPr>
                  <w:fldChar w:fldCharType="begin"/>
                </w:r>
                <w:r>
                  <w:rPr>
                    <w:webHidden/>
                  </w:rPr>
                  <w:instrText xml:space="preserve"> PAGEREF _Toc98346161 \h </w:instrText>
                </w:r>
                <w:r>
                  <w:rPr>
                    <w:webHidden/>
                  </w:rPr>
                </w:r>
                <w:r>
                  <w:rPr>
                    <w:webHidden/>
                  </w:rPr>
                  <w:fldChar w:fldCharType="separate"/>
                </w:r>
                <w:r>
                  <w:rPr>
                    <w:webHidden/>
                  </w:rPr>
                  <w:t>19</w:t>
                </w:r>
                <w:r>
                  <w:rPr>
                    <w:webHidden/>
                  </w:rPr>
                  <w:fldChar w:fldCharType="end"/>
                </w:r>
              </w:hyperlink>
            </w:p>
            <w:p w14:paraId="04669EA1" w14:textId="77777777" w:rsidR="003C3D1B" w:rsidRDefault="003C3D1B">
              <w:pPr>
                <w:pStyle w:val="Sumrio2"/>
                <w:rPr>
                  <w:rFonts w:asciiTheme="minorHAnsi" w:eastAsiaTheme="minorEastAsia" w:hAnsiTheme="minorHAnsi" w:cstheme="minorBidi"/>
                  <w:b w:val="0"/>
                  <w:bCs w:val="0"/>
                  <w:noProof/>
                  <w:sz w:val="22"/>
                  <w:szCs w:val="22"/>
                </w:rPr>
              </w:pPr>
              <w:hyperlink w:anchor="_Toc98346162" w:history="1">
                <w:r w:rsidRPr="008B36BE">
                  <w:rPr>
                    <w:rStyle w:val="Hyperlink"/>
                    <w:noProof/>
                    <w:lang w:eastAsia="en-US"/>
                  </w:rPr>
                  <w:t>4.3</w:t>
                </w:r>
                <w:r>
                  <w:rPr>
                    <w:rFonts w:asciiTheme="minorHAnsi" w:eastAsiaTheme="minorEastAsia" w:hAnsiTheme="minorHAnsi" w:cstheme="minorBidi"/>
                    <w:b w:val="0"/>
                    <w:bCs w:val="0"/>
                    <w:noProof/>
                    <w:sz w:val="22"/>
                    <w:szCs w:val="22"/>
                  </w:rPr>
                  <w:tab/>
                </w:r>
                <w:r w:rsidRPr="008B36BE">
                  <w:rPr>
                    <w:rStyle w:val="Hyperlink"/>
                    <w:noProof/>
                    <w:lang w:eastAsia="en-US"/>
                  </w:rPr>
                  <w:t>Serviços de Movimentação de Terra - Item 3 da Planilha de Preços Unitários</w:t>
                </w:r>
                <w:r>
                  <w:rPr>
                    <w:noProof/>
                    <w:webHidden/>
                  </w:rPr>
                  <w:tab/>
                </w:r>
                <w:r>
                  <w:rPr>
                    <w:noProof/>
                    <w:webHidden/>
                  </w:rPr>
                  <w:fldChar w:fldCharType="begin"/>
                </w:r>
                <w:r>
                  <w:rPr>
                    <w:noProof/>
                    <w:webHidden/>
                  </w:rPr>
                  <w:instrText xml:space="preserve"> PAGEREF _Toc98346162 \h </w:instrText>
                </w:r>
                <w:r>
                  <w:rPr>
                    <w:noProof/>
                    <w:webHidden/>
                  </w:rPr>
                </w:r>
                <w:r>
                  <w:rPr>
                    <w:noProof/>
                    <w:webHidden/>
                  </w:rPr>
                  <w:fldChar w:fldCharType="separate"/>
                </w:r>
                <w:r>
                  <w:rPr>
                    <w:noProof/>
                    <w:webHidden/>
                  </w:rPr>
                  <w:t>19</w:t>
                </w:r>
                <w:r>
                  <w:rPr>
                    <w:noProof/>
                    <w:webHidden/>
                  </w:rPr>
                  <w:fldChar w:fldCharType="end"/>
                </w:r>
              </w:hyperlink>
            </w:p>
            <w:p w14:paraId="6FE03BC2" w14:textId="77777777" w:rsidR="003C3D1B" w:rsidRDefault="003C3D1B">
              <w:pPr>
                <w:pStyle w:val="Sumrio3"/>
                <w:rPr>
                  <w:rFonts w:asciiTheme="minorHAnsi" w:eastAsiaTheme="minorEastAsia" w:hAnsiTheme="minorHAnsi" w:cstheme="minorBidi"/>
                  <w:b w:val="0"/>
                  <w:sz w:val="22"/>
                  <w:szCs w:val="22"/>
                </w:rPr>
              </w:pPr>
              <w:hyperlink w:anchor="_Toc98346163" w:history="1">
                <w:r w:rsidRPr="008B36BE">
                  <w:rPr>
                    <w:rStyle w:val="Hyperlink"/>
                    <w:lang w:eastAsia="en-US"/>
                  </w:rPr>
                  <w:t>4.3.1</w:t>
                </w:r>
                <w:r>
                  <w:rPr>
                    <w:rFonts w:asciiTheme="minorHAnsi" w:eastAsiaTheme="minorEastAsia" w:hAnsiTheme="minorHAnsi" w:cstheme="minorBidi"/>
                    <w:b w:val="0"/>
                    <w:sz w:val="22"/>
                    <w:szCs w:val="22"/>
                  </w:rPr>
                  <w:tab/>
                </w:r>
                <w:r w:rsidRPr="008B36BE">
                  <w:rPr>
                    <w:rStyle w:val="Hyperlink"/>
                    <w:lang w:eastAsia="en-US"/>
                  </w:rPr>
                  <w:t>Escavação e Carga de Material de Jazida com Escavadeira Hidráulica de 1,56m³</w:t>
                </w:r>
                <w:r>
                  <w:rPr>
                    <w:webHidden/>
                  </w:rPr>
                  <w:tab/>
                </w:r>
                <w:r>
                  <w:rPr>
                    <w:webHidden/>
                  </w:rPr>
                  <w:fldChar w:fldCharType="begin"/>
                </w:r>
                <w:r>
                  <w:rPr>
                    <w:webHidden/>
                  </w:rPr>
                  <w:instrText xml:space="preserve"> PAGEREF _Toc98346163 \h </w:instrText>
                </w:r>
                <w:r>
                  <w:rPr>
                    <w:webHidden/>
                  </w:rPr>
                </w:r>
                <w:r>
                  <w:rPr>
                    <w:webHidden/>
                  </w:rPr>
                  <w:fldChar w:fldCharType="separate"/>
                </w:r>
                <w:r>
                  <w:rPr>
                    <w:webHidden/>
                  </w:rPr>
                  <w:t>19</w:t>
                </w:r>
                <w:r>
                  <w:rPr>
                    <w:webHidden/>
                  </w:rPr>
                  <w:fldChar w:fldCharType="end"/>
                </w:r>
              </w:hyperlink>
            </w:p>
            <w:p w14:paraId="0861874D" w14:textId="77777777" w:rsidR="003C3D1B" w:rsidRDefault="003C3D1B">
              <w:pPr>
                <w:pStyle w:val="Sumrio3"/>
                <w:rPr>
                  <w:rFonts w:asciiTheme="minorHAnsi" w:eastAsiaTheme="minorEastAsia" w:hAnsiTheme="minorHAnsi" w:cstheme="minorBidi"/>
                  <w:b w:val="0"/>
                  <w:sz w:val="22"/>
                  <w:szCs w:val="22"/>
                </w:rPr>
              </w:pPr>
              <w:hyperlink w:anchor="_Toc98346164" w:history="1">
                <w:r w:rsidRPr="008B36BE">
                  <w:rPr>
                    <w:rStyle w:val="Hyperlink"/>
                    <w:lang w:eastAsia="en-US"/>
                  </w:rPr>
                  <w:t>4.3.2</w:t>
                </w:r>
                <w:r>
                  <w:rPr>
                    <w:rFonts w:asciiTheme="minorHAnsi" w:eastAsiaTheme="minorEastAsia" w:hAnsiTheme="minorHAnsi" w:cstheme="minorBidi"/>
                    <w:b w:val="0"/>
                    <w:sz w:val="22"/>
                    <w:szCs w:val="22"/>
                  </w:rPr>
                  <w:tab/>
                </w:r>
                <w:r w:rsidRPr="008B36BE">
                  <w:rPr>
                    <w:rStyle w:val="Hyperlink"/>
                    <w:lang w:eastAsia="en-US"/>
                  </w:rPr>
                  <w:t>Transporte com Caminhão Basculante de 14m³ Através de Rodovia Pavimentada</w:t>
                </w:r>
                <w:r>
                  <w:rPr>
                    <w:webHidden/>
                  </w:rPr>
                  <w:tab/>
                </w:r>
                <w:r>
                  <w:rPr>
                    <w:webHidden/>
                  </w:rPr>
                  <w:fldChar w:fldCharType="begin"/>
                </w:r>
                <w:r>
                  <w:rPr>
                    <w:webHidden/>
                  </w:rPr>
                  <w:instrText xml:space="preserve"> PAGEREF _Toc98346164 \h </w:instrText>
                </w:r>
                <w:r>
                  <w:rPr>
                    <w:webHidden/>
                  </w:rPr>
                </w:r>
                <w:r>
                  <w:rPr>
                    <w:webHidden/>
                  </w:rPr>
                  <w:fldChar w:fldCharType="separate"/>
                </w:r>
                <w:r>
                  <w:rPr>
                    <w:webHidden/>
                  </w:rPr>
                  <w:t>20</w:t>
                </w:r>
                <w:r>
                  <w:rPr>
                    <w:webHidden/>
                  </w:rPr>
                  <w:fldChar w:fldCharType="end"/>
                </w:r>
              </w:hyperlink>
            </w:p>
            <w:p w14:paraId="20905856" w14:textId="77777777" w:rsidR="003C3D1B" w:rsidRDefault="003C3D1B">
              <w:pPr>
                <w:pStyle w:val="Sumrio3"/>
                <w:rPr>
                  <w:rFonts w:asciiTheme="minorHAnsi" w:eastAsiaTheme="minorEastAsia" w:hAnsiTheme="minorHAnsi" w:cstheme="minorBidi"/>
                  <w:b w:val="0"/>
                  <w:sz w:val="22"/>
                  <w:szCs w:val="22"/>
                </w:rPr>
              </w:pPr>
              <w:hyperlink w:anchor="_Toc98346165" w:history="1">
                <w:r w:rsidRPr="008B36BE">
                  <w:rPr>
                    <w:rStyle w:val="Hyperlink"/>
                    <w:lang w:eastAsia="en-US"/>
                  </w:rPr>
                  <w:t>4.3.3</w:t>
                </w:r>
                <w:r>
                  <w:rPr>
                    <w:rFonts w:asciiTheme="minorHAnsi" w:eastAsiaTheme="minorEastAsia" w:hAnsiTheme="minorHAnsi" w:cstheme="minorBidi"/>
                    <w:b w:val="0"/>
                    <w:sz w:val="22"/>
                    <w:szCs w:val="22"/>
                  </w:rPr>
                  <w:tab/>
                </w:r>
                <w:r w:rsidRPr="008B36BE">
                  <w:rPr>
                    <w:rStyle w:val="Hyperlink"/>
                    <w:lang w:eastAsia="en-US"/>
                  </w:rPr>
                  <w:t>Aterro Manual de Valas com Areia para Aterro e Compactação Mecanizada</w:t>
                </w:r>
                <w:r>
                  <w:rPr>
                    <w:webHidden/>
                  </w:rPr>
                  <w:tab/>
                </w:r>
                <w:r>
                  <w:rPr>
                    <w:webHidden/>
                  </w:rPr>
                  <w:fldChar w:fldCharType="begin"/>
                </w:r>
                <w:r>
                  <w:rPr>
                    <w:webHidden/>
                  </w:rPr>
                  <w:instrText xml:space="preserve"> PAGEREF _Toc98346165 \h </w:instrText>
                </w:r>
                <w:r>
                  <w:rPr>
                    <w:webHidden/>
                  </w:rPr>
                </w:r>
                <w:r>
                  <w:rPr>
                    <w:webHidden/>
                  </w:rPr>
                  <w:fldChar w:fldCharType="separate"/>
                </w:r>
                <w:r>
                  <w:rPr>
                    <w:webHidden/>
                  </w:rPr>
                  <w:t>20</w:t>
                </w:r>
                <w:r>
                  <w:rPr>
                    <w:webHidden/>
                  </w:rPr>
                  <w:fldChar w:fldCharType="end"/>
                </w:r>
              </w:hyperlink>
            </w:p>
            <w:p w14:paraId="5C999A08" w14:textId="77777777" w:rsidR="003C3D1B" w:rsidRDefault="003C3D1B">
              <w:pPr>
                <w:pStyle w:val="Sumrio3"/>
                <w:rPr>
                  <w:rFonts w:asciiTheme="minorHAnsi" w:eastAsiaTheme="minorEastAsia" w:hAnsiTheme="minorHAnsi" w:cstheme="minorBidi"/>
                  <w:b w:val="0"/>
                  <w:sz w:val="22"/>
                  <w:szCs w:val="22"/>
                </w:rPr>
              </w:pPr>
              <w:hyperlink w:anchor="_Toc98346166" w:history="1">
                <w:r w:rsidRPr="008B36BE">
                  <w:rPr>
                    <w:rStyle w:val="Hyperlink"/>
                    <w:lang w:eastAsia="en-US"/>
                  </w:rPr>
                  <w:t>4.3.4</w:t>
                </w:r>
                <w:r>
                  <w:rPr>
                    <w:rFonts w:asciiTheme="minorHAnsi" w:eastAsiaTheme="minorEastAsia" w:hAnsiTheme="minorHAnsi" w:cstheme="minorBidi"/>
                    <w:b w:val="0"/>
                    <w:sz w:val="22"/>
                    <w:szCs w:val="22"/>
                  </w:rPr>
                  <w:tab/>
                </w:r>
                <w:r w:rsidRPr="008B36BE">
                  <w:rPr>
                    <w:rStyle w:val="Hyperlink"/>
                    <w:lang w:eastAsia="en-US"/>
                  </w:rPr>
                  <w:t>Transporte com Caminhão Basculante de 6m³, Em Via Interna (Aterro)</w:t>
                </w:r>
                <w:r>
                  <w:rPr>
                    <w:webHidden/>
                  </w:rPr>
                  <w:tab/>
                </w:r>
                <w:r>
                  <w:rPr>
                    <w:webHidden/>
                  </w:rPr>
                  <w:fldChar w:fldCharType="begin"/>
                </w:r>
                <w:r>
                  <w:rPr>
                    <w:webHidden/>
                  </w:rPr>
                  <w:instrText xml:space="preserve"> PAGEREF _Toc98346166 \h </w:instrText>
                </w:r>
                <w:r>
                  <w:rPr>
                    <w:webHidden/>
                  </w:rPr>
                </w:r>
                <w:r>
                  <w:rPr>
                    <w:webHidden/>
                  </w:rPr>
                  <w:fldChar w:fldCharType="separate"/>
                </w:r>
                <w:r>
                  <w:rPr>
                    <w:webHidden/>
                  </w:rPr>
                  <w:t>21</w:t>
                </w:r>
                <w:r>
                  <w:rPr>
                    <w:webHidden/>
                  </w:rPr>
                  <w:fldChar w:fldCharType="end"/>
                </w:r>
              </w:hyperlink>
            </w:p>
            <w:p w14:paraId="0BB706FE" w14:textId="77777777" w:rsidR="003C3D1B" w:rsidRDefault="003C3D1B">
              <w:pPr>
                <w:pStyle w:val="Sumrio3"/>
                <w:rPr>
                  <w:rFonts w:asciiTheme="minorHAnsi" w:eastAsiaTheme="minorEastAsia" w:hAnsiTheme="minorHAnsi" w:cstheme="minorBidi"/>
                  <w:b w:val="0"/>
                  <w:sz w:val="22"/>
                  <w:szCs w:val="22"/>
                </w:rPr>
              </w:pPr>
              <w:hyperlink w:anchor="_Toc98346167" w:history="1">
                <w:r w:rsidRPr="008B36BE">
                  <w:rPr>
                    <w:rStyle w:val="Hyperlink"/>
                    <w:lang w:eastAsia="en-US"/>
                  </w:rPr>
                  <w:t>4.3.5</w:t>
                </w:r>
                <w:r>
                  <w:rPr>
                    <w:rFonts w:asciiTheme="minorHAnsi" w:eastAsiaTheme="minorEastAsia" w:hAnsiTheme="minorHAnsi" w:cstheme="minorBidi"/>
                    <w:b w:val="0"/>
                    <w:sz w:val="22"/>
                    <w:szCs w:val="22"/>
                  </w:rPr>
                  <w:tab/>
                </w:r>
                <w:r w:rsidRPr="008B36BE">
                  <w:rPr>
                    <w:rStyle w:val="Hyperlink"/>
                    <w:lang w:eastAsia="en-US"/>
                  </w:rPr>
                  <w:t>Espalhamento de Material em Bota-Fora</w:t>
                </w:r>
                <w:r>
                  <w:rPr>
                    <w:webHidden/>
                  </w:rPr>
                  <w:tab/>
                </w:r>
                <w:r>
                  <w:rPr>
                    <w:webHidden/>
                  </w:rPr>
                  <w:fldChar w:fldCharType="begin"/>
                </w:r>
                <w:r>
                  <w:rPr>
                    <w:webHidden/>
                  </w:rPr>
                  <w:instrText xml:space="preserve"> PAGEREF _Toc98346167 \h </w:instrText>
                </w:r>
                <w:r>
                  <w:rPr>
                    <w:webHidden/>
                  </w:rPr>
                </w:r>
                <w:r>
                  <w:rPr>
                    <w:webHidden/>
                  </w:rPr>
                  <w:fldChar w:fldCharType="separate"/>
                </w:r>
                <w:r>
                  <w:rPr>
                    <w:webHidden/>
                  </w:rPr>
                  <w:t>21</w:t>
                </w:r>
                <w:r>
                  <w:rPr>
                    <w:webHidden/>
                  </w:rPr>
                  <w:fldChar w:fldCharType="end"/>
                </w:r>
              </w:hyperlink>
            </w:p>
            <w:p w14:paraId="0793E8D6" w14:textId="77777777" w:rsidR="003C3D1B" w:rsidRDefault="003C3D1B">
              <w:pPr>
                <w:pStyle w:val="Sumrio3"/>
                <w:rPr>
                  <w:rFonts w:asciiTheme="minorHAnsi" w:eastAsiaTheme="minorEastAsia" w:hAnsiTheme="minorHAnsi" w:cstheme="minorBidi"/>
                  <w:b w:val="0"/>
                  <w:sz w:val="22"/>
                  <w:szCs w:val="22"/>
                </w:rPr>
              </w:pPr>
              <w:hyperlink w:anchor="_Toc98346168" w:history="1">
                <w:r w:rsidRPr="008B36BE">
                  <w:rPr>
                    <w:rStyle w:val="Hyperlink"/>
                    <w:lang w:eastAsia="en-US"/>
                  </w:rPr>
                  <w:t>4.3.6</w:t>
                </w:r>
                <w:r>
                  <w:rPr>
                    <w:rFonts w:asciiTheme="minorHAnsi" w:eastAsiaTheme="minorEastAsia" w:hAnsiTheme="minorHAnsi" w:cstheme="minorBidi"/>
                    <w:b w:val="0"/>
                    <w:sz w:val="22"/>
                    <w:szCs w:val="22"/>
                  </w:rPr>
                  <w:tab/>
                </w:r>
                <w:r w:rsidRPr="008B36BE">
                  <w:rPr>
                    <w:rStyle w:val="Hyperlink"/>
                    <w:lang w:eastAsia="en-US"/>
                  </w:rPr>
                  <w:t>Limpeza Mecanizada de Camada Vegetal, Vegetação e Pequenas Árvores com Trator de Esteiras</w:t>
                </w:r>
                <w:r>
                  <w:rPr>
                    <w:webHidden/>
                  </w:rPr>
                  <w:tab/>
                </w:r>
                <w:r>
                  <w:rPr>
                    <w:webHidden/>
                  </w:rPr>
                  <w:fldChar w:fldCharType="begin"/>
                </w:r>
                <w:r>
                  <w:rPr>
                    <w:webHidden/>
                  </w:rPr>
                  <w:instrText xml:space="preserve"> PAGEREF _Toc98346168 \h </w:instrText>
                </w:r>
                <w:r>
                  <w:rPr>
                    <w:webHidden/>
                  </w:rPr>
                </w:r>
                <w:r>
                  <w:rPr>
                    <w:webHidden/>
                  </w:rPr>
                  <w:fldChar w:fldCharType="separate"/>
                </w:r>
                <w:r>
                  <w:rPr>
                    <w:webHidden/>
                  </w:rPr>
                  <w:t>22</w:t>
                </w:r>
                <w:r>
                  <w:rPr>
                    <w:webHidden/>
                  </w:rPr>
                  <w:fldChar w:fldCharType="end"/>
                </w:r>
              </w:hyperlink>
            </w:p>
            <w:p w14:paraId="505813D0" w14:textId="77777777" w:rsidR="003C3D1B" w:rsidRDefault="003C3D1B">
              <w:pPr>
                <w:pStyle w:val="Sumrio2"/>
                <w:rPr>
                  <w:rFonts w:asciiTheme="minorHAnsi" w:eastAsiaTheme="minorEastAsia" w:hAnsiTheme="minorHAnsi" w:cstheme="minorBidi"/>
                  <w:b w:val="0"/>
                  <w:bCs w:val="0"/>
                  <w:noProof/>
                  <w:sz w:val="22"/>
                  <w:szCs w:val="22"/>
                </w:rPr>
              </w:pPr>
              <w:hyperlink w:anchor="_Toc98346169" w:history="1">
                <w:r w:rsidRPr="008B36BE">
                  <w:rPr>
                    <w:rStyle w:val="Hyperlink"/>
                    <w:noProof/>
                    <w:lang w:eastAsia="en-US"/>
                  </w:rPr>
                  <w:t>4.4</w:t>
                </w:r>
                <w:r>
                  <w:rPr>
                    <w:rFonts w:asciiTheme="minorHAnsi" w:eastAsiaTheme="minorEastAsia" w:hAnsiTheme="minorHAnsi" w:cstheme="minorBidi"/>
                    <w:b w:val="0"/>
                    <w:bCs w:val="0"/>
                    <w:noProof/>
                    <w:sz w:val="22"/>
                    <w:szCs w:val="22"/>
                  </w:rPr>
                  <w:tab/>
                </w:r>
                <w:r w:rsidRPr="008B36BE">
                  <w:rPr>
                    <w:rStyle w:val="Hyperlink"/>
                    <w:noProof/>
                    <w:lang w:eastAsia="en-US"/>
                  </w:rPr>
                  <w:t>Obras de Drenagem - Item 4 da Planilha de Preços Unitários</w:t>
                </w:r>
                <w:r>
                  <w:rPr>
                    <w:noProof/>
                    <w:webHidden/>
                  </w:rPr>
                  <w:tab/>
                </w:r>
                <w:r>
                  <w:rPr>
                    <w:noProof/>
                    <w:webHidden/>
                  </w:rPr>
                  <w:fldChar w:fldCharType="begin"/>
                </w:r>
                <w:r>
                  <w:rPr>
                    <w:noProof/>
                    <w:webHidden/>
                  </w:rPr>
                  <w:instrText xml:space="preserve"> PAGEREF _Toc98346169 \h </w:instrText>
                </w:r>
                <w:r>
                  <w:rPr>
                    <w:noProof/>
                    <w:webHidden/>
                  </w:rPr>
                </w:r>
                <w:r>
                  <w:rPr>
                    <w:noProof/>
                    <w:webHidden/>
                  </w:rPr>
                  <w:fldChar w:fldCharType="separate"/>
                </w:r>
                <w:r>
                  <w:rPr>
                    <w:noProof/>
                    <w:webHidden/>
                  </w:rPr>
                  <w:t>22</w:t>
                </w:r>
                <w:r>
                  <w:rPr>
                    <w:noProof/>
                    <w:webHidden/>
                  </w:rPr>
                  <w:fldChar w:fldCharType="end"/>
                </w:r>
              </w:hyperlink>
            </w:p>
            <w:p w14:paraId="5DFCE3A2" w14:textId="77777777" w:rsidR="003C3D1B" w:rsidRDefault="003C3D1B">
              <w:pPr>
                <w:pStyle w:val="Sumrio3"/>
                <w:rPr>
                  <w:rFonts w:asciiTheme="minorHAnsi" w:eastAsiaTheme="minorEastAsia" w:hAnsiTheme="minorHAnsi" w:cstheme="minorBidi"/>
                  <w:b w:val="0"/>
                  <w:sz w:val="22"/>
                  <w:szCs w:val="22"/>
                </w:rPr>
              </w:pPr>
              <w:hyperlink w:anchor="_Toc98346170" w:history="1">
                <w:r w:rsidRPr="008B36BE">
                  <w:rPr>
                    <w:rStyle w:val="Hyperlink"/>
                    <w:lang w:eastAsia="en-US"/>
                  </w:rPr>
                  <w:t>4.4.1</w:t>
                </w:r>
                <w:r>
                  <w:rPr>
                    <w:rFonts w:asciiTheme="minorHAnsi" w:eastAsiaTheme="minorEastAsia" w:hAnsiTheme="minorHAnsi" w:cstheme="minorBidi"/>
                    <w:b w:val="0"/>
                    <w:sz w:val="22"/>
                    <w:szCs w:val="22"/>
                  </w:rPr>
                  <w:tab/>
                </w:r>
                <w:r w:rsidRPr="008B36BE">
                  <w:rPr>
                    <w:rStyle w:val="Hyperlink"/>
                    <w:lang w:eastAsia="en-US"/>
                  </w:rPr>
                  <w:t>Escavação Manual de Vala com Profundidade Menor ou Igual a 1,30m</w:t>
                </w:r>
                <w:r>
                  <w:rPr>
                    <w:webHidden/>
                  </w:rPr>
                  <w:tab/>
                </w:r>
                <w:r>
                  <w:rPr>
                    <w:webHidden/>
                  </w:rPr>
                  <w:fldChar w:fldCharType="begin"/>
                </w:r>
                <w:r>
                  <w:rPr>
                    <w:webHidden/>
                  </w:rPr>
                  <w:instrText xml:space="preserve"> PAGEREF _Toc98346170 \h </w:instrText>
                </w:r>
                <w:r>
                  <w:rPr>
                    <w:webHidden/>
                  </w:rPr>
                </w:r>
                <w:r>
                  <w:rPr>
                    <w:webHidden/>
                  </w:rPr>
                  <w:fldChar w:fldCharType="separate"/>
                </w:r>
                <w:r>
                  <w:rPr>
                    <w:webHidden/>
                  </w:rPr>
                  <w:t>22</w:t>
                </w:r>
                <w:r>
                  <w:rPr>
                    <w:webHidden/>
                  </w:rPr>
                  <w:fldChar w:fldCharType="end"/>
                </w:r>
              </w:hyperlink>
            </w:p>
            <w:p w14:paraId="49B5AC38" w14:textId="77777777" w:rsidR="003C3D1B" w:rsidRDefault="003C3D1B">
              <w:pPr>
                <w:pStyle w:val="Sumrio3"/>
                <w:rPr>
                  <w:rFonts w:asciiTheme="minorHAnsi" w:eastAsiaTheme="minorEastAsia" w:hAnsiTheme="minorHAnsi" w:cstheme="minorBidi"/>
                  <w:b w:val="0"/>
                  <w:sz w:val="22"/>
                  <w:szCs w:val="22"/>
                </w:rPr>
              </w:pPr>
              <w:hyperlink w:anchor="_Toc98346171" w:history="1">
                <w:r w:rsidRPr="008B36BE">
                  <w:rPr>
                    <w:rStyle w:val="Hyperlink"/>
                    <w:lang w:eastAsia="en-US"/>
                  </w:rPr>
                  <w:t>4.4.2</w:t>
                </w:r>
                <w:r>
                  <w:rPr>
                    <w:rFonts w:asciiTheme="minorHAnsi" w:eastAsiaTheme="minorEastAsia" w:hAnsiTheme="minorHAnsi" w:cstheme="minorBidi"/>
                    <w:b w:val="0"/>
                    <w:sz w:val="22"/>
                    <w:szCs w:val="22"/>
                  </w:rPr>
                  <w:tab/>
                </w:r>
                <w:r w:rsidRPr="008B36BE">
                  <w:rPr>
                    <w:rStyle w:val="Hyperlink"/>
                    <w:lang w:eastAsia="en-US"/>
                  </w:rPr>
                  <w:t>Carga, Manobra e Descarga de Solos e Materiais Granulares em Caminhão 6m³</w:t>
                </w:r>
                <w:r>
                  <w:rPr>
                    <w:webHidden/>
                  </w:rPr>
                  <w:tab/>
                </w:r>
                <w:r>
                  <w:rPr>
                    <w:webHidden/>
                  </w:rPr>
                  <w:fldChar w:fldCharType="begin"/>
                </w:r>
                <w:r>
                  <w:rPr>
                    <w:webHidden/>
                  </w:rPr>
                  <w:instrText xml:space="preserve"> PAGEREF _Toc98346171 \h </w:instrText>
                </w:r>
                <w:r>
                  <w:rPr>
                    <w:webHidden/>
                  </w:rPr>
                </w:r>
                <w:r>
                  <w:rPr>
                    <w:webHidden/>
                  </w:rPr>
                  <w:fldChar w:fldCharType="separate"/>
                </w:r>
                <w:r>
                  <w:rPr>
                    <w:webHidden/>
                  </w:rPr>
                  <w:t>23</w:t>
                </w:r>
                <w:r>
                  <w:rPr>
                    <w:webHidden/>
                  </w:rPr>
                  <w:fldChar w:fldCharType="end"/>
                </w:r>
              </w:hyperlink>
            </w:p>
            <w:p w14:paraId="599CCF89" w14:textId="77777777" w:rsidR="003C3D1B" w:rsidRDefault="003C3D1B">
              <w:pPr>
                <w:pStyle w:val="Sumrio3"/>
                <w:rPr>
                  <w:rFonts w:asciiTheme="minorHAnsi" w:eastAsiaTheme="minorEastAsia" w:hAnsiTheme="minorHAnsi" w:cstheme="minorBidi"/>
                  <w:b w:val="0"/>
                  <w:sz w:val="22"/>
                  <w:szCs w:val="22"/>
                </w:rPr>
              </w:pPr>
              <w:hyperlink w:anchor="_Toc98346172" w:history="1">
                <w:r w:rsidRPr="008B36BE">
                  <w:rPr>
                    <w:rStyle w:val="Hyperlink"/>
                    <w:lang w:eastAsia="en-US"/>
                  </w:rPr>
                  <w:t>4.4.3</w:t>
                </w:r>
                <w:r>
                  <w:rPr>
                    <w:rFonts w:asciiTheme="minorHAnsi" w:eastAsiaTheme="minorEastAsia" w:hAnsiTheme="minorHAnsi" w:cstheme="minorBidi"/>
                    <w:b w:val="0"/>
                    <w:sz w:val="22"/>
                    <w:szCs w:val="22"/>
                  </w:rPr>
                  <w:tab/>
                </w:r>
                <w:r w:rsidRPr="008B36BE">
                  <w:rPr>
                    <w:rStyle w:val="Hyperlink"/>
                    <w:lang w:eastAsia="en-US"/>
                  </w:rPr>
                  <w:t>Transporte com Caminhão Basculante de 14m³ Através de Rodovia Pavimentada</w:t>
                </w:r>
                <w:r>
                  <w:rPr>
                    <w:webHidden/>
                  </w:rPr>
                  <w:tab/>
                </w:r>
                <w:r>
                  <w:rPr>
                    <w:webHidden/>
                  </w:rPr>
                  <w:fldChar w:fldCharType="begin"/>
                </w:r>
                <w:r>
                  <w:rPr>
                    <w:webHidden/>
                  </w:rPr>
                  <w:instrText xml:space="preserve"> PAGEREF _Toc98346172 \h </w:instrText>
                </w:r>
                <w:r>
                  <w:rPr>
                    <w:webHidden/>
                  </w:rPr>
                </w:r>
                <w:r>
                  <w:rPr>
                    <w:webHidden/>
                  </w:rPr>
                  <w:fldChar w:fldCharType="separate"/>
                </w:r>
                <w:r>
                  <w:rPr>
                    <w:webHidden/>
                  </w:rPr>
                  <w:t>23</w:t>
                </w:r>
                <w:r>
                  <w:rPr>
                    <w:webHidden/>
                  </w:rPr>
                  <w:fldChar w:fldCharType="end"/>
                </w:r>
              </w:hyperlink>
            </w:p>
            <w:p w14:paraId="6FD2A9E3" w14:textId="77777777" w:rsidR="003C3D1B" w:rsidRDefault="003C3D1B">
              <w:pPr>
                <w:pStyle w:val="Sumrio3"/>
                <w:rPr>
                  <w:rFonts w:asciiTheme="minorHAnsi" w:eastAsiaTheme="minorEastAsia" w:hAnsiTheme="minorHAnsi" w:cstheme="minorBidi"/>
                  <w:b w:val="0"/>
                  <w:sz w:val="22"/>
                  <w:szCs w:val="22"/>
                </w:rPr>
              </w:pPr>
              <w:hyperlink w:anchor="_Toc98346173" w:history="1">
                <w:r w:rsidRPr="008B36BE">
                  <w:rPr>
                    <w:rStyle w:val="Hyperlink"/>
                    <w:lang w:eastAsia="en-US"/>
                  </w:rPr>
                  <w:t>4.4.4</w:t>
                </w:r>
                <w:r>
                  <w:rPr>
                    <w:rFonts w:asciiTheme="minorHAnsi" w:eastAsiaTheme="minorEastAsia" w:hAnsiTheme="minorHAnsi" w:cstheme="minorBidi"/>
                    <w:b w:val="0"/>
                    <w:sz w:val="22"/>
                    <w:szCs w:val="22"/>
                  </w:rPr>
                  <w:tab/>
                </w:r>
                <w:r w:rsidRPr="008B36BE">
                  <w:rPr>
                    <w:rStyle w:val="Hyperlink"/>
                    <w:lang w:eastAsia="en-US"/>
                  </w:rPr>
                  <w:t xml:space="preserve">Transporte </w:t>
                </w:r>
                <w:r w:rsidRPr="008B36BE">
                  <w:rPr>
                    <w:rStyle w:val="Hyperlink"/>
                  </w:rPr>
                  <w:t>Horizontal</w:t>
                </w:r>
                <w:r w:rsidRPr="008B36BE">
                  <w:rPr>
                    <w:rStyle w:val="Hyperlink"/>
                    <w:lang w:eastAsia="en-US"/>
                  </w:rPr>
                  <w:t xml:space="preserve"> de Materiais com Jerica, de Massa/Granel</w:t>
                </w:r>
                <w:r>
                  <w:rPr>
                    <w:webHidden/>
                  </w:rPr>
                  <w:tab/>
                </w:r>
                <w:r>
                  <w:rPr>
                    <w:webHidden/>
                  </w:rPr>
                  <w:fldChar w:fldCharType="begin"/>
                </w:r>
                <w:r>
                  <w:rPr>
                    <w:webHidden/>
                  </w:rPr>
                  <w:instrText xml:space="preserve"> PAGEREF _Toc98346173 \h </w:instrText>
                </w:r>
                <w:r>
                  <w:rPr>
                    <w:webHidden/>
                  </w:rPr>
                </w:r>
                <w:r>
                  <w:rPr>
                    <w:webHidden/>
                  </w:rPr>
                  <w:fldChar w:fldCharType="separate"/>
                </w:r>
                <w:r>
                  <w:rPr>
                    <w:webHidden/>
                  </w:rPr>
                  <w:t>23</w:t>
                </w:r>
                <w:r>
                  <w:rPr>
                    <w:webHidden/>
                  </w:rPr>
                  <w:fldChar w:fldCharType="end"/>
                </w:r>
              </w:hyperlink>
            </w:p>
            <w:p w14:paraId="7FCC519D" w14:textId="77777777" w:rsidR="003C3D1B" w:rsidRDefault="003C3D1B">
              <w:pPr>
                <w:pStyle w:val="Sumrio3"/>
                <w:rPr>
                  <w:rFonts w:asciiTheme="minorHAnsi" w:eastAsiaTheme="minorEastAsia" w:hAnsiTheme="minorHAnsi" w:cstheme="minorBidi"/>
                  <w:b w:val="0"/>
                  <w:sz w:val="22"/>
                  <w:szCs w:val="22"/>
                </w:rPr>
              </w:pPr>
              <w:hyperlink w:anchor="_Toc98346174" w:history="1">
                <w:r w:rsidRPr="008B36BE">
                  <w:rPr>
                    <w:rStyle w:val="Hyperlink"/>
                    <w:lang w:eastAsia="en-US"/>
                  </w:rPr>
                  <w:t>4.4.5</w:t>
                </w:r>
                <w:r>
                  <w:rPr>
                    <w:rFonts w:asciiTheme="minorHAnsi" w:eastAsiaTheme="minorEastAsia" w:hAnsiTheme="minorHAnsi" w:cstheme="minorBidi"/>
                    <w:b w:val="0"/>
                    <w:sz w:val="22"/>
                    <w:szCs w:val="22"/>
                  </w:rPr>
                  <w:tab/>
                </w:r>
                <w:r w:rsidRPr="008B36BE">
                  <w:rPr>
                    <w:rStyle w:val="Hyperlink"/>
                  </w:rPr>
                  <w:t>Fabricação</w:t>
                </w:r>
                <w:r w:rsidRPr="008B36BE">
                  <w:rPr>
                    <w:rStyle w:val="Hyperlink"/>
                    <w:lang w:eastAsia="en-US"/>
                  </w:rPr>
                  <w:t>, Montagem e Desmontagem de Forma para Viga Baldrame, Utilização 4x</w:t>
                </w:r>
                <w:r>
                  <w:rPr>
                    <w:webHidden/>
                  </w:rPr>
                  <w:tab/>
                </w:r>
                <w:r>
                  <w:rPr>
                    <w:webHidden/>
                  </w:rPr>
                  <w:fldChar w:fldCharType="begin"/>
                </w:r>
                <w:r>
                  <w:rPr>
                    <w:webHidden/>
                  </w:rPr>
                  <w:instrText xml:space="preserve"> PAGEREF _Toc98346174 \h </w:instrText>
                </w:r>
                <w:r>
                  <w:rPr>
                    <w:webHidden/>
                  </w:rPr>
                </w:r>
                <w:r>
                  <w:rPr>
                    <w:webHidden/>
                  </w:rPr>
                  <w:fldChar w:fldCharType="separate"/>
                </w:r>
                <w:r>
                  <w:rPr>
                    <w:webHidden/>
                  </w:rPr>
                  <w:t>24</w:t>
                </w:r>
                <w:r>
                  <w:rPr>
                    <w:webHidden/>
                  </w:rPr>
                  <w:fldChar w:fldCharType="end"/>
                </w:r>
              </w:hyperlink>
            </w:p>
            <w:p w14:paraId="5C63E074" w14:textId="77777777" w:rsidR="003C3D1B" w:rsidRDefault="003C3D1B">
              <w:pPr>
                <w:pStyle w:val="Sumrio3"/>
                <w:rPr>
                  <w:rFonts w:asciiTheme="minorHAnsi" w:eastAsiaTheme="minorEastAsia" w:hAnsiTheme="minorHAnsi" w:cstheme="minorBidi"/>
                  <w:b w:val="0"/>
                  <w:sz w:val="22"/>
                  <w:szCs w:val="22"/>
                </w:rPr>
              </w:pPr>
              <w:hyperlink w:anchor="_Toc98346175" w:history="1">
                <w:r w:rsidRPr="008B36BE">
                  <w:rPr>
                    <w:rStyle w:val="Hyperlink"/>
                    <w:lang w:eastAsia="en-US"/>
                  </w:rPr>
                  <w:t>4.4.6</w:t>
                </w:r>
                <w:r>
                  <w:rPr>
                    <w:rFonts w:asciiTheme="minorHAnsi" w:eastAsiaTheme="minorEastAsia" w:hAnsiTheme="minorHAnsi" w:cstheme="minorBidi"/>
                    <w:b w:val="0"/>
                    <w:sz w:val="22"/>
                    <w:szCs w:val="22"/>
                  </w:rPr>
                  <w:tab/>
                </w:r>
                <w:r w:rsidRPr="008B36BE">
                  <w:rPr>
                    <w:rStyle w:val="Hyperlink"/>
                    <w:lang w:eastAsia="en-US"/>
                  </w:rPr>
                  <w:t>Concreto para Sistema de Drenagem fck 25MPa</w:t>
                </w:r>
                <w:r>
                  <w:rPr>
                    <w:webHidden/>
                  </w:rPr>
                  <w:tab/>
                </w:r>
                <w:r>
                  <w:rPr>
                    <w:webHidden/>
                  </w:rPr>
                  <w:fldChar w:fldCharType="begin"/>
                </w:r>
                <w:r>
                  <w:rPr>
                    <w:webHidden/>
                  </w:rPr>
                  <w:instrText xml:space="preserve"> PAGEREF _Toc98346175 \h </w:instrText>
                </w:r>
                <w:r>
                  <w:rPr>
                    <w:webHidden/>
                  </w:rPr>
                </w:r>
                <w:r>
                  <w:rPr>
                    <w:webHidden/>
                  </w:rPr>
                  <w:fldChar w:fldCharType="separate"/>
                </w:r>
                <w:r>
                  <w:rPr>
                    <w:webHidden/>
                  </w:rPr>
                  <w:t>25</w:t>
                </w:r>
                <w:r>
                  <w:rPr>
                    <w:webHidden/>
                  </w:rPr>
                  <w:fldChar w:fldCharType="end"/>
                </w:r>
              </w:hyperlink>
            </w:p>
            <w:p w14:paraId="7EA6BC0C" w14:textId="77777777" w:rsidR="003C3D1B" w:rsidRDefault="003C3D1B">
              <w:pPr>
                <w:pStyle w:val="Sumrio3"/>
                <w:rPr>
                  <w:rFonts w:asciiTheme="minorHAnsi" w:eastAsiaTheme="minorEastAsia" w:hAnsiTheme="minorHAnsi" w:cstheme="minorBidi"/>
                  <w:b w:val="0"/>
                  <w:sz w:val="22"/>
                  <w:szCs w:val="22"/>
                </w:rPr>
              </w:pPr>
              <w:hyperlink w:anchor="_Toc98346176" w:history="1">
                <w:r w:rsidRPr="008B36BE">
                  <w:rPr>
                    <w:rStyle w:val="Hyperlink"/>
                    <w:lang w:eastAsia="en-US"/>
                  </w:rPr>
                  <w:t>4.4.7</w:t>
                </w:r>
                <w:r>
                  <w:rPr>
                    <w:rFonts w:asciiTheme="minorHAnsi" w:eastAsiaTheme="minorEastAsia" w:hAnsiTheme="minorHAnsi" w:cstheme="minorBidi"/>
                    <w:b w:val="0"/>
                    <w:sz w:val="22"/>
                    <w:szCs w:val="22"/>
                  </w:rPr>
                  <w:tab/>
                </w:r>
                <w:r w:rsidRPr="008B36BE">
                  <w:rPr>
                    <w:rStyle w:val="Hyperlink"/>
                    <w:lang w:eastAsia="en-US"/>
                  </w:rPr>
                  <w:t>Armação para Execução de Radier, Piso de Concreto ou Laje sobre Solo, com Uso de Tela Q-138</w:t>
                </w:r>
                <w:r>
                  <w:rPr>
                    <w:webHidden/>
                  </w:rPr>
                  <w:tab/>
                </w:r>
                <w:r>
                  <w:rPr>
                    <w:webHidden/>
                  </w:rPr>
                  <w:fldChar w:fldCharType="begin"/>
                </w:r>
                <w:r>
                  <w:rPr>
                    <w:webHidden/>
                  </w:rPr>
                  <w:instrText xml:space="preserve"> PAGEREF _Toc98346176 \h </w:instrText>
                </w:r>
                <w:r>
                  <w:rPr>
                    <w:webHidden/>
                  </w:rPr>
                </w:r>
                <w:r>
                  <w:rPr>
                    <w:webHidden/>
                  </w:rPr>
                  <w:fldChar w:fldCharType="separate"/>
                </w:r>
                <w:r>
                  <w:rPr>
                    <w:webHidden/>
                  </w:rPr>
                  <w:t>25</w:t>
                </w:r>
                <w:r>
                  <w:rPr>
                    <w:webHidden/>
                  </w:rPr>
                  <w:fldChar w:fldCharType="end"/>
                </w:r>
              </w:hyperlink>
            </w:p>
            <w:p w14:paraId="5D890681" w14:textId="77777777" w:rsidR="003C3D1B" w:rsidRDefault="003C3D1B">
              <w:pPr>
                <w:pStyle w:val="Sumrio3"/>
                <w:rPr>
                  <w:rFonts w:asciiTheme="minorHAnsi" w:eastAsiaTheme="minorEastAsia" w:hAnsiTheme="minorHAnsi" w:cstheme="minorBidi"/>
                  <w:b w:val="0"/>
                  <w:sz w:val="22"/>
                  <w:szCs w:val="22"/>
                </w:rPr>
              </w:pPr>
              <w:hyperlink w:anchor="_Toc98346177" w:history="1">
                <w:r w:rsidRPr="008B36BE">
                  <w:rPr>
                    <w:rStyle w:val="Hyperlink"/>
                    <w:lang w:eastAsia="en-US"/>
                  </w:rPr>
                  <w:t>4.4.8</w:t>
                </w:r>
                <w:r>
                  <w:rPr>
                    <w:rFonts w:asciiTheme="minorHAnsi" w:eastAsiaTheme="minorEastAsia" w:hAnsiTheme="minorHAnsi" w:cstheme="minorBidi"/>
                    <w:b w:val="0"/>
                    <w:sz w:val="22"/>
                    <w:szCs w:val="22"/>
                  </w:rPr>
                  <w:tab/>
                </w:r>
                <w:r w:rsidRPr="008B36BE">
                  <w:rPr>
                    <w:rStyle w:val="Hyperlink"/>
                    <w:lang w:eastAsia="en-US"/>
                  </w:rPr>
                  <w:t>Armação para Execução de Radier, Piso de Concreto ou Laje sobre Solo, com Uso de Tela Q-196</w:t>
                </w:r>
                <w:r>
                  <w:rPr>
                    <w:webHidden/>
                  </w:rPr>
                  <w:tab/>
                </w:r>
                <w:r>
                  <w:rPr>
                    <w:webHidden/>
                  </w:rPr>
                  <w:fldChar w:fldCharType="begin"/>
                </w:r>
                <w:r>
                  <w:rPr>
                    <w:webHidden/>
                  </w:rPr>
                  <w:instrText xml:space="preserve"> PAGEREF _Toc98346177 \h </w:instrText>
                </w:r>
                <w:r>
                  <w:rPr>
                    <w:webHidden/>
                  </w:rPr>
                </w:r>
                <w:r>
                  <w:rPr>
                    <w:webHidden/>
                  </w:rPr>
                  <w:fldChar w:fldCharType="separate"/>
                </w:r>
                <w:r>
                  <w:rPr>
                    <w:webHidden/>
                  </w:rPr>
                  <w:t>26</w:t>
                </w:r>
                <w:r>
                  <w:rPr>
                    <w:webHidden/>
                  </w:rPr>
                  <w:fldChar w:fldCharType="end"/>
                </w:r>
              </w:hyperlink>
            </w:p>
            <w:p w14:paraId="6CCB5D4D" w14:textId="77777777" w:rsidR="003C3D1B" w:rsidRDefault="003C3D1B">
              <w:pPr>
                <w:pStyle w:val="Sumrio3"/>
                <w:rPr>
                  <w:rFonts w:asciiTheme="minorHAnsi" w:eastAsiaTheme="minorEastAsia" w:hAnsiTheme="minorHAnsi" w:cstheme="minorBidi"/>
                  <w:b w:val="0"/>
                  <w:sz w:val="22"/>
                  <w:szCs w:val="22"/>
                </w:rPr>
              </w:pPr>
              <w:hyperlink w:anchor="_Toc98346178" w:history="1">
                <w:r w:rsidRPr="008B36BE">
                  <w:rPr>
                    <w:rStyle w:val="Hyperlink"/>
                    <w:lang w:eastAsia="en-US"/>
                  </w:rPr>
                  <w:t>4.4.9</w:t>
                </w:r>
                <w:r>
                  <w:rPr>
                    <w:rFonts w:asciiTheme="minorHAnsi" w:eastAsiaTheme="minorEastAsia" w:hAnsiTheme="minorHAnsi" w:cstheme="minorBidi"/>
                    <w:b w:val="0"/>
                    <w:sz w:val="22"/>
                    <w:szCs w:val="22"/>
                  </w:rPr>
                  <w:tab/>
                </w:r>
                <w:r w:rsidRPr="008B36BE">
                  <w:rPr>
                    <w:rStyle w:val="Hyperlink"/>
                    <w:lang w:eastAsia="en-US"/>
                  </w:rPr>
                  <w:t>Armação de Estruturas de Concreto Armado, Exceto Vigas, Pilares, Lajes e Fundações, Utilizando Aço CA-50</w:t>
                </w:r>
                <w:r>
                  <w:rPr>
                    <w:webHidden/>
                  </w:rPr>
                  <w:tab/>
                </w:r>
                <w:r>
                  <w:rPr>
                    <w:webHidden/>
                  </w:rPr>
                  <w:fldChar w:fldCharType="begin"/>
                </w:r>
                <w:r>
                  <w:rPr>
                    <w:webHidden/>
                  </w:rPr>
                  <w:instrText xml:space="preserve"> PAGEREF _Toc98346178 \h </w:instrText>
                </w:r>
                <w:r>
                  <w:rPr>
                    <w:webHidden/>
                  </w:rPr>
                </w:r>
                <w:r>
                  <w:rPr>
                    <w:webHidden/>
                  </w:rPr>
                  <w:fldChar w:fldCharType="separate"/>
                </w:r>
                <w:r>
                  <w:rPr>
                    <w:webHidden/>
                  </w:rPr>
                  <w:t>27</w:t>
                </w:r>
                <w:r>
                  <w:rPr>
                    <w:webHidden/>
                  </w:rPr>
                  <w:fldChar w:fldCharType="end"/>
                </w:r>
              </w:hyperlink>
            </w:p>
            <w:p w14:paraId="50C73607" w14:textId="77777777" w:rsidR="003C3D1B" w:rsidRDefault="003C3D1B">
              <w:pPr>
                <w:pStyle w:val="Sumrio3"/>
                <w:rPr>
                  <w:rFonts w:asciiTheme="minorHAnsi" w:eastAsiaTheme="minorEastAsia" w:hAnsiTheme="minorHAnsi" w:cstheme="minorBidi"/>
                  <w:b w:val="0"/>
                  <w:sz w:val="22"/>
                  <w:szCs w:val="22"/>
                </w:rPr>
              </w:pPr>
              <w:hyperlink w:anchor="_Toc98346179" w:history="1">
                <w:r w:rsidRPr="008B36BE">
                  <w:rPr>
                    <w:rStyle w:val="Hyperlink"/>
                    <w:lang w:eastAsia="en-US"/>
                  </w:rPr>
                  <w:t>4.4.10</w:t>
                </w:r>
                <w:r>
                  <w:rPr>
                    <w:rFonts w:asciiTheme="minorHAnsi" w:eastAsiaTheme="minorEastAsia" w:hAnsiTheme="minorHAnsi" w:cstheme="minorBidi"/>
                    <w:b w:val="0"/>
                    <w:sz w:val="22"/>
                    <w:szCs w:val="22"/>
                  </w:rPr>
                  <w:tab/>
                </w:r>
                <w:r w:rsidRPr="008B36BE">
                  <w:rPr>
                    <w:rStyle w:val="Hyperlink"/>
                    <w:lang w:eastAsia="en-US"/>
                  </w:rPr>
                  <w:t>Lançamento, Adensamento e Acabamento de Concreto em Estruturas</w:t>
                </w:r>
                <w:r>
                  <w:rPr>
                    <w:webHidden/>
                  </w:rPr>
                  <w:tab/>
                </w:r>
                <w:r>
                  <w:rPr>
                    <w:webHidden/>
                  </w:rPr>
                  <w:fldChar w:fldCharType="begin"/>
                </w:r>
                <w:r>
                  <w:rPr>
                    <w:webHidden/>
                  </w:rPr>
                  <w:instrText xml:space="preserve"> PAGEREF _Toc98346179 \h </w:instrText>
                </w:r>
                <w:r>
                  <w:rPr>
                    <w:webHidden/>
                  </w:rPr>
                </w:r>
                <w:r>
                  <w:rPr>
                    <w:webHidden/>
                  </w:rPr>
                  <w:fldChar w:fldCharType="separate"/>
                </w:r>
                <w:r>
                  <w:rPr>
                    <w:webHidden/>
                  </w:rPr>
                  <w:t>27</w:t>
                </w:r>
                <w:r>
                  <w:rPr>
                    <w:webHidden/>
                  </w:rPr>
                  <w:fldChar w:fldCharType="end"/>
                </w:r>
              </w:hyperlink>
            </w:p>
            <w:p w14:paraId="0570897B" w14:textId="77777777" w:rsidR="003C3D1B" w:rsidRDefault="003C3D1B">
              <w:pPr>
                <w:pStyle w:val="Sumrio3"/>
                <w:rPr>
                  <w:rFonts w:asciiTheme="minorHAnsi" w:eastAsiaTheme="minorEastAsia" w:hAnsiTheme="minorHAnsi" w:cstheme="minorBidi"/>
                  <w:b w:val="0"/>
                  <w:sz w:val="22"/>
                  <w:szCs w:val="22"/>
                </w:rPr>
              </w:pPr>
              <w:hyperlink w:anchor="_Toc98346180" w:history="1">
                <w:r w:rsidRPr="008B36BE">
                  <w:rPr>
                    <w:rStyle w:val="Hyperlink"/>
                  </w:rPr>
                  <w:t>4.4.11</w:t>
                </w:r>
                <w:r>
                  <w:rPr>
                    <w:rFonts w:asciiTheme="minorHAnsi" w:eastAsiaTheme="minorEastAsia" w:hAnsiTheme="minorHAnsi" w:cstheme="minorBidi"/>
                    <w:b w:val="0"/>
                    <w:sz w:val="22"/>
                    <w:szCs w:val="22"/>
                  </w:rPr>
                  <w:tab/>
                </w:r>
                <w:r w:rsidRPr="008B36BE">
                  <w:rPr>
                    <w:rStyle w:val="Hyperlink"/>
                  </w:rPr>
                  <w:t xml:space="preserve">Estaca Broca </w:t>
                </w:r>
                <w:r w:rsidRPr="008B36BE">
                  <w:rPr>
                    <w:rStyle w:val="Hyperlink"/>
                    <w:rFonts w:ascii="Times New Roman" w:hAnsi="Times New Roman"/>
                  </w:rPr>
                  <w:t>Φ</w:t>
                </w:r>
                <w:r w:rsidRPr="008B36BE">
                  <w:rPr>
                    <w:rStyle w:val="Hyperlink"/>
                  </w:rPr>
                  <w:t>20cm L=2,0m</w:t>
                </w:r>
                <w:r>
                  <w:rPr>
                    <w:webHidden/>
                  </w:rPr>
                  <w:tab/>
                </w:r>
                <w:r>
                  <w:rPr>
                    <w:webHidden/>
                  </w:rPr>
                  <w:fldChar w:fldCharType="begin"/>
                </w:r>
                <w:r>
                  <w:rPr>
                    <w:webHidden/>
                  </w:rPr>
                  <w:instrText xml:space="preserve"> PAGEREF _Toc98346180 \h </w:instrText>
                </w:r>
                <w:r>
                  <w:rPr>
                    <w:webHidden/>
                  </w:rPr>
                </w:r>
                <w:r>
                  <w:rPr>
                    <w:webHidden/>
                  </w:rPr>
                  <w:fldChar w:fldCharType="separate"/>
                </w:r>
                <w:r>
                  <w:rPr>
                    <w:webHidden/>
                  </w:rPr>
                  <w:t>28</w:t>
                </w:r>
                <w:r>
                  <w:rPr>
                    <w:webHidden/>
                  </w:rPr>
                  <w:fldChar w:fldCharType="end"/>
                </w:r>
              </w:hyperlink>
            </w:p>
            <w:p w14:paraId="4956EC7B" w14:textId="77777777" w:rsidR="003C3D1B" w:rsidRDefault="003C3D1B">
              <w:pPr>
                <w:pStyle w:val="Sumrio3"/>
                <w:rPr>
                  <w:rFonts w:asciiTheme="minorHAnsi" w:eastAsiaTheme="minorEastAsia" w:hAnsiTheme="minorHAnsi" w:cstheme="minorBidi"/>
                  <w:b w:val="0"/>
                  <w:sz w:val="22"/>
                  <w:szCs w:val="22"/>
                </w:rPr>
              </w:pPr>
              <w:hyperlink w:anchor="_Toc98346181" w:history="1">
                <w:r w:rsidRPr="008B36BE">
                  <w:rPr>
                    <w:rStyle w:val="Hyperlink"/>
                    <w:lang w:eastAsia="en-US"/>
                  </w:rPr>
                  <w:t>4.4.12</w:t>
                </w:r>
                <w:r>
                  <w:rPr>
                    <w:rFonts w:asciiTheme="minorHAnsi" w:eastAsiaTheme="minorEastAsia" w:hAnsiTheme="minorHAnsi" w:cstheme="minorBidi"/>
                    <w:b w:val="0"/>
                    <w:sz w:val="22"/>
                    <w:szCs w:val="22"/>
                  </w:rPr>
                  <w:tab/>
                </w:r>
                <w:r w:rsidRPr="008B36BE">
                  <w:rPr>
                    <w:rStyle w:val="Hyperlink"/>
                    <w:lang w:eastAsia="en-US"/>
                  </w:rPr>
                  <w:t>Lastro de Concreto Magro com fck 10MPa</w:t>
                </w:r>
                <w:r>
                  <w:rPr>
                    <w:webHidden/>
                  </w:rPr>
                  <w:tab/>
                </w:r>
                <w:r>
                  <w:rPr>
                    <w:webHidden/>
                  </w:rPr>
                  <w:fldChar w:fldCharType="begin"/>
                </w:r>
                <w:r>
                  <w:rPr>
                    <w:webHidden/>
                  </w:rPr>
                  <w:instrText xml:space="preserve"> PAGEREF _Toc98346181 \h </w:instrText>
                </w:r>
                <w:r>
                  <w:rPr>
                    <w:webHidden/>
                  </w:rPr>
                </w:r>
                <w:r>
                  <w:rPr>
                    <w:webHidden/>
                  </w:rPr>
                  <w:fldChar w:fldCharType="separate"/>
                </w:r>
                <w:r>
                  <w:rPr>
                    <w:webHidden/>
                  </w:rPr>
                  <w:t>28</w:t>
                </w:r>
                <w:r>
                  <w:rPr>
                    <w:webHidden/>
                  </w:rPr>
                  <w:fldChar w:fldCharType="end"/>
                </w:r>
              </w:hyperlink>
            </w:p>
            <w:p w14:paraId="26BAF863" w14:textId="77777777" w:rsidR="003C3D1B" w:rsidRDefault="003C3D1B">
              <w:pPr>
                <w:pStyle w:val="Sumrio3"/>
                <w:rPr>
                  <w:rFonts w:asciiTheme="minorHAnsi" w:eastAsiaTheme="minorEastAsia" w:hAnsiTheme="minorHAnsi" w:cstheme="minorBidi"/>
                  <w:b w:val="0"/>
                  <w:sz w:val="22"/>
                  <w:szCs w:val="22"/>
                </w:rPr>
              </w:pPr>
              <w:hyperlink w:anchor="_Toc98346182" w:history="1">
                <w:r w:rsidRPr="008B36BE">
                  <w:rPr>
                    <w:rStyle w:val="Hyperlink"/>
                    <w:lang w:eastAsia="en-US"/>
                  </w:rPr>
                  <w:t>4.4.13</w:t>
                </w:r>
                <w:r>
                  <w:rPr>
                    <w:rFonts w:asciiTheme="minorHAnsi" w:eastAsiaTheme="minorEastAsia" w:hAnsiTheme="minorHAnsi" w:cstheme="minorBidi"/>
                    <w:b w:val="0"/>
                    <w:sz w:val="22"/>
                    <w:szCs w:val="22"/>
                  </w:rPr>
                  <w:tab/>
                </w:r>
                <w:r w:rsidRPr="008B36BE">
                  <w:rPr>
                    <w:rStyle w:val="Hyperlink"/>
                    <w:lang w:eastAsia="en-US"/>
                  </w:rPr>
                  <w:t>Pedra Argamassada</w:t>
                </w:r>
                <w:r>
                  <w:rPr>
                    <w:webHidden/>
                  </w:rPr>
                  <w:tab/>
                </w:r>
                <w:r>
                  <w:rPr>
                    <w:webHidden/>
                  </w:rPr>
                  <w:fldChar w:fldCharType="begin"/>
                </w:r>
                <w:r>
                  <w:rPr>
                    <w:webHidden/>
                  </w:rPr>
                  <w:instrText xml:space="preserve"> PAGEREF _Toc98346182 \h </w:instrText>
                </w:r>
                <w:r>
                  <w:rPr>
                    <w:webHidden/>
                  </w:rPr>
                </w:r>
                <w:r>
                  <w:rPr>
                    <w:webHidden/>
                  </w:rPr>
                  <w:fldChar w:fldCharType="separate"/>
                </w:r>
                <w:r>
                  <w:rPr>
                    <w:webHidden/>
                  </w:rPr>
                  <w:t>29</w:t>
                </w:r>
                <w:r>
                  <w:rPr>
                    <w:webHidden/>
                  </w:rPr>
                  <w:fldChar w:fldCharType="end"/>
                </w:r>
              </w:hyperlink>
            </w:p>
            <w:p w14:paraId="6DD7AF4D" w14:textId="77777777" w:rsidR="003C3D1B" w:rsidRDefault="003C3D1B">
              <w:pPr>
                <w:pStyle w:val="Sumrio2"/>
                <w:rPr>
                  <w:rFonts w:asciiTheme="minorHAnsi" w:eastAsiaTheme="minorEastAsia" w:hAnsiTheme="minorHAnsi" w:cstheme="minorBidi"/>
                  <w:b w:val="0"/>
                  <w:bCs w:val="0"/>
                  <w:noProof/>
                  <w:sz w:val="22"/>
                  <w:szCs w:val="22"/>
                </w:rPr>
              </w:pPr>
              <w:hyperlink w:anchor="_Toc98346183" w:history="1">
                <w:r w:rsidRPr="008B36BE">
                  <w:rPr>
                    <w:rStyle w:val="Hyperlink"/>
                    <w:noProof/>
                    <w:lang w:eastAsia="en-US"/>
                  </w:rPr>
                  <w:t>4.5</w:t>
                </w:r>
                <w:r>
                  <w:rPr>
                    <w:rFonts w:asciiTheme="minorHAnsi" w:eastAsiaTheme="minorEastAsia" w:hAnsiTheme="minorHAnsi" w:cstheme="minorBidi"/>
                    <w:b w:val="0"/>
                    <w:bCs w:val="0"/>
                    <w:noProof/>
                    <w:sz w:val="22"/>
                    <w:szCs w:val="22"/>
                  </w:rPr>
                  <w:tab/>
                </w:r>
                <w:r w:rsidRPr="008B36BE">
                  <w:rPr>
                    <w:rStyle w:val="Hyperlink"/>
                    <w:noProof/>
                    <w:lang w:eastAsia="en-US"/>
                  </w:rPr>
                  <w:t>Obras de Contenção de Solo - Item 5 da Planilha de Preços Unitários</w:t>
                </w:r>
                <w:r>
                  <w:rPr>
                    <w:noProof/>
                    <w:webHidden/>
                  </w:rPr>
                  <w:tab/>
                </w:r>
                <w:r>
                  <w:rPr>
                    <w:noProof/>
                    <w:webHidden/>
                  </w:rPr>
                  <w:fldChar w:fldCharType="begin"/>
                </w:r>
                <w:r>
                  <w:rPr>
                    <w:noProof/>
                    <w:webHidden/>
                  </w:rPr>
                  <w:instrText xml:space="preserve"> PAGEREF _Toc98346183 \h </w:instrText>
                </w:r>
                <w:r>
                  <w:rPr>
                    <w:noProof/>
                    <w:webHidden/>
                  </w:rPr>
                </w:r>
                <w:r>
                  <w:rPr>
                    <w:noProof/>
                    <w:webHidden/>
                  </w:rPr>
                  <w:fldChar w:fldCharType="separate"/>
                </w:r>
                <w:r>
                  <w:rPr>
                    <w:noProof/>
                    <w:webHidden/>
                  </w:rPr>
                  <w:t>29</w:t>
                </w:r>
                <w:r>
                  <w:rPr>
                    <w:noProof/>
                    <w:webHidden/>
                  </w:rPr>
                  <w:fldChar w:fldCharType="end"/>
                </w:r>
              </w:hyperlink>
            </w:p>
            <w:p w14:paraId="066D05CD" w14:textId="77777777" w:rsidR="003C3D1B" w:rsidRDefault="003C3D1B">
              <w:pPr>
                <w:pStyle w:val="Sumrio3"/>
                <w:rPr>
                  <w:rFonts w:asciiTheme="minorHAnsi" w:eastAsiaTheme="minorEastAsia" w:hAnsiTheme="minorHAnsi" w:cstheme="minorBidi"/>
                  <w:b w:val="0"/>
                  <w:sz w:val="22"/>
                  <w:szCs w:val="22"/>
                </w:rPr>
              </w:pPr>
              <w:hyperlink w:anchor="_Toc98346184" w:history="1">
                <w:r w:rsidRPr="008B36BE">
                  <w:rPr>
                    <w:rStyle w:val="Hyperlink"/>
                    <w:lang w:eastAsia="en-US"/>
                  </w:rPr>
                  <w:t>4.5.1</w:t>
                </w:r>
                <w:r>
                  <w:rPr>
                    <w:rFonts w:asciiTheme="minorHAnsi" w:eastAsiaTheme="minorEastAsia" w:hAnsiTheme="minorHAnsi" w:cstheme="minorBidi"/>
                    <w:b w:val="0"/>
                    <w:sz w:val="22"/>
                    <w:szCs w:val="22"/>
                  </w:rPr>
                  <w:tab/>
                </w:r>
                <w:r w:rsidRPr="008B36BE">
                  <w:rPr>
                    <w:rStyle w:val="Hyperlink"/>
                    <w:lang w:eastAsia="en-US"/>
                  </w:rPr>
                  <w:t>Fornecimento e Aplicação de Pedra Marroada (Armadura ou Carapaça)</w:t>
                </w:r>
                <w:r>
                  <w:rPr>
                    <w:webHidden/>
                  </w:rPr>
                  <w:tab/>
                </w:r>
                <w:r>
                  <w:rPr>
                    <w:webHidden/>
                  </w:rPr>
                  <w:fldChar w:fldCharType="begin"/>
                </w:r>
                <w:r>
                  <w:rPr>
                    <w:webHidden/>
                  </w:rPr>
                  <w:instrText xml:space="preserve"> PAGEREF _Toc98346184 \h </w:instrText>
                </w:r>
                <w:r>
                  <w:rPr>
                    <w:webHidden/>
                  </w:rPr>
                </w:r>
                <w:r>
                  <w:rPr>
                    <w:webHidden/>
                  </w:rPr>
                  <w:fldChar w:fldCharType="separate"/>
                </w:r>
                <w:r>
                  <w:rPr>
                    <w:webHidden/>
                  </w:rPr>
                  <w:t>29</w:t>
                </w:r>
                <w:r>
                  <w:rPr>
                    <w:webHidden/>
                  </w:rPr>
                  <w:fldChar w:fldCharType="end"/>
                </w:r>
              </w:hyperlink>
            </w:p>
            <w:p w14:paraId="1F844172" w14:textId="77777777" w:rsidR="003C3D1B" w:rsidRDefault="003C3D1B">
              <w:pPr>
                <w:pStyle w:val="Sumrio3"/>
                <w:rPr>
                  <w:rFonts w:asciiTheme="minorHAnsi" w:eastAsiaTheme="minorEastAsia" w:hAnsiTheme="minorHAnsi" w:cstheme="minorBidi"/>
                  <w:b w:val="0"/>
                  <w:sz w:val="22"/>
                  <w:szCs w:val="22"/>
                </w:rPr>
              </w:pPr>
              <w:hyperlink w:anchor="_Toc98346185" w:history="1">
                <w:r w:rsidRPr="008B36BE">
                  <w:rPr>
                    <w:rStyle w:val="Hyperlink"/>
                    <w:lang w:eastAsia="en-US"/>
                  </w:rPr>
                  <w:t>4.5.2</w:t>
                </w:r>
                <w:r>
                  <w:rPr>
                    <w:rFonts w:asciiTheme="minorHAnsi" w:eastAsiaTheme="minorEastAsia" w:hAnsiTheme="minorHAnsi" w:cstheme="minorBidi"/>
                    <w:b w:val="0"/>
                    <w:sz w:val="22"/>
                    <w:szCs w:val="22"/>
                  </w:rPr>
                  <w:tab/>
                </w:r>
                <w:r w:rsidRPr="008B36BE">
                  <w:rPr>
                    <w:rStyle w:val="Hyperlink"/>
                    <w:lang w:eastAsia="en-US"/>
                  </w:rPr>
                  <w:t>Fornecimento e Aplicação de Pedra Rachão (1ª Camada Intermediária)</w:t>
                </w:r>
                <w:r>
                  <w:rPr>
                    <w:webHidden/>
                  </w:rPr>
                  <w:tab/>
                </w:r>
                <w:r>
                  <w:rPr>
                    <w:webHidden/>
                  </w:rPr>
                  <w:fldChar w:fldCharType="begin"/>
                </w:r>
                <w:r>
                  <w:rPr>
                    <w:webHidden/>
                  </w:rPr>
                  <w:instrText xml:space="preserve"> PAGEREF _Toc98346185 \h </w:instrText>
                </w:r>
                <w:r>
                  <w:rPr>
                    <w:webHidden/>
                  </w:rPr>
                </w:r>
                <w:r>
                  <w:rPr>
                    <w:webHidden/>
                  </w:rPr>
                  <w:fldChar w:fldCharType="separate"/>
                </w:r>
                <w:r>
                  <w:rPr>
                    <w:webHidden/>
                  </w:rPr>
                  <w:t>29</w:t>
                </w:r>
                <w:r>
                  <w:rPr>
                    <w:webHidden/>
                  </w:rPr>
                  <w:fldChar w:fldCharType="end"/>
                </w:r>
              </w:hyperlink>
            </w:p>
            <w:p w14:paraId="2FCF8031" w14:textId="77777777" w:rsidR="003C3D1B" w:rsidRDefault="003C3D1B">
              <w:pPr>
                <w:pStyle w:val="Sumrio3"/>
                <w:rPr>
                  <w:rFonts w:asciiTheme="minorHAnsi" w:eastAsiaTheme="minorEastAsia" w:hAnsiTheme="minorHAnsi" w:cstheme="minorBidi"/>
                  <w:b w:val="0"/>
                  <w:sz w:val="22"/>
                  <w:szCs w:val="22"/>
                </w:rPr>
              </w:pPr>
              <w:hyperlink w:anchor="_Toc98346186" w:history="1">
                <w:r w:rsidRPr="008B36BE">
                  <w:rPr>
                    <w:rStyle w:val="Hyperlink"/>
                    <w:lang w:eastAsia="en-US"/>
                  </w:rPr>
                  <w:t>4.5.3</w:t>
                </w:r>
                <w:r>
                  <w:rPr>
                    <w:rFonts w:asciiTheme="minorHAnsi" w:eastAsiaTheme="minorEastAsia" w:hAnsiTheme="minorHAnsi" w:cstheme="minorBidi"/>
                    <w:b w:val="0"/>
                    <w:sz w:val="22"/>
                    <w:szCs w:val="22"/>
                  </w:rPr>
                  <w:tab/>
                </w:r>
                <w:r w:rsidRPr="008B36BE">
                  <w:rPr>
                    <w:rStyle w:val="Hyperlink"/>
                    <w:lang w:eastAsia="en-US"/>
                  </w:rPr>
                  <w:t>Fornecimento e Aplicação de brita 4 (2ª Camada Intermediária)</w:t>
                </w:r>
                <w:r>
                  <w:rPr>
                    <w:webHidden/>
                  </w:rPr>
                  <w:tab/>
                </w:r>
                <w:r>
                  <w:rPr>
                    <w:webHidden/>
                  </w:rPr>
                  <w:fldChar w:fldCharType="begin"/>
                </w:r>
                <w:r>
                  <w:rPr>
                    <w:webHidden/>
                  </w:rPr>
                  <w:instrText xml:space="preserve"> PAGEREF _Toc98346186 \h </w:instrText>
                </w:r>
                <w:r>
                  <w:rPr>
                    <w:webHidden/>
                  </w:rPr>
                </w:r>
                <w:r>
                  <w:rPr>
                    <w:webHidden/>
                  </w:rPr>
                  <w:fldChar w:fldCharType="separate"/>
                </w:r>
                <w:r>
                  <w:rPr>
                    <w:webHidden/>
                  </w:rPr>
                  <w:t>30</w:t>
                </w:r>
                <w:r>
                  <w:rPr>
                    <w:webHidden/>
                  </w:rPr>
                  <w:fldChar w:fldCharType="end"/>
                </w:r>
              </w:hyperlink>
            </w:p>
            <w:p w14:paraId="4675A01B" w14:textId="77777777" w:rsidR="003C3D1B" w:rsidRDefault="003C3D1B">
              <w:pPr>
                <w:pStyle w:val="Sumrio3"/>
                <w:rPr>
                  <w:rFonts w:asciiTheme="minorHAnsi" w:eastAsiaTheme="minorEastAsia" w:hAnsiTheme="minorHAnsi" w:cstheme="minorBidi"/>
                  <w:b w:val="0"/>
                  <w:sz w:val="22"/>
                  <w:szCs w:val="22"/>
                </w:rPr>
              </w:pPr>
              <w:hyperlink w:anchor="_Toc98346187" w:history="1">
                <w:r w:rsidRPr="008B36BE">
                  <w:rPr>
                    <w:rStyle w:val="Hyperlink"/>
                    <w:lang w:eastAsia="en-US"/>
                  </w:rPr>
                  <w:t>4.5.4</w:t>
                </w:r>
                <w:r>
                  <w:rPr>
                    <w:rFonts w:asciiTheme="minorHAnsi" w:eastAsiaTheme="minorEastAsia" w:hAnsiTheme="minorHAnsi" w:cstheme="minorBidi"/>
                    <w:b w:val="0"/>
                    <w:sz w:val="22"/>
                    <w:szCs w:val="22"/>
                  </w:rPr>
                  <w:tab/>
                </w:r>
                <w:r w:rsidRPr="008B36BE">
                  <w:rPr>
                    <w:rStyle w:val="Hyperlink"/>
                    <w:lang w:eastAsia="en-US"/>
                  </w:rPr>
                  <w:t>Fornecimento e Aplicação de Brita 2</w:t>
                </w:r>
                <w:r>
                  <w:rPr>
                    <w:webHidden/>
                  </w:rPr>
                  <w:tab/>
                </w:r>
                <w:r>
                  <w:rPr>
                    <w:webHidden/>
                  </w:rPr>
                  <w:fldChar w:fldCharType="begin"/>
                </w:r>
                <w:r>
                  <w:rPr>
                    <w:webHidden/>
                  </w:rPr>
                  <w:instrText xml:space="preserve"> PAGEREF _Toc98346187 \h </w:instrText>
                </w:r>
                <w:r>
                  <w:rPr>
                    <w:webHidden/>
                  </w:rPr>
                </w:r>
                <w:r>
                  <w:rPr>
                    <w:webHidden/>
                  </w:rPr>
                  <w:fldChar w:fldCharType="separate"/>
                </w:r>
                <w:r>
                  <w:rPr>
                    <w:webHidden/>
                  </w:rPr>
                  <w:t>30</w:t>
                </w:r>
                <w:r>
                  <w:rPr>
                    <w:webHidden/>
                  </w:rPr>
                  <w:fldChar w:fldCharType="end"/>
                </w:r>
              </w:hyperlink>
            </w:p>
            <w:p w14:paraId="298C1084" w14:textId="77777777" w:rsidR="003C3D1B" w:rsidRDefault="003C3D1B">
              <w:pPr>
                <w:pStyle w:val="Sumrio3"/>
                <w:rPr>
                  <w:rFonts w:asciiTheme="minorHAnsi" w:eastAsiaTheme="minorEastAsia" w:hAnsiTheme="minorHAnsi" w:cstheme="minorBidi"/>
                  <w:b w:val="0"/>
                  <w:sz w:val="22"/>
                  <w:szCs w:val="22"/>
                </w:rPr>
              </w:pPr>
              <w:hyperlink w:anchor="_Toc98346188" w:history="1">
                <w:r w:rsidRPr="008B36BE">
                  <w:rPr>
                    <w:rStyle w:val="Hyperlink"/>
                    <w:lang w:eastAsia="en-US"/>
                  </w:rPr>
                  <w:t>4.5.5</w:t>
                </w:r>
                <w:r>
                  <w:rPr>
                    <w:rFonts w:asciiTheme="minorHAnsi" w:eastAsiaTheme="minorEastAsia" w:hAnsiTheme="minorHAnsi" w:cstheme="minorBidi"/>
                    <w:b w:val="0"/>
                    <w:sz w:val="22"/>
                    <w:szCs w:val="22"/>
                  </w:rPr>
                  <w:tab/>
                </w:r>
                <w:r w:rsidRPr="008B36BE">
                  <w:rPr>
                    <w:rStyle w:val="Hyperlink"/>
                    <w:lang w:eastAsia="en-US"/>
                  </w:rPr>
                  <w:t>Aplicação de Geotêxtil Não-Tecido RT-10</w:t>
                </w:r>
                <w:r>
                  <w:rPr>
                    <w:webHidden/>
                  </w:rPr>
                  <w:tab/>
                </w:r>
                <w:r>
                  <w:rPr>
                    <w:webHidden/>
                  </w:rPr>
                  <w:fldChar w:fldCharType="begin"/>
                </w:r>
                <w:r>
                  <w:rPr>
                    <w:webHidden/>
                  </w:rPr>
                  <w:instrText xml:space="preserve"> PAGEREF _Toc98346188 \h </w:instrText>
                </w:r>
                <w:r>
                  <w:rPr>
                    <w:webHidden/>
                  </w:rPr>
                </w:r>
                <w:r>
                  <w:rPr>
                    <w:webHidden/>
                  </w:rPr>
                  <w:fldChar w:fldCharType="separate"/>
                </w:r>
                <w:r>
                  <w:rPr>
                    <w:webHidden/>
                  </w:rPr>
                  <w:t>30</w:t>
                </w:r>
                <w:r>
                  <w:rPr>
                    <w:webHidden/>
                  </w:rPr>
                  <w:fldChar w:fldCharType="end"/>
                </w:r>
              </w:hyperlink>
            </w:p>
            <w:p w14:paraId="7D625039" w14:textId="77777777" w:rsidR="003C3D1B" w:rsidRDefault="003C3D1B">
              <w:pPr>
                <w:pStyle w:val="Sumrio3"/>
                <w:rPr>
                  <w:rFonts w:asciiTheme="minorHAnsi" w:eastAsiaTheme="minorEastAsia" w:hAnsiTheme="minorHAnsi" w:cstheme="minorBidi"/>
                  <w:b w:val="0"/>
                  <w:sz w:val="22"/>
                  <w:szCs w:val="22"/>
                </w:rPr>
              </w:pPr>
              <w:hyperlink w:anchor="_Toc98346189" w:history="1">
                <w:r w:rsidRPr="008B36BE">
                  <w:rPr>
                    <w:rStyle w:val="Hyperlink"/>
                    <w:lang w:eastAsia="en-US"/>
                  </w:rPr>
                  <w:t>4.5.6</w:t>
                </w:r>
                <w:r>
                  <w:rPr>
                    <w:rFonts w:asciiTheme="minorHAnsi" w:eastAsiaTheme="minorEastAsia" w:hAnsiTheme="minorHAnsi" w:cstheme="minorBidi"/>
                    <w:b w:val="0"/>
                    <w:sz w:val="22"/>
                    <w:szCs w:val="22"/>
                  </w:rPr>
                  <w:tab/>
                </w:r>
                <w:r w:rsidRPr="008B36BE">
                  <w:rPr>
                    <w:rStyle w:val="Hyperlink"/>
                    <w:lang w:eastAsia="en-US"/>
                  </w:rPr>
                  <w:t>Transporte com Caminhão Basculante 14m³ - Rodovia Pavimentada</w:t>
                </w:r>
                <w:r>
                  <w:rPr>
                    <w:webHidden/>
                  </w:rPr>
                  <w:tab/>
                </w:r>
                <w:r>
                  <w:rPr>
                    <w:webHidden/>
                  </w:rPr>
                  <w:fldChar w:fldCharType="begin"/>
                </w:r>
                <w:r>
                  <w:rPr>
                    <w:webHidden/>
                  </w:rPr>
                  <w:instrText xml:space="preserve"> PAGEREF _Toc98346189 \h </w:instrText>
                </w:r>
                <w:r>
                  <w:rPr>
                    <w:webHidden/>
                  </w:rPr>
                </w:r>
                <w:r>
                  <w:rPr>
                    <w:webHidden/>
                  </w:rPr>
                  <w:fldChar w:fldCharType="separate"/>
                </w:r>
                <w:r>
                  <w:rPr>
                    <w:webHidden/>
                  </w:rPr>
                  <w:t>31</w:t>
                </w:r>
                <w:r>
                  <w:rPr>
                    <w:webHidden/>
                  </w:rPr>
                  <w:fldChar w:fldCharType="end"/>
                </w:r>
              </w:hyperlink>
            </w:p>
            <w:p w14:paraId="3FAC845B" w14:textId="77777777" w:rsidR="003C3D1B" w:rsidRDefault="003C3D1B">
              <w:pPr>
                <w:pStyle w:val="Sumrio3"/>
                <w:rPr>
                  <w:rFonts w:asciiTheme="minorHAnsi" w:eastAsiaTheme="minorEastAsia" w:hAnsiTheme="minorHAnsi" w:cstheme="minorBidi"/>
                  <w:b w:val="0"/>
                  <w:sz w:val="22"/>
                  <w:szCs w:val="22"/>
                </w:rPr>
              </w:pPr>
              <w:hyperlink w:anchor="_Toc98346190" w:history="1">
                <w:r w:rsidRPr="008B36BE">
                  <w:rPr>
                    <w:rStyle w:val="Hyperlink"/>
                    <w:lang w:eastAsia="en-US"/>
                  </w:rPr>
                  <w:t>4.5.7</w:t>
                </w:r>
                <w:r>
                  <w:rPr>
                    <w:rFonts w:asciiTheme="minorHAnsi" w:eastAsiaTheme="minorEastAsia" w:hAnsiTheme="minorHAnsi" w:cstheme="minorBidi"/>
                    <w:b w:val="0"/>
                    <w:sz w:val="22"/>
                    <w:szCs w:val="22"/>
                  </w:rPr>
                  <w:tab/>
                </w:r>
                <w:r w:rsidRPr="008B36BE">
                  <w:rPr>
                    <w:rStyle w:val="Hyperlink"/>
                    <w:lang w:eastAsia="en-US"/>
                  </w:rPr>
                  <w:t>Ensecadeira com Sacos de Areia</w:t>
                </w:r>
                <w:r>
                  <w:rPr>
                    <w:webHidden/>
                  </w:rPr>
                  <w:tab/>
                </w:r>
                <w:r>
                  <w:rPr>
                    <w:webHidden/>
                  </w:rPr>
                  <w:fldChar w:fldCharType="begin"/>
                </w:r>
                <w:r>
                  <w:rPr>
                    <w:webHidden/>
                  </w:rPr>
                  <w:instrText xml:space="preserve"> PAGEREF _Toc98346190 \h </w:instrText>
                </w:r>
                <w:r>
                  <w:rPr>
                    <w:webHidden/>
                  </w:rPr>
                </w:r>
                <w:r>
                  <w:rPr>
                    <w:webHidden/>
                  </w:rPr>
                  <w:fldChar w:fldCharType="separate"/>
                </w:r>
                <w:r>
                  <w:rPr>
                    <w:webHidden/>
                  </w:rPr>
                  <w:t>31</w:t>
                </w:r>
                <w:r>
                  <w:rPr>
                    <w:webHidden/>
                  </w:rPr>
                  <w:fldChar w:fldCharType="end"/>
                </w:r>
              </w:hyperlink>
            </w:p>
            <w:p w14:paraId="585E7564" w14:textId="77777777" w:rsidR="003C3D1B" w:rsidRDefault="003C3D1B">
              <w:pPr>
                <w:pStyle w:val="Sumrio2"/>
                <w:rPr>
                  <w:rFonts w:asciiTheme="minorHAnsi" w:eastAsiaTheme="minorEastAsia" w:hAnsiTheme="minorHAnsi" w:cstheme="minorBidi"/>
                  <w:b w:val="0"/>
                  <w:bCs w:val="0"/>
                  <w:noProof/>
                  <w:sz w:val="22"/>
                  <w:szCs w:val="22"/>
                </w:rPr>
              </w:pPr>
              <w:hyperlink w:anchor="_Toc98346191" w:history="1">
                <w:r w:rsidRPr="008B36BE">
                  <w:rPr>
                    <w:rStyle w:val="Hyperlink"/>
                    <w:noProof/>
                    <w:lang w:eastAsia="en-US"/>
                  </w:rPr>
                  <w:t>4.6</w:t>
                </w:r>
                <w:r>
                  <w:rPr>
                    <w:rFonts w:asciiTheme="minorHAnsi" w:eastAsiaTheme="minorEastAsia" w:hAnsiTheme="minorHAnsi" w:cstheme="minorBidi"/>
                    <w:b w:val="0"/>
                    <w:bCs w:val="0"/>
                    <w:noProof/>
                    <w:sz w:val="22"/>
                    <w:szCs w:val="22"/>
                  </w:rPr>
                  <w:tab/>
                </w:r>
                <w:r w:rsidRPr="008B36BE">
                  <w:rPr>
                    <w:rStyle w:val="Hyperlink"/>
                    <w:noProof/>
                    <w:lang w:eastAsia="en-US"/>
                  </w:rPr>
                  <w:t>Elaboração de Data Book- Item 6 da Planilha de Preços Unitários</w:t>
                </w:r>
                <w:r>
                  <w:rPr>
                    <w:noProof/>
                    <w:webHidden/>
                  </w:rPr>
                  <w:tab/>
                </w:r>
                <w:r>
                  <w:rPr>
                    <w:noProof/>
                    <w:webHidden/>
                  </w:rPr>
                  <w:fldChar w:fldCharType="begin"/>
                </w:r>
                <w:r>
                  <w:rPr>
                    <w:noProof/>
                    <w:webHidden/>
                  </w:rPr>
                  <w:instrText xml:space="preserve"> PAGEREF _Toc98346191 \h </w:instrText>
                </w:r>
                <w:r>
                  <w:rPr>
                    <w:noProof/>
                    <w:webHidden/>
                  </w:rPr>
                </w:r>
                <w:r>
                  <w:rPr>
                    <w:noProof/>
                    <w:webHidden/>
                  </w:rPr>
                  <w:fldChar w:fldCharType="separate"/>
                </w:r>
                <w:r>
                  <w:rPr>
                    <w:noProof/>
                    <w:webHidden/>
                  </w:rPr>
                  <w:t>32</w:t>
                </w:r>
                <w:r>
                  <w:rPr>
                    <w:noProof/>
                    <w:webHidden/>
                  </w:rPr>
                  <w:fldChar w:fldCharType="end"/>
                </w:r>
              </w:hyperlink>
            </w:p>
            <w:p w14:paraId="3ACA7178" w14:textId="77777777" w:rsidR="003C3D1B" w:rsidRDefault="003C3D1B">
              <w:pPr>
                <w:pStyle w:val="Sumrio3"/>
                <w:rPr>
                  <w:rFonts w:asciiTheme="minorHAnsi" w:eastAsiaTheme="minorEastAsia" w:hAnsiTheme="minorHAnsi" w:cstheme="minorBidi"/>
                  <w:b w:val="0"/>
                  <w:sz w:val="22"/>
                  <w:szCs w:val="22"/>
                </w:rPr>
              </w:pPr>
              <w:hyperlink w:anchor="_Toc98346192" w:history="1">
                <w:r w:rsidRPr="008B36BE">
                  <w:rPr>
                    <w:rStyle w:val="Hyperlink"/>
                    <w:lang w:eastAsia="en-US"/>
                  </w:rPr>
                  <w:t>4.6.1</w:t>
                </w:r>
                <w:r>
                  <w:rPr>
                    <w:rFonts w:asciiTheme="minorHAnsi" w:eastAsiaTheme="minorEastAsia" w:hAnsiTheme="minorHAnsi" w:cstheme="minorBidi"/>
                    <w:b w:val="0"/>
                    <w:sz w:val="22"/>
                    <w:szCs w:val="22"/>
                  </w:rPr>
                  <w:tab/>
                </w:r>
                <w:r w:rsidRPr="008B36BE">
                  <w:rPr>
                    <w:rStyle w:val="Hyperlink"/>
                    <w:lang w:eastAsia="en-US"/>
                  </w:rPr>
                  <w:t>Elaboração de Data Book, inclusive projeto de As Built</w:t>
                </w:r>
                <w:r>
                  <w:rPr>
                    <w:webHidden/>
                  </w:rPr>
                  <w:tab/>
                </w:r>
                <w:r>
                  <w:rPr>
                    <w:webHidden/>
                  </w:rPr>
                  <w:fldChar w:fldCharType="begin"/>
                </w:r>
                <w:r>
                  <w:rPr>
                    <w:webHidden/>
                  </w:rPr>
                  <w:instrText xml:space="preserve"> PAGEREF _Toc98346192 \h </w:instrText>
                </w:r>
                <w:r>
                  <w:rPr>
                    <w:webHidden/>
                  </w:rPr>
                </w:r>
                <w:r>
                  <w:rPr>
                    <w:webHidden/>
                  </w:rPr>
                  <w:fldChar w:fldCharType="separate"/>
                </w:r>
                <w:r>
                  <w:rPr>
                    <w:webHidden/>
                  </w:rPr>
                  <w:t>32</w:t>
                </w:r>
                <w:r>
                  <w:rPr>
                    <w:webHidden/>
                  </w:rPr>
                  <w:fldChar w:fldCharType="end"/>
                </w:r>
              </w:hyperlink>
            </w:p>
            <w:p w14:paraId="036FD0E7" w14:textId="77777777" w:rsidR="003C3D1B" w:rsidRDefault="003C3D1B">
              <w:pPr>
                <w:pStyle w:val="Sumrio2"/>
                <w:rPr>
                  <w:rFonts w:asciiTheme="minorHAnsi" w:eastAsiaTheme="minorEastAsia" w:hAnsiTheme="minorHAnsi" w:cstheme="minorBidi"/>
                  <w:b w:val="0"/>
                  <w:bCs w:val="0"/>
                  <w:noProof/>
                  <w:sz w:val="22"/>
                  <w:szCs w:val="22"/>
                </w:rPr>
              </w:pPr>
              <w:hyperlink w:anchor="_Toc98346193" w:history="1">
                <w:r w:rsidRPr="008B36BE">
                  <w:rPr>
                    <w:rStyle w:val="Hyperlink"/>
                    <w:noProof/>
                    <w:lang w:eastAsia="en-US"/>
                  </w:rPr>
                  <w:t>4.7</w:t>
                </w:r>
                <w:r>
                  <w:rPr>
                    <w:rFonts w:asciiTheme="minorHAnsi" w:eastAsiaTheme="minorEastAsia" w:hAnsiTheme="minorHAnsi" w:cstheme="minorBidi"/>
                    <w:b w:val="0"/>
                    <w:bCs w:val="0"/>
                    <w:noProof/>
                    <w:sz w:val="22"/>
                    <w:szCs w:val="22"/>
                  </w:rPr>
                  <w:tab/>
                </w:r>
                <w:r w:rsidRPr="008B36BE">
                  <w:rPr>
                    <w:rStyle w:val="Hyperlink"/>
                    <w:noProof/>
                    <w:lang w:eastAsia="en-US"/>
                  </w:rPr>
                  <w:t>Serviços Complementares - Item 7 da Planilha de Preços Unitário</w:t>
                </w:r>
                <w:r>
                  <w:rPr>
                    <w:noProof/>
                    <w:webHidden/>
                  </w:rPr>
                  <w:tab/>
                </w:r>
                <w:r>
                  <w:rPr>
                    <w:noProof/>
                    <w:webHidden/>
                  </w:rPr>
                  <w:fldChar w:fldCharType="begin"/>
                </w:r>
                <w:r>
                  <w:rPr>
                    <w:noProof/>
                    <w:webHidden/>
                  </w:rPr>
                  <w:instrText xml:space="preserve"> PAGEREF _Toc98346193 \h </w:instrText>
                </w:r>
                <w:r>
                  <w:rPr>
                    <w:noProof/>
                    <w:webHidden/>
                  </w:rPr>
                </w:r>
                <w:r>
                  <w:rPr>
                    <w:noProof/>
                    <w:webHidden/>
                  </w:rPr>
                  <w:fldChar w:fldCharType="separate"/>
                </w:r>
                <w:r>
                  <w:rPr>
                    <w:noProof/>
                    <w:webHidden/>
                  </w:rPr>
                  <w:t>32</w:t>
                </w:r>
                <w:r>
                  <w:rPr>
                    <w:noProof/>
                    <w:webHidden/>
                  </w:rPr>
                  <w:fldChar w:fldCharType="end"/>
                </w:r>
              </w:hyperlink>
            </w:p>
            <w:p w14:paraId="73ADEC41" w14:textId="77777777" w:rsidR="003C3D1B" w:rsidRDefault="003C3D1B">
              <w:pPr>
                <w:pStyle w:val="Sumrio3"/>
                <w:rPr>
                  <w:rFonts w:asciiTheme="minorHAnsi" w:eastAsiaTheme="minorEastAsia" w:hAnsiTheme="minorHAnsi" w:cstheme="minorBidi"/>
                  <w:b w:val="0"/>
                  <w:sz w:val="22"/>
                  <w:szCs w:val="22"/>
                </w:rPr>
              </w:pPr>
              <w:hyperlink w:anchor="_Toc98346194" w:history="1">
                <w:r w:rsidRPr="008B36BE">
                  <w:rPr>
                    <w:rStyle w:val="Hyperlink"/>
                    <w:lang w:eastAsia="en-US"/>
                  </w:rPr>
                  <w:t>4.7.1</w:t>
                </w:r>
                <w:r>
                  <w:rPr>
                    <w:rFonts w:asciiTheme="minorHAnsi" w:eastAsiaTheme="minorEastAsia" w:hAnsiTheme="minorHAnsi" w:cstheme="minorBidi"/>
                    <w:b w:val="0"/>
                    <w:sz w:val="22"/>
                    <w:szCs w:val="22"/>
                  </w:rPr>
                  <w:tab/>
                </w:r>
                <w:r w:rsidRPr="008B36BE">
                  <w:rPr>
                    <w:rStyle w:val="Hyperlink"/>
                    <w:lang w:eastAsia="en-US"/>
                  </w:rPr>
                  <w:t>Limpeza Manual do Terreno</w:t>
                </w:r>
                <w:r>
                  <w:rPr>
                    <w:webHidden/>
                  </w:rPr>
                  <w:tab/>
                </w:r>
                <w:r>
                  <w:rPr>
                    <w:webHidden/>
                  </w:rPr>
                  <w:fldChar w:fldCharType="begin"/>
                </w:r>
                <w:r>
                  <w:rPr>
                    <w:webHidden/>
                  </w:rPr>
                  <w:instrText xml:space="preserve"> PAGEREF _Toc98346194 \h </w:instrText>
                </w:r>
                <w:r>
                  <w:rPr>
                    <w:webHidden/>
                  </w:rPr>
                </w:r>
                <w:r>
                  <w:rPr>
                    <w:webHidden/>
                  </w:rPr>
                  <w:fldChar w:fldCharType="separate"/>
                </w:r>
                <w:r>
                  <w:rPr>
                    <w:webHidden/>
                  </w:rPr>
                  <w:t>32</w:t>
                </w:r>
                <w:r>
                  <w:rPr>
                    <w:webHidden/>
                  </w:rPr>
                  <w:fldChar w:fldCharType="end"/>
                </w:r>
              </w:hyperlink>
            </w:p>
            <w:p w14:paraId="724D7E9C" w14:textId="77777777" w:rsidR="003C3D1B" w:rsidRDefault="003C3D1B">
              <w:pPr>
                <w:pStyle w:val="Sumrio3"/>
                <w:rPr>
                  <w:rFonts w:asciiTheme="minorHAnsi" w:eastAsiaTheme="minorEastAsia" w:hAnsiTheme="minorHAnsi" w:cstheme="minorBidi"/>
                  <w:b w:val="0"/>
                  <w:sz w:val="22"/>
                  <w:szCs w:val="22"/>
                </w:rPr>
              </w:pPr>
              <w:hyperlink w:anchor="_Toc98346195" w:history="1">
                <w:r w:rsidRPr="008B36BE">
                  <w:rPr>
                    <w:rStyle w:val="Hyperlink"/>
                    <w:lang w:eastAsia="en-US"/>
                  </w:rPr>
                  <w:t>4.7.2</w:t>
                </w:r>
                <w:r>
                  <w:rPr>
                    <w:rFonts w:asciiTheme="minorHAnsi" w:eastAsiaTheme="minorEastAsia" w:hAnsiTheme="minorHAnsi" w:cstheme="minorBidi"/>
                    <w:b w:val="0"/>
                    <w:sz w:val="22"/>
                    <w:szCs w:val="22"/>
                  </w:rPr>
                  <w:tab/>
                </w:r>
                <w:r w:rsidRPr="008B36BE">
                  <w:rPr>
                    <w:rStyle w:val="Hyperlink"/>
                    <w:lang w:eastAsia="en-US"/>
                  </w:rPr>
                  <w:t>Mobilização/Desmobilização</w:t>
                </w:r>
                <w:r>
                  <w:rPr>
                    <w:webHidden/>
                  </w:rPr>
                  <w:tab/>
                </w:r>
                <w:r>
                  <w:rPr>
                    <w:webHidden/>
                  </w:rPr>
                  <w:fldChar w:fldCharType="begin"/>
                </w:r>
                <w:r>
                  <w:rPr>
                    <w:webHidden/>
                  </w:rPr>
                  <w:instrText xml:space="preserve"> PAGEREF _Toc98346195 \h </w:instrText>
                </w:r>
                <w:r>
                  <w:rPr>
                    <w:webHidden/>
                  </w:rPr>
                </w:r>
                <w:r>
                  <w:rPr>
                    <w:webHidden/>
                  </w:rPr>
                  <w:fldChar w:fldCharType="separate"/>
                </w:r>
                <w:r>
                  <w:rPr>
                    <w:webHidden/>
                  </w:rPr>
                  <w:t>33</w:t>
                </w:r>
                <w:r>
                  <w:rPr>
                    <w:webHidden/>
                  </w:rPr>
                  <w:fldChar w:fldCharType="end"/>
                </w:r>
              </w:hyperlink>
            </w:p>
            <w:p w14:paraId="21FF1066" w14:textId="77777777" w:rsidR="003C3D1B" w:rsidRDefault="003C3D1B">
              <w:pPr>
                <w:pStyle w:val="Sumrio2"/>
                <w:rPr>
                  <w:rFonts w:asciiTheme="minorHAnsi" w:eastAsiaTheme="minorEastAsia" w:hAnsiTheme="minorHAnsi" w:cstheme="minorBidi"/>
                  <w:b w:val="0"/>
                  <w:bCs w:val="0"/>
                  <w:noProof/>
                  <w:sz w:val="22"/>
                  <w:szCs w:val="22"/>
                </w:rPr>
              </w:pPr>
              <w:hyperlink w:anchor="_Toc98346196" w:history="1">
                <w:r w:rsidRPr="008B36BE">
                  <w:rPr>
                    <w:rStyle w:val="Hyperlink"/>
                    <w:noProof/>
                    <w:lang w:eastAsia="en-US"/>
                  </w:rPr>
                  <w:t>4.8</w:t>
                </w:r>
                <w:r>
                  <w:rPr>
                    <w:rFonts w:asciiTheme="minorHAnsi" w:eastAsiaTheme="minorEastAsia" w:hAnsiTheme="minorHAnsi" w:cstheme="minorBidi"/>
                    <w:b w:val="0"/>
                    <w:bCs w:val="0"/>
                    <w:noProof/>
                    <w:sz w:val="22"/>
                    <w:szCs w:val="22"/>
                  </w:rPr>
                  <w:tab/>
                </w:r>
                <w:r w:rsidRPr="008B36BE">
                  <w:rPr>
                    <w:rStyle w:val="Hyperlink"/>
                    <w:noProof/>
                    <w:lang w:eastAsia="en-US"/>
                  </w:rPr>
                  <w:t>Acompanhamento dos Serviços pelo Projetista Conforme a NBR 11682 – Item 8 da Planilha de Preços Unitário</w:t>
                </w:r>
                <w:r>
                  <w:rPr>
                    <w:noProof/>
                    <w:webHidden/>
                  </w:rPr>
                  <w:tab/>
                </w:r>
                <w:r>
                  <w:rPr>
                    <w:noProof/>
                    <w:webHidden/>
                  </w:rPr>
                  <w:fldChar w:fldCharType="begin"/>
                </w:r>
                <w:r>
                  <w:rPr>
                    <w:noProof/>
                    <w:webHidden/>
                  </w:rPr>
                  <w:instrText xml:space="preserve"> PAGEREF _Toc98346196 \h </w:instrText>
                </w:r>
                <w:r>
                  <w:rPr>
                    <w:noProof/>
                    <w:webHidden/>
                  </w:rPr>
                </w:r>
                <w:r>
                  <w:rPr>
                    <w:noProof/>
                    <w:webHidden/>
                  </w:rPr>
                  <w:fldChar w:fldCharType="separate"/>
                </w:r>
                <w:r>
                  <w:rPr>
                    <w:noProof/>
                    <w:webHidden/>
                  </w:rPr>
                  <w:t>33</w:t>
                </w:r>
                <w:r>
                  <w:rPr>
                    <w:noProof/>
                    <w:webHidden/>
                  </w:rPr>
                  <w:fldChar w:fldCharType="end"/>
                </w:r>
              </w:hyperlink>
            </w:p>
            <w:p w14:paraId="5124D7EB" w14:textId="77777777" w:rsidR="003C3D1B" w:rsidRDefault="003C3D1B">
              <w:pPr>
                <w:pStyle w:val="Sumrio3"/>
                <w:rPr>
                  <w:rFonts w:asciiTheme="minorHAnsi" w:eastAsiaTheme="minorEastAsia" w:hAnsiTheme="minorHAnsi" w:cstheme="minorBidi"/>
                  <w:b w:val="0"/>
                  <w:sz w:val="22"/>
                  <w:szCs w:val="22"/>
                </w:rPr>
              </w:pPr>
              <w:hyperlink w:anchor="_Toc98346197" w:history="1">
                <w:r w:rsidRPr="008B36BE">
                  <w:rPr>
                    <w:rStyle w:val="Hyperlink"/>
                    <w:lang w:eastAsia="en-US"/>
                  </w:rPr>
                  <w:t>4.8.1</w:t>
                </w:r>
                <w:r>
                  <w:rPr>
                    <w:rFonts w:asciiTheme="minorHAnsi" w:eastAsiaTheme="minorEastAsia" w:hAnsiTheme="minorHAnsi" w:cstheme="minorBidi"/>
                    <w:b w:val="0"/>
                    <w:sz w:val="22"/>
                    <w:szCs w:val="22"/>
                  </w:rPr>
                  <w:tab/>
                </w:r>
                <w:r w:rsidRPr="008B36BE">
                  <w:rPr>
                    <w:rStyle w:val="Hyperlink"/>
                    <w:lang w:eastAsia="en-US"/>
                  </w:rPr>
                  <w:t>Engenheiro Geotécnico Projetista</w:t>
                </w:r>
                <w:r>
                  <w:rPr>
                    <w:webHidden/>
                  </w:rPr>
                  <w:tab/>
                </w:r>
                <w:r>
                  <w:rPr>
                    <w:webHidden/>
                  </w:rPr>
                  <w:fldChar w:fldCharType="begin"/>
                </w:r>
                <w:r>
                  <w:rPr>
                    <w:webHidden/>
                  </w:rPr>
                  <w:instrText xml:space="preserve"> PAGEREF _Toc98346197 \h </w:instrText>
                </w:r>
                <w:r>
                  <w:rPr>
                    <w:webHidden/>
                  </w:rPr>
                </w:r>
                <w:r>
                  <w:rPr>
                    <w:webHidden/>
                  </w:rPr>
                  <w:fldChar w:fldCharType="separate"/>
                </w:r>
                <w:r>
                  <w:rPr>
                    <w:webHidden/>
                  </w:rPr>
                  <w:t>33</w:t>
                </w:r>
                <w:r>
                  <w:rPr>
                    <w:webHidden/>
                  </w:rPr>
                  <w:fldChar w:fldCharType="end"/>
                </w:r>
              </w:hyperlink>
            </w:p>
            <w:p w14:paraId="0D7C3B6D" w14:textId="77777777" w:rsidR="003C3D1B" w:rsidRDefault="003C3D1B">
              <w:pPr>
                <w:pStyle w:val="Sumrio1"/>
                <w:rPr>
                  <w:rFonts w:asciiTheme="minorHAnsi" w:eastAsiaTheme="minorEastAsia" w:hAnsiTheme="minorHAnsi" w:cstheme="minorBidi"/>
                  <w:b w:val="0"/>
                  <w:bCs w:val="0"/>
                  <w:caps w:val="0"/>
                  <w:sz w:val="22"/>
                  <w:szCs w:val="22"/>
                </w:rPr>
              </w:pPr>
              <w:hyperlink w:anchor="_Toc98346198" w:history="1">
                <w:r w:rsidRPr="008B36BE">
                  <w:rPr>
                    <w:rStyle w:val="Hyperlink"/>
                  </w:rPr>
                  <w:t>5</w:t>
                </w:r>
                <w:r>
                  <w:rPr>
                    <w:rFonts w:asciiTheme="minorHAnsi" w:eastAsiaTheme="minorEastAsia" w:hAnsiTheme="minorHAnsi" w:cstheme="minorBidi"/>
                    <w:b w:val="0"/>
                    <w:bCs w:val="0"/>
                    <w:caps w:val="0"/>
                    <w:sz w:val="22"/>
                    <w:szCs w:val="22"/>
                  </w:rPr>
                  <w:tab/>
                </w:r>
                <w:r w:rsidRPr="008B36BE">
                  <w:rPr>
                    <w:rStyle w:val="Hyperlink"/>
                  </w:rPr>
                  <w:t>CONSIDERAÇÕES FINAIS</w:t>
                </w:r>
                <w:r>
                  <w:rPr>
                    <w:webHidden/>
                  </w:rPr>
                  <w:tab/>
                </w:r>
                <w:r>
                  <w:rPr>
                    <w:webHidden/>
                  </w:rPr>
                  <w:fldChar w:fldCharType="begin"/>
                </w:r>
                <w:r>
                  <w:rPr>
                    <w:webHidden/>
                  </w:rPr>
                  <w:instrText xml:space="preserve"> PAGEREF _Toc98346198 \h </w:instrText>
                </w:r>
                <w:r>
                  <w:rPr>
                    <w:webHidden/>
                  </w:rPr>
                </w:r>
                <w:r>
                  <w:rPr>
                    <w:webHidden/>
                  </w:rPr>
                  <w:fldChar w:fldCharType="separate"/>
                </w:r>
                <w:r>
                  <w:rPr>
                    <w:webHidden/>
                  </w:rPr>
                  <w:t>34</w:t>
                </w:r>
                <w:r>
                  <w:rPr>
                    <w:webHidden/>
                  </w:rPr>
                  <w:fldChar w:fldCharType="end"/>
                </w:r>
              </w:hyperlink>
            </w:p>
            <w:p w14:paraId="72006B08" w14:textId="77777777" w:rsidR="003C3D1B" w:rsidRDefault="003C3D1B">
              <w:pPr>
                <w:pStyle w:val="Sumrio2"/>
                <w:rPr>
                  <w:rFonts w:asciiTheme="minorHAnsi" w:eastAsiaTheme="minorEastAsia" w:hAnsiTheme="minorHAnsi" w:cstheme="minorBidi"/>
                  <w:b w:val="0"/>
                  <w:bCs w:val="0"/>
                  <w:noProof/>
                  <w:sz w:val="22"/>
                  <w:szCs w:val="22"/>
                </w:rPr>
              </w:pPr>
              <w:hyperlink w:anchor="_Toc98346199" w:history="1">
                <w:r w:rsidRPr="008B36BE">
                  <w:rPr>
                    <w:rStyle w:val="Hyperlink"/>
                    <w:noProof/>
                    <w:lang w:eastAsia="en-US"/>
                  </w:rPr>
                  <w:t>5.1</w:t>
                </w:r>
                <w:r>
                  <w:rPr>
                    <w:rFonts w:asciiTheme="minorHAnsi" w:eastAsiaTheme="minorEastAsia" w:hAnsiTheme="minorHAnsi" w:cstheme="minorBidi"/>
                    <w:b w:val="0"/>
                    <w:bCs w:val="0"/>
                    <w:noProof/>
                    <w:sz w:val="22"/>
                    <w:szCs w:val="22"/>
                  </w:rPr>
                  <w:tab/>
                </w:r>
                <w:r w:rsidRPr="008B36BE">
                  <w:rPr>
                    <w:rStyle w:val="Hyperlink"/>
                    <w:noProof/>
                    <w:lang w:eastAsia="en-US"/>
                  </w:rPr>
                  <w:t>Fornecimento de Material, Mão de Obra, Equipamentos e Prestação de Serviços</w:t>
                </w:r>
                <w:r>
                  <w:rPr>
                    <w:noProof/>
                    <w:webHidden/>
                  </w:rPr>
                  <w:tab/>
                </w:r>
                <w:r>
                  <w:rPr>
                    <w:noProof/>
                    <w:webHidden/>
                  </w:rPr>
                  <w:fldChar w:fldCharType="begin"/>
                </w:r>
                <w:r>
                  <w:rPr>
                    <w:noProof/>
                    <w:webHidden/>
                  </w:rPr>
                  <w:instrText xml:space="preserve"> PAGEREF _Toc98346199 \h </w:instrText>
                </w:r>
                <w:r>
                  <w:rPr>
                    <w:noProof/>
                    <w:webHidden/>
                  </w:rPr>
                </w:r>
                <w:r>
                  <w:rPr>
                    <w:noProof/>
                    <w:webHidden/>
                  </w:rPr>
                  <w:fldChar w:fldCharType="separate"/>
                </w:r>
                <w:r>
                  <w:rPr>
                    <w:noProof/>
                    <w:webHidden/>
                  </w:rPr>
                  <w:t>34</w:t>
                </w:r>
                <w:r>
                  <w:rPr>
                    <w:noProof/>
                    <w:webHidden/>
                  </w:rPr>
                  <w:fldChar w:fldCharType="end"/>
                </w:r>
              </w:hyperlink>
            </w:p>
            <w:p w14:paraId="15171914" w14:textId="77777777" w:rsidR="003C3D1B" w:rsidRDefault="003C3D1B">
              <w:pPr>
                <w:pStyle w:val="Sumrio2"/>
                <w:rPr>
                  <w:rFonts w:asciiTheme="minorHAnsi" w:eastAsiaTheme="minorEastAsia" w:hAnsiTheme="minorHAnsi" w:cstheme="minorBidi"/>
                  <w:b w:val="0"/>
                  <w:bCs w:val="0"/>
                  <w:noProof/>
                  <w:sz w:val="22"/>
                  <w:szCs w:val="22"/>
                </w:rPr>
              </w:pPr>
              <w:hyperlink w:anchor="_Toc98346200" w:history="1">
                <w:r w:rsidRPr="008B36BE">
                  <w:rPr>
                    <w:rStyle w:val="Hyperlink"/>
                    <w:noProof/>
                    <w:lang w:eastAsia="en-US"/>
                  </w:rPr>
                  <w:t>5.2</w:t>
                </w:r>
                <w:r>
                  <w:rPr>
                    <w:rFonts w:asciiTheme="minorHAnsi" w:eastAsiaTheme="minorEastAsia" w:hAnsiTheme="minorHAnsi" w:cstheme="minorBidi"/>
                    <w:b w:val="0"/>
                    <w:bCs w:val="0"/>
                    <w:noProof/>
                    <w:sz w:val="22"/>
                    <w:szCs w:val="22"/>
                  </w:rPr>
                  <w:tab/>
                </w:r>
                <w:r w:rsidRPr="008B36BE">
                  <w:rPr>
                    <w:rStyle w:val="Hyperlink"/>
                    <w:noProof/>
                    <w:lang w:eastAsia="en-US"/>
                  </w:rPr>
                  <w:t>Planejamento</w:t>
                </w:r>
                <w:r>
                  <w:rPr>
                    <w:noProof/>
                    <w:webHidden/>
                  </w:rPr>
                  <w:tab/>
                </w:r>
                <w:r>
                  <w:rPr>
                    <w:noProof/>
                    <w:webHidden/>
                  </w:rPr>
                  <w:fldChar w:fldCharType="begin"/>
                </w:r>
                <w:r>
                  <w:rPr>
                    <w:noProof/>
                    <w:webHidden/>
                  </w:rPr>
                  <w:instrText xml:space="preserve"> PAGEREF _Toc98346200 \h </w:instrText>
                </w:r>
                <w:r>
                  <w:rPr>
                    <w:noProof/>
                    <w:webHidden/>
                  </w:rPr>
                </w:r>
                <w:r>
                  <w:rPr>
                    <w:noProof/>
                    <w:webHidden/>
                  </w:rPr>
                  <w:fldChar w:fldCharType="separate"/>
                </w:r>
                <w:r>
                  <w:rPr>
                    <w:noProof/>
                    <w:webHidden/>
                  </w:rPr>
                  <w:t>35</w:t>
                </w:r>
                <w:r>
                  <w:rPr>
                    <w:noProof/>
                    <w:webHidden/>
                  </w:rPr>
                  <w:fldChar w:fldCharType="end"/>
                </w:r>
              </w:hyperlink>
            </w:p>
            <w:p w14:paraId="3229E1D1" w14:textId="77777777" w:rsidR="003C3D1B" w:rsidRDefault="003C3D1B">
              <w:pPr>
                <w:pStyle w:val="Sumrio2"/>
                <w:rPr>
                  <w:rFonts w:asciiTheme="minorHAnsi" w:eastAsiaTheme="minorEastAsia" w:hAnsiTheme="minorHAnsi" w:cstheme="minorBidi"/>
                  <w:b w:val="0"/>
                  <w:bCs w:val="0"/>
                  <w:noProof/>
                  <w:sz w:val="22"/>
                  <w:szCs w:val="22"/>
                </w:rPr>
              </w:pPr>
              <w:hyperlink w:anchor="_Toc98346201" w:history="1">
                <w:r w:rsidRPr="008B36BE">
                  <w:rPr>
                    <w:rStyle w:val="Hyperlink"/>
                    <w:noProof/>
                    <w:lang w:eastAsia="en-US"/>
                  </w:rPr>
                  <w:t>5.3</w:t>
                </w:r>
                <w:r>
                  <w:rPr>
                    <w:rFonts w:asciiTheme="minorHAnsi" w:eastAsiaTheme="minorEastAsia" w:hAnsiTheme="minorHAnsi" w:cstheme="minorBidi"/>
                    <w:b w:val="0"/>
                    <w:bCs w:val="0"/>
                    <w:noProof/>
                    <w:sz w:val="22"/>
                    <w:szCs w:val="22"/>
                  </w:rPr>
                  <w:tab/>
                </w:r>
                <w:r w:rsidRPr="008B36BE">
                  <w:rPr>
                    <w:rStyle w:val="Hyperlink"/>
                    <w:noProof/>
                    <w:lang w:eastAsia="en-US"/>
                  </w:rPr>
                  <w:t>Segurança e Meio ambiente</w:t>
                </w:r>
                <w:r>
                  <w:rPr>
                    <w:noProof/>
                    <w:webHidden/>
                  </w:rPr>
                  <w:tab/>
                </w:r>
                <w:r>
                  <w:rPr>
                    <w:noProof/>
                    <w:webHidden/>
                  </w:rPr>
                  <w:fldChar w:fldCharType="begin"/>
                </w:r>
                <w:r>
                  <w:rPr>
                    <w:noProof/>
                    <w:webHidden/>
                  </w:rPr>
                  <w:instrText xml:space="preserve"> PAGEREF _Toc98346201 \h </w:instrText>
                </w:r>
                <w:r>
                  <w:rPr>
                    <w:noProof/>
                    <w:webHidden/>
                  </w:rPr>
                </w:r>
                <w:r>
                  <w:rPr>
                    <w:noProof/>
                    <w:webHidden/>
                  </w:rPr>
                  <w:fldChar w:fldCharType="separate"/>
                </w:r>
                <w:r>
                  <w:rPr>
                    <w:noProof/>
                    <w:webHidden/>
                  </w:rPr>
                  <w:t>36</w:t>
                </w:r>
                <w:r>
                  <w:rPr>
                    <w:noProof/>
                    <w:webHidden/>
                  </w:rPr>
                  <w:fldChar w:fldCharType="end"/>
                </w:r>
              </w:hyperlink>
            </w:p>
            <w:p w14:paraId="0BC8E8B2" w14:textId="77777777" w:rsidR="003C3D1B" w:rsidRDefault="003C3D1B">
              <w:pPr>
                <w:pStyle w:val="Sumrio2"/>
                <w:rPr>
                  <w:rFonts w:asciiTheme="minorHAnsi" w:eastAsiaTheme="minorEastAsia" w:hAnsiTheme="minorHAnsi" w:cstheme="minorBidi"/>
                  <w:b w:val="0"/>
                  <w:bCs w:val="0"/>
                  <w:noProof/>
                  <w:sz w:val="22"/>
                  <w:szCs w:val="22"/>
                </w:rPr>
              </w:pPr>
              <w:hyperlink w:anchor="_Toc98346202" w:history="1">
                <w:r w:rsidRPr="008B36BE">
                  <w:rPr>
                    <w:rStyle w:val="Hyperlink"/>
                    <w:noProof/>
                    <w:lang w:eastAsia="en-US"/>
                  </w:rPr>
                  <w:t>5.4</w:t>
                </w:r>
                <w:r>
                  <w:rPr>
                    <w:rFonts w:asciiTheme="minorHAnsi" w:eastAsiaTheme="minorEastAsia" w:hAnsiTheme="minorHAnsi" w:cstheme="minorBidi"/>
                    <w:b w:val="0"/>
                    <w:bCs w:val="0"/>
                    <w:noProof/>
                    <w:sz w:val="22"/>
                    <w:szCs w:val="22"/>
                  </w:rPr>
                  <w:tab/>
                </w:r>
                <w:r w:rsidRPr="008B36BE">
                  <w:rPr>
                    <w:rStyle w:val="Hyperlink"/>
                    <w:noProof/>
                    <w:lang w:eastAsia="en-US"/>
                  </w:rPr>
                  <w:t>Sobre Quantitativos, Orçamento e Cronograma</w:t>
                </w:r>
                <w:r>
                  <w:rPr>
                    <w:noProof/>
                    <w:webHidden/>
                  </w:rPr>
                  <w:tab/>
                </w:r>
                <w:r>
                  <w:rPr>
                    <w:noProof/>
                    <w:webHidden/>
                  </w:rPr>
                  <w:fldChar w:fldCharType="begin"/>
                </w:r>
                <w:r>
                  <w:rPr>
                    <w:noProof/>
                    <w:webHidden/>
                  </w:rPr>
                  <w:instrText xml:space="preserve"> PAGEREF _Toc98346202 \h </w:instrText>
                </w:r>
                <w:r>
                  <w:rPr>
                    <w:noProof/>
                    <w:webHidden/>
                  </w:rPr>
                </w:r>
                <w:r>
                  <w:rPr>
                    <w:noProof/>
                    <w:webHidden/>
                  </w:rPr>
                  <w:fldChar w:fldCharType="separate"/>
                </w:r>
                <w:r>
                  <w:rPr>
                    <w:noProof/>
                    <w:webHidden/>
                  </w:rPr>
                  <w:t>37</w:t>
                </w:r>
                <w:r>
                  <w:rPr>
                    <w:noProof/>
                    <w:webHidden/>
                  </w:rPr>
                  <w:fldChar w:fldCharType="end"/>
                </w:r>
              </w:hyperlink>
            </w:p>
            <w:p w14:paraId="6A94E7F8" w14:textId="59137BE7" w:rsidR="00216ADF" w:rsidRPr="00CC4816" w:rsidRDefault="008B3821" w:rsidP="00A84072">
              <w:pPr>
                <w:pStyle w:val="Sumrio1"/>
              </w:pPr>
              <w:r w:rsidRPr="00A84072">
                <w:fldChar w:fldCharType="end"/>
              </w:r>
            </w:p>
          </w:sdtContent>
        </w:sdt>
      </w:sdtContent>
    </w:sdt>
    <w:p w14:paraId="349AE5D4" w14:textId="77777777" w:rsidR="00BE3867" w:rsidRDefault="00B40090">
      <w:pPr>
        <w:spacing w:after="0" w:line="240" w:lineRule="auto"/>
        <w:jc w:val="left"/>
        <w:sectPr w:rsidR="00BE3867" w:rsidSect="008B7D04">
          <w:headerReference w:type="even" r:id="rId11"/>
          <w:headerReference w:type="default" r:id="rId12"/>
          <w:footerReference w:type="even" r:id="rId13"/>
          <w:footerReference w:type="default" r:id="rId14"/>
          <w:headerReference w:type="first" r:id="rId15"/>
          <w:footerReference w:type="first" r:id="rId16"/>
          <w:pgSz w:w="11907" w:h="16840" w:code="9"/>
          <w:pgMar w:top="1418" w:right="851" w:bottom="1418" w:left="1134" w:header="851" w:footer="737" w:gutter="0"/>
          <w:pgNumType w:start="1"/>
          <w:cols w:space="708"/>
          <w:titlePg/>
          <w:docGrid w:linePitch="360"/>
        </w:sectPr>
      </w:pPr>
      <w:r>
        <w:br w:type="page"/>
      </w:r>
    </w:p>
    <w:p w14:paraId="622D76DF" w14:textId="77777777" w:rsidR="00E77AE9" w:rsidRPr="00B40090" w:rsidRDefault="00734577" w:rsidP="00B40090">
      <w:pPr>
        <w:pStyle w:val="Ttulo1"/>
      </w:pPr>
      <w:bookmarkStart w:id="3" w:name="_Toc98346131"/>
      <w:bookmarkEnd w:id="0"/>
      <w:bookmarkEnd w:id="1"/>
      <w:r w:rsidRPr="00B40090">
        <w:lastRenderedPageBreak/>
        <w:t>OBJETIVO</w:t>
      </w:r>
      <w:bookmarkEnd w:id="3"/>
    </w:p>
    <w:p w14:paraId="4E8632E8" w14:textId="77777777" w:rsidR="00286CB1" w:rsidRPr="004F6ECC" w:rsidRDefault="00286CB1" w:rsidP="004F0ED8">
      <w:r w:rsidRPr="004F6ECC">
        <w:t>Este Memorial Descritivo tem por objetivo fornecer as especificações técnicas de todos os materiais, equipamentos e serviços, bem como descrever os procedimentos de controle tecnológico, as normas de fiscalização, os procedimentos e critérios e unidades de medição, em correspondência com os itens da planilha de preços unitários (PPU). Também objetiva apresentar o plano de obras, contendo a proposta de encadeamento de serviços e atividades, elaborado a partir da identificação das necessidades específicas de precedência entre atividades, levando em conta as particularidades da área de intervenção, os métodos executivos e outros aspectos relevantes.</w:t>
      </w:r>
    </w:p>
    <w:p w14:paraId="0D5BCAD2" w14:textId="77777777" w:rsidR="00286CB1" w:rsidRPr="004F6ECC" w:rsidRDefault="00286CB1" w:rsidP="004F0ED8">
      <w:r w:rsidRPr="004F6ECC">
        <w:t>O cronograma de execução também compõe este Memorial Descritivo, bem como todas as informações descritas, de forma clara e direcionado aos serviços a serem executados para as obras de estabilização e recuperação de taludes no Terminal de passageiros de Cujupe, no Município de Alcântara, Estado do Maranhão, objeto contratado pela Empresa Maranhense de Administração Portuária – EMAP, bem como os elementos complementares a esse projeto.</w:t>
      </w:r>
    </w:p>
    <w:p w14:paraId="16AE4059" w14:textId="77777777" w:rsidR="00B75F7A" w:rsidRPr="00B40090" w:rsidRDefault="00734577" w:rsidP="00B40090">
      <w:pPr>
        <w:pStyle w:val="Ttulo1"/>
      </w:pPr>
      <w:bookmarkStart w:id="4" w:name="_Toc98346132"/>
      <w:r w:rsidRPr="00B40090">
        <w:t>NORMAS APLICÁVEIS</w:t>
      </w:r>
      <w:r w:rsidR="00C934E6" w:rsidRPr="00B40090">
        <w:t xml:space="preserve"> E DOCUMENTOS DE REFERÊNCIA</w:t>
      </w:r>
      <w:bookmarkEnd w:id="4"/>
    </w:p>
    <w:p w14:paraId="35E7647C" w14:textId="77777777" w:rsidR="00C934E6" w:rsidRPr="00B40090" w:rsidRDefault="00C934E6" w:rsidP="00B40090">
      <w:pPr>
        <w:pStyle w:val="Ttulo2"/>
      </w:pPr>
      <w:bookmarkStart w:id="5" w:name="_Toc98346133"/>
      <w:r w:rsidRPr="00B40090">
        <w:t>Normas Aplicáveis</w:t>
      </w:r>
      <w:bookmarkEnd w:id="5"/>
    </w:p>
    <w:p w14:paraId="0906ADD6" w14:textId="3BAA8679" w:rsidR="00AB40C7" w:rsidRPr="004F0ED8" w:rsidRDefault="00AB40C7" w:rsidP="00315058">
      <w:pPr>
        <w:pStyle w:val="Legenda"/>
      </w:pPr>
      <w:r w:rsidRPr="004F0ED8">
        <w:t xml:space="preserve">Tabela </w:t>
      </w:r>
      <w:r w:rsidR="008B3821" w:rsidRPr="004F0ED8">
        <w:fldChar w:fldCharType="begin"/>
      </w:r>
      <w:r w:rsidRPr="004F0ED8">
        <w:instrText xml:space="preserve"> SEQ Tabela \* ARABIC </w:instrText>
      </w:r>
      <w:r w:rsidR="008B3821" w:rsidRPr="004F0ED8">
        <w:fldChar w:fldCharType="separate"/>
      </w:r>
      <w:r w:rsidR="008802AA">
        <w:t>1</w:t>
      </w:r>
      <w:r w:rsidR="008B3821" w:rsidRPr="004F0ED8">
        <w:fldChar w:fldCharType="end"/>
      </w:r>
      <w:r w:rsidRPr="004F0ED8">
        <w:t xml:space="preserve">: Conjunto de Normas Aplicáveis a Execução dos Serviços. </w:t>
      </w:r>
    </w:p>
    <w:tbl>
      <w:tblPr>
        <w:tblStyle w:val="Tabelacomgrade"/>
        <w:tblW w:w="8972" w:type="dxa"/>
        <w:jc w:val="center"/>
        <w:tblLook w:val="01E0" w:firstRow="1" w:lastRow="1" w:firstColumn="1" w:lastColumn="1" w:noHBand="0" w:noVBand="0"/>
      </w:tblPr>
      <w:tblGrid>
        <w:gridCol w:w="1999"/>
        <w:gridCol w:w="6973"/>
      </w:tblGrid>
      <w:tr w:rsidR="00AB40C7" w:rsidRPr="00CC4816" w14:paraId="71E5590E" w14:textId="77777777" w:rsidTr="004F0ED8">
        <w:trPr>
          <w:jc w:val="center"/>
        </w:trPr>
        <w:tc>
          <w:tcPr>
            <w:tcW w:w="1999" w:type="dxa"/>
          </w:tcPr>
          <w:p w14:paraId="6047947A" w14:textId="77777777" w:rsidR="00AB40C7" w:rsidRPr="004F0ED8" w:rsidRDefault="00AB40C7" w:rsidP="00315058">
            <w:pPr>
              <w:pStyle w:val="Tabelas"/>
              <w:rPr>
                <w:b/>
              </w:rPr>
            </w:pPr>
            <w:r w:rsidRPr="004F0ED8">
              <w:rPr>
                <w:b/>
              </w:rPr>
              <w:t>Código</w:t>
            </w:r>
          </w:p>
        </w:tc>
        <w:tc>
          <w:tcPr>
            <w:tcW w:w="6973" w:type="dxa"/>
          </w:tcPr>
          <w:p w14:paraId="3517ECD4" w14:textId="77777777" w:rsidR="00AB40C7" w:rsidRPr="004F0ED8" w:rsidRDefault="00AB40C7" w:rsidP="00315058">
            <w:pPr>
              <w:pStyle w:val="Tabelas"/>
              <w:rPr>
                <w:b/>
              </w:rPr>
            </w:pPr>
            <w:r w:rsidRPr="004F0ED8">
              <w:rPr>
                <w:b/>
              </w:rPr>
              <w:t>Nome/Descrição</w:t>
            </w:r>
          </w:p>
        </w:tc>
      </w:tr>
      <w:tr w:rsidR="00AB40C7" w:rsidRPr="00CC4816" w14:paraId="160254C1" w14:textId="77777777" w:rsidTr="004F0ED8">
        <w:trPr>
          <w:jc w:val="center"/>
        </w:trPr>
        <w:tc>
          <w:tcPr>
            <w:tcW w:w="1999" w:type="dxa"/>
          </w:tcPr>
          <w:p w14:paraId="06965857" w14:textId="77777777" w:rsidR="00AB40C7" w:rsidRPr="00CC4816" w:rsidRDefault="00AB40C7" w:rsidP="00315058">
            <w:pPr>
              <w:pStyle w:val="Tabelas"/>
            </w:pPr>
            <w:r w:rsidRPr="00CC4816">
              <w:t>NBR 7678</w:t>
            </w:r>
          </w:p>
        </w:tc>
        <w:tc>
          <w:tcPr>
            <w:tcW w:w="6973" w:type="dxa"/>
          </w:tcPr>
          <w:p w14:paraId="50C7A499" w14:textId="77777777" w:rsidR="00AB40C7" w:rsidRPr="00CC4816" w:rsidRDefault="00AB40C7" w:rsidP="00315058">
            <w:pPr>
              <w:pStyle w:val="Tabelas"/>
            </w:pPr>
            <w:r w:rsidRPr="00CC4816">
              <w:t>Segurança na execução de obras e serviços de construção</w:t>
            </w:r>
          </w:p>
        </w:tc>
      </w:tr>
      <w:tr w:rsidR="00AB40C7" w:rsidRPr="00CC4816" w14:paraId="602182A9" w14:textId="77777777" w:rsidTr="004F0ED8">
        <w:trPr>
          <w:jc w:val="center"/>
        </w:trPr>
        <w:tc>
          <w:tcPr>
            <w:tcW w:w="1999" w:type="dxa"/>
          </w:tcPr>
          <w:p w14:paraId="727A3B6A" w14:textId="77777777" w:rsidR="00AB40C7" w:rsidRPr="00CC4816" w:rsidRDefault="00AB40C7" w:rsidP="00315058">
            <w:pPr>
              <w:pStyle w:val="Tabelas"/>
            </w:pPr>
            <w:r w:rsidRPr="00CC4816">
              <w:t xml:space="preserve">NBR </w:t>
            </w:r>
            <w:r w:rsidR="003B48F6" w:rsidRPr="00CC4816">
              <w:t>6118</w:t>
            </w:r>
          </w:p>
        </w:tc>
        <w:tc>
          <w:tcPr>
            <w:tcW w:w="6973" w:type="dxa"/>
          </w:tcPr>
          <w:p w14:paraId="56464067" w14:textId="77777777" w:rsidR="00AB40C7" w:rsidRPr="00CC4816" w:rsidRDefault="00E6069C" w:rsidP="00315058">
            <w:pPr>
              <w:pStyle w:val="Tabelas"/>
            </w:pPr>
            <w:r w:rsidRPr="00CC4816">
              <w:t>Projeto de estruturas de concreto</w:t>
            </w:r>
          </w:p>
        </w:tc>
      </w:tr>
      <w:tr w:rsidR="00AB40C7" w:rsidRPr="00CC4816" w14:paraId="013AE80D" w14:textId="77777777" w:rsidTr="004F0ED8">
        <w:trPr>
          <w:jc w:val="center"/>
        </w:trPr>
        <w:tc>
          <w:tcPr>
            <w:tcW w:w="1999" w:type="dxa"/>
          </w:tcPr>
          <w:p w14:paraId="009E8609" w14:textId="77777777" w:rsidR="00AB40C7" w:rsidRPr="00CC4816" w:rsidRDefault="00AB40C7" w:rsidP="00315058">
            <w:pPr>
              <w:pStyle w:val="Tabelas"/>
            </w:pPr>
            <w:r w:rsidRPr="00CC4816">
              <w:t>NBR 14931</w:t>
            </w:r>
          </w:p>
        </w:tc>
        <w:tc>
          <w:tcPr>
            <w:tcW w:w="6973" w:type="dxa"/>
          </w:tcPr>
          <w:p w14:paraId="5C88A550" w14:textId="77777777" w:rsidR="00AB40C7" w:rsidRPr="00CC4816" w:rsidRDefault="00AB40C7" w:rsidP="00315058">
            <w:pPr>
              <w:pStyle w:val="Tabelas"/>
            </w:pPr>
            <w:r w:rsidRPr="00CC4816">
              <w:t>Execução de estruturas de concreto – Procedimento</w:t>
            </w:r>
          </w:p>
        </w:tc>
      </w:tr>
      <w:tr w:rsidR="003553D2" w:rsidRPr="00CC4816" w14:paraId="4EDC56D5" w14:textId="77777777" w:rsidTr="004F0ED8">
        <w:trPr>
          <w:jc w:val="center"/>
        </w:trPr>
        <w:tc>
          <w:tcPr>
            <w:tcW w:w="1999" w:type="dxa"/>
          </w:tcPr>
          <w:p w14:paraId="4BE4EE93" w14:textId="77777777" w:rsidR="003553D2" w:rsidRPr="00CC4816" w:rsidRDefault="003553D2" w:rsidP="00315058">
            <w:pPr>
              <w:pStyle w:val="Tabelas"/>
            </w:pPr>
            <w:r w:rsidRPr="00CC4816">
              <w:t>NBR 5738</w:t>
            </w:r>
          </w:p>
        </w:tc>
        <w:tc>
          <w:tcPr>
            <w:tcW w:w="6973" w:type="dxa"/>
          </w:tcPr>
          <w:p w14:paraId="28A14B8E" w14:textId="77777777" w:rsidR="003553D2" w:rsidRPr="00CC4816" w:rsidRDefault="003553D2" w:rsidP="00315058">
            <w:pPr>
              <w:pStyle w:val="Tabelas"/>
            </w:pPr>
            <w:r w:rsidRPr="00CC4816">
              <w:t>Concreto — Procedimento para moldagem e cura de corpos de prova</w:t>
            </w:r>
          </w:p>
        </w:tc>
      </w:tr>
      <w:tr w:rsidR="00C934E6" w:rsidRPr="00CC4816" w14:paraId="7B7F2BD9" w14:textId="77777777" w:rsidTr="004F0ED8">
        <w:trPr>
          <w:jc w:val="center"/>
        </w:trPr>
        <w:tc>
          <w:tcPr>
            <w:tcW w:w="1999" w:type="dxa"/>
          </w:tcPr>
          <w:p w14:paraId="75FC17D2" w14:textId="77777777" w:rsidR="00C934E6" w:rsidRPr="00CC4816" w:rsidRDefault="00C934E6" w:rsidP="00315058">
            <w:pPr>
              <w:pStyle w:val="Tabelas"/>
            </w:pPr>
            <w:r w:rsidRPr="00CC4816">
              <w:t>NBR 5739</w:t>
            </w:r>
          </w:p>
        </w:tc>
        <w:tc>
          <w:tcPr>
            <w:tcW w:w="6973" w:type="dxa"/>
          </w:tcPr>
          <w:p w14:paraId="632AC973" w14:textId="77777777" w:rsidR="00C934E6" w:rsidRPr="00CC4816" w:rsidRDefault="00C934E6" w:rsidP="00315058">
            <w:pPr>
              <w:pStyle w:val="Tabelas"/>
            </w:pPr>
            <w:r w:rsidRPr="00CC4816">
              <w:t>Concreto - Ensaio de compressão de corpos-de-prova cilíndricos</w:t>
            </w:r>
          </w:p>
        </w:tc>
      </w:tr>
      <w:tr w:rsidR="00AB40C7" w:rsidRPr="00CC4816" w14:paraId="5B3E3F52" w14:textId="77777777" w:rsidTr="004F0ED8">
        <w:trPr>
          <w:jc w:val="center"/>
        </w:trPr>
        <w:tc>
          <w:tcPr>
            <w:tcW w:w="1999" w:type="dxa"/>
          </w:tcPr>
          <w:p w14:paraId="58C21353" w14:textId="77777777" w:rsidR="00AB40C7" w:rsidRPr="00CC4816" w:rsidRDefault="00AB40C7" w:rsidP="00315058">
            <w:pPr>
              <w:pStyle w:val="Tabelas"/>
            </w:pPr>
            <w:r w:rsidRPr="00CC4816">
              <w:t xml:space="preserve">NBR </w:t>
            </w:r>
            <w:r w:rsidR="00E6069C" w:rsidRPr="00CC4816">
              <w:t>7480</w:t>
            </w:r>
          </w:p>
        </w:tc>
        <w:tc>
          <w:tcPr>
            <w:tcW w:w="6973" w:type="dxa"/>
          </w:tcPr>
          <w:p w14:paraId="286C3BC8" w14:textId="77777777" w:rsidR="00AB40C7" w:rsidRPr="00CC4816" w:rsidRDefault="00E6069C" w:rsidP="00315058">
            <w:pPr>
              <w:pStyle w:val="Tabelas"/>
            </w:pPr>
            <w:r w:rsidRPr="00CC4816">
              <w:t>Barras e fios de aço destinados a armaduras para concreto armado</w:t>
            </w:r>
          </w:p>
        </w:tc>
      </w:tr>
      <w:tr w:rsidR="00AB40C7" w:rsidRPr="00CC4816" w14:paraId="5197A533" w14:textId="77777777" w:rsidTr="004F0ED8">
        <w:trPr>
          <w:jc w:val="center"/>
        </w:trPr>
        <w:tc>
          <w:tcPr>
            <w:tcW w:w="1999" w:type="dxa"/>
          </w:tcPr>
          <w:p w14:paraId="7E101A8E" w14:textId="77777777" w:rsidR="00AB40C7" w:rsidRPr="00CC4816" w:rsidRDefault="00AB40C7" w:rsidP="00315058">
            <w:pPr>
              <w:pStyle w:val="Tabelas"/>
            </w:pPr>
            <w:r w:rsidRPr="00CC4816">
              <w:t xml:space="preserve">NBR </w:t>
            </w:r>
            <w:r w:rsidR="00E6069C" w:rsidRPr="00CC4816">
              <w:t>6122</w:t>
            </w:r>
          </w:p>
        </w:tc>
        <w:tc>
          <w:tcPr>
            <w:tcW w:w="6973" w:type="dxa"/>
          </w:tcPr>
          <w:p w14:paraId="4AD7BDC2" w14:textId="77777777" w:rsidR="00AB40C7" w:rsidRPr="00CC4816" w:rsidRDefault="00E6069C" w:rsidP="00315058">
            <w:pPr>
              <w:pStyle w:val="Tabelas"/>
            </w:pPr>
            <w:r w:rsidRPr="00CC4816">
              <w:t>Projeto e execução de fundações</w:t>
            </w:r>
          </w:p>
        </w:tc>
      </w:tr>
      <w:tr w:rsidR="00AB40C7" w:rsidRPr="00CC4816" w14:paraId="73BFD92A" w14:textId="77777777" w:rsidTr="004F0ED8">
        <w:trPr>
          <w:jc w:val="center"/>
        </w:trPr>
        <w:tc>
          <w:tcPr>
            <w:tcW w:w="1999" w:type="dxa"/>
          </w:tcPr>
          <w:p w14:paraId="41A97AAE" w14:textId="77777777" w:rsidR="00AB40C7" w:rsidRPr="00CC4816" w:rsidRDefault="00AB40C7" w:rsidP="00315058">
            <w:pPr>
              <w:pStyle w:val="Tabelas"/>
            </w:pPr>
            <w:r w:rsidRPr="00CC4816">
              <w:t xml:space="preserve">NBR </w:t>
            </w:r>
            <w:r w:rsidR="00593431" w:rsidRPr="00CC4816">
              <w:t>6136</w:t>
            </w:r>
          </w:p>
        </w:tc>
        <w:tc>
          <w:tcPr>
            <w:tcW w:w="6973" w:type="dxa"/>
          </w:tcPr>
          <w:p w14:paraId="1DD4474B" w14:textId="77777777" w:rsidR="00AB40C7" w:rsidRPr="00CC4816" w:rsidRDefault="00593431" w:rsidP="00315058">
            <w:pPr>
              <w:pStyle w:val="Tabelas"/>
            </w:pPr>
            <w:r w:rsidRPr="00CC4816">
              <w:t>Blocos vazados de concreto simples para alvenaria estrutural</w:t>
            </w:r>
          </w:p>
        </w:tc>
      </w:tr>
      <w:tr w:rsidR="00AB40C7" w:rsidRPr="00CC4816" w14:paraId="59396DC5" w14:textId="77777777" w:rsidTr="004F0ED8">
        <w:trPr>
          <w:jc w:val="center"/>
        </w:trPr>
        <w:tc>
          <w:tcPr>
            <w:tcW w:w="1999" w:type="dxa"/>
          </w:tcPr>
          <w:p w14:paraId="21FB270E" w14:textId="77777777" w:rsidR="00AB40C7" w:rsidRPr="00CC4816" w:rsidRDefault="00AB40C7" w:rsidP="00315058">
            <w:pPr>
              <w:pStyle w:val="Tabelas"/>
            </w:pPr>
            <w:r w:rsidRPr="00CC4816">
              <w:lastRenderedPageBreak/>
              <w:t>N</w:t>
            </w:r>
            <w:r w:rsidR="00593431" w:rsidRPr="00CC4816">
              <w:t>BR 6459</w:t>
            </w:r>
          </w:p>
        </w:tc>
        <w:tc>
          <w:tcPr>
            <w:tcW w:w="6973" w:type="dxa"/>
          </w:tcPr>
          <w:p w14:paraId="3B16153C" w14:textId="77777777" w:rsidR="00AB40C7" w:rsidRPr="00CC4816" w:rsidRDefault="00593431" w:rsidP="00315058">
            <w:pPr>
              <w:pStyle w:val="Tabelas"/>
            </w:pPr>
            <w:r w:rsidRPr="00CC4816">
              <w:t>Solo – Determinação do limite de liquidez</w:t>
            </w:r>
          </w:p>
        </w:tc>
      </w:tr>
      <w:tr w:rsidR="00AB40C7" w:rsidRPr="00CC4816" w14:paraId="2EAB8162" w14:textId="77777777" w:rsidTr="004F0ED8">
        <w:trPr>
          <w:jc w:val="center"/>
        </w:trPr>
        <w:tc>
          <w:tcPr>
            <w:tcW w:w="1999" w:type="dxa"/>
          </w:tcPr>
          <w:p w14:paraId="0B3509A4" w14:textId="77777777" w:rsidR="00AB40C7" w:rsidRPr="00CC4816" w:rsidRDefault="00AB40C7" w:rsidP="00315058">
            <w:pPr>
              <w:pStyle w:val="Tabelas"/>
            </w:pPr>
            <w:r w:rsidRPr="00CC4816">
              <w:t>N</w:t>
            </w:r>
            <w:r w:rsidR="00593431" w:rsidRPr="00CC4816">
              <w:t>BR 6484</w:t>
            </w:r>
          </w:p>
        </w:tc>
        <w:tc>
          <w:tcPr>
            <w:tcW w:w="6973" w:type="dxa"/>
          </w:tcPr>
          <w:p w14:paraId="0CBFA1B6" w14:textId="77777777" w:rsidR="00AB40C7" w:rsidRPr="00CC4816" w:rsidRDefault="00593431" w:rsidP="00315058">
            <w:pPr>
              <w:pStyle w:val="Tabelas"/>
            </w:pPr>
            <w:r w:rsidRPr="00CC4816">
              <w:t>Solo – Sondagens de simples reconhecimento com SPT</w:t>
            </w:r>
          </w:p>
        </w:tc>
      </w:tr>
      <w:tr w:rsidR="00AB40C7" w:rsidRPr="00CC4816" w14:paraId="6E6269C4" w14:textId="77777777" w:rsidTr="004F0ED8">
        <w:trPr>
          <w:jc w:val="center"/>
        </w:trPr>
        <w:tc>
          <w:tcPr>
            <w:tcW w:w="1999" w:type="dxa"/>
          </w:tcPr>
          <w:p w14:paraId="048F6446" w14:textId="77777777" w:rsidR="00AB40C7" w:rsidRPr="00CC4816" w:rsidRDefault="00AB40C7" w:rsidP="00315058">
            <w:pPr>
              <w:pStyle w:val="Tabelas"/>
            </w:pPr>
            <w:r w:rsidRPr="00CC4816">
              <w:t>N</w:t>
            </w:r>
            <w:r w:rsidR="00593431" w:rsidRPr="00CC4816">
              <w:t>BR 6490</w:t>
            </w:r>
          </w:p>
        </w:tc>
        <w:tc>
          <w:tcPr>
            <w:tcW w:w="6973" w:type="dxa"/>
          </w:tcPr>
          <w:p w14:paraId="0C06727A" w14:textId="77777777" w:rsidR="00AB40C7" w:rsidRPr="00CC4816" w:rsidRDefault="00593431" w:rsidP="00315058">
            <w:pPr>
              <w:pStyle w:val="Tabelas"/>
            </w:pPr>
            <w:r w:rsidRPr="00CC4816">
              <w:t>Reconhecimento e amostragem para fins de caracterização da ocorrência de rochas</w:t>
            </w:r>
          </w:p>
        </w:tc>
      </w:tr>
      <w:tr w:rsidR="00AB40C7" w:rsidRPr="00CC4816" w14:paraId="03941335" w14:textId="77777777" w:rsidTr="004F0ED8">
        <w:trPr>
          <w:jc w:val="center"/>
        </w:trPr>
        <w:tc>
          <w:tcPr>
            <w:tcW w:w="1999" w:type="dxa"/>
          </w:tcPr>
          <w:p w14:paraId="50806DED" w14:textId="77777777" w:rsidR="00AB40C7" w:rsidRPr="00CC4816" w:rsidRDefault="00AB40C7" w:rsidP="00315058">
            <w:pPr>
              <w:pStyle w:val="Tabelas"/>
            </w:pPr>
            <w:r w:rsidRPr="00CC4816">
              <w:t>N</w:t>
            </w:r>
            <w:r w:rsidR="00593431" w:rsidRPr="00CC4816">
              <w:t>BR 6491</w:t>
            </w:r>
          </w:p>
        </w:tc>
        <w:tc>
          <w:tcPr>
            <w:tcW w:w="6973" w:type="dxa"/>
          </w:tcPr>
          <w:p w14:paraId="6A060253" w14:textId="77777777" w:rsidR="00AB40C7" w:rsidRPr="00CC4816" w:rsidRDefault="00593431" w:rsidP="00315058">
            <w:pPr>
              <w:pStyle w:val="Tabelas"/>
            </w:pPr>
            <w:r w:rsidRPr="00CC4816">
              <w:t>Reconhecimento e amostragem para fins de caracterização de pedregulhos e areia</w:t>
            </w:r>
          </w:p>
        </w:tc>
      </w:tr>
      <w:tr w:rsidR="00AB40C7" w:rsidRPr="00CC4816" w14:paraId="5B0D58B9" w14:textId="77777777" w:rsidTr="004F0ED8">
        <w:trPr>
          <w:jc w:val="center"/>
        </w:trPr>
        <w:tc>
          <w:tcPr>
            <w:tcW w:w="1999" w:type="dxa"/>
          </w:tcPr>
          <w:p w14:paraId="62B17EB1" w14:textId="77777777" w:rsidR="00AB40C7" w:rsidRPr="00CC4816" w:rsidRDefault="00AB40C7" w:rsidP="00315058">
            <w:pPr>
              <w:pStyle w:val="Tabelas"/>
            </w:pPr>
            <w:r w:rsidRPr="00CC4816">
              <w:t>N</w:t>
            </w:r>
            <w:r w:rsidR="00593431" w:rsidRPr="00CC4816">
              <w:t>BR 6497</w:t>
            </w:r>
          </w:p>
        </w:tc>
        <w:tc>
          <w:tcPr>
            <w:tcW w:w="6973" w:type="dxa"/>
          </w:tcPr>
          <w:p w14:paraId="4E562D1C" w14:textId="77777777" w:rsidR="00AB40C7" w:rsidRPr="00CC4816" w:rsidRDefault="00593431" w:rsidP="00315058">
            <w:pPr>
              <w:pStyle w:val="Tabelas"/>
            </w:pPr>
            <w:r w:rsidRPr="00CC4816">
              <w:t>Levantamento geotécnico</w:t>
            </w:r>
          </w:p>
        </w:tc>
      </w:tr>
      <w:tr w:rsidR="00AB40C7" w:rsidRPr="00CC4816" w14:paraId="5CF02B67" w14:textId="77777777" w:rsidTr="004F0ED8">
        <w:trPr>
          <w:jc w:val="center"/>
        </w:trPr>
        <w:tc>
          <w:tcPr>
            <w:tcW w:w="1999" w:type="dxa"/>
          </w:tcPr>
          <w:p w14:paraId="2A118AF9" w14:textId="77777777" w:rsidR="00AB40C7" w:rsidRPr="00CC4816" w:rsidRDefault="00AB40C7" w:rsidP="00315058">
            <w:pPr>
              <w:pStyle w:val="Tabelas"/>
            </w:pPr>
            <w:r w:rsidRPr="00CC4816">
              <w:t>N</w:t>
            </w:r>
            <w:r w:rsidR="00593431" w:rsidRPr="00CC4816">
              <w:t>BR 7182</w:t>
            </w:r>
          </w:p>
        </w:tc>
        <w:tc>
          <w:tcPr>
            <w:tcW w:w="6973" w:type="dxa"/>
          </w:tcPr>
          <w:p w14:paraId="7E0D3D28" w14:textId="77777777" w:rsidR="00AB40C7" w:rsidRPr="00CC4816" w:rsidRDefault="00593431" w:rsidP="00315058">
            <w:pPr>
              <w:pStyle w:val="Tabelas"/>
            </w:pPr>
            <w:r w:rsidRPr="00CC4816">
              <w:t>Solo – Ensaio de compactação</w:t>
            </w:r>
          </w:p>
        </w:tc>
      </w:tr>
      <w:tr w:rsidR="00AB40C7" w:rsidRPr="00CC4816" w14:paraId="77783C34" w14:textId="77777777" w:rsidTr="004F0ED8">
        <w:trPr>
          <w:jc w:val="center"/>
        </w:trPr>
        <w:tc>
          <w:tcPr>
            <w:tcW w:w="1999" w:type="dxa"/>
          </w:tcPr>
          <w:p w14:paraId="04BE02A3" w14:textId="77777777" w:rsidR="00AB40C7" w:rsidRPr="00CC4816" w:rsidRDefault="00AB40C7" w:rsidP="00315058">
            <w:pPr>
              <w:pStyle w:val="Tabelas"/>
            </w:pPr>
            <w:r w:rsidRPr="00CC4816">
              <w:t>N</w:t>
            </w:r>
            <w:r w:rsidR="00593431" w:rsidRPr="00CC4816">
              <w:t>BR 7481</w:t>
            </w:r>
          </w:p>
        </w:tc>
        <w:tc>
          <w:tcPr>
            <w:tcW w:w="6973" w:type="dxa"/>
          </w:tcPr>
          <w:p w14:paraId="0877D021" w14:textId="77777777" w:rsidR="00AB40C7" w:rsidRPr="00CC4816" w:rsidRDefault="00593431" w:rsidP="00315058">
            <w:pPr>
              <w:pStyle w:val="Tabelas"/>
            </w:pPr>
            <w:r w:rsidRPr="00CC4816">
              <w:t>Telas de aço soldadas para armadura de concreto</w:t>
            </w:r>
          </w:p>
        </w:tc>
      </w:tr>
      <w:tr w:rsidR="00D07F5E" w:rsidRPr="00CC4816" w14:paraId="6334712C" w14:textId="77777777" w:rsidTr="004F0ED8">
        <w:trPr>
          <w:jc w:val="center"/>
        </w:trPr>
        <w:tc>
          <w:tcPr>
            <w:tcW w:w="1999" w:type="dxa"/>
          </w:tcPr>
          <w:p w14:paraId="5AAA9C43" w14:textId="77777777" w:rsidR="00D07F5E" w:rsidRPr="00CC4816" w:rsidRDefault="00593431" w:rsidP="00315058">
            <w:pPr>
              <w:pStyle w:val="Tabelas"/>
            </w:pPr>
            <w:r w:rsidRPr="00CC4816">
              <w:t>NBR 8044</w:t>
            </w:r>
          </w:p>
        </w:tc>
        <w:tc>
          <w:tcPr>
            <w:tcW w:w="6973" w:type="dxa"/>
          </w:tcPr>
          <w:p w14:paraId="5E399C77" w14:textId="77777777" w:rsidR="00593431" w:rsidRPr="00CC4816" w:rsidRDefault="00593431" w:rsidP="00315058">
            <w:pPr>
              <w:pStyle w:val="Tabelas"/>
            </w:pPr>
            <w:r w:rsidRPr="00CC4816">
              <w:t>Projeto geotécnico</w:t>
            </w:r>
          </w:p>
        </w:tc>
      </w:tr>
      <w:tr w:rsidR="00593431" w:rsidRPr="00CC4816" w14:paraId="621F7EC4" w14:textId="77777777" w:rsidTr="004F0ED8">
        <w:trPr>
          <w:jc w:val="center"/>
        </w:trPr>
        <w:tc>
          <w:tcPr>
            <w:tcW w:w="1999" w:type="dxa"/>
          </w:tcPr>
          <w:p w14:paraId="6DE68D0F" w14:textId="77777777" w:rsidR="00593431" w:rsidRPr="00CC4816" w:rsidRDefault="00593431" w:rsidP="00315058">
            <w:pPr>
              <w:pStyle w:val="Tabelas"/>
            </w:pPr>
            <w:r w:rsidRPr="00CC4816">
              <w:t>NBR 9061</w:t>
            </w:r>
          </w:p>
        </w:tc>
        <w:tc>
          <w:tcPr>
            <w:tcW w:w="6973" w:type="dxa"/>
          </w:tcPr>
          <w:p w14:paraId="40BE5DC1" w14:textId="77777777" w:rsidR="00593431" w:rsidRPr="00CC4816" w:rsidRDefault="00593431" w:rsidP="00315058">
            <w:pPr>
              <w:pStyle w:val="Tabelas"/>
            </w:pPr>
            <w:r w:rsidRPr="00CC4816">
              <w:t>Segurança de escavação a céu aberto</w:t>
            </w:r>
          </w:p>
        </w:tc>
      </w:tr>
      <w:tr w:rsidR="00593431" w:rsidRPr="00CC4816" w14:paraId="6331FAA4" w14:textId="77777777" w:rsidTr="004F0ED8">
        <w:trPr>
          <w:jc w:val="center"/>
        </w:trPr>
        <w:tc>
          <w:tcPr>
            <w:tcW w:w="1999" w:type="dxa"/>
          </w:tcPr>
          <w:p w14:paraId="6D4F143F" w14:textId="77777777" w:rsidR="00593431" w:rsidRPr="00CC4816" w:rsidRDefault="00FE5B09" w:rsidP="00315058">
            <w:pPr>
              <w:pStyle w:val="Tabelas"/>
            </w:pPr>
            <w:r w:rsidRPr="00CC4816">
              <w:t>NBR 10837</w:t>
            </w:r>
          </w:p>
        </w:tc>
        <w:tc>
          <w:tcPr>
            <w:tcW w:w="6973" w:type="dxa"/>
          </w:tcPr>
          <w:p w14:paraId="0DC89612" w14:textId="77777777" w:rsidR="00593431" w:rsidRPr="00CC4816" w:rsidRDefault="00FE5B09" w:rsidP="00315058">
            <w:pPr>
              <w:pStyle w:val="Tabelas"/>
            </w:pPr>
            <w:r w:rsidRPr="00CC4816">
              <w:t>Cálculo de alvenaria estrutural de blocos vazados de concreto</w:t>
            </w:r>
          </w:p>
        </w:tc>
      </w:tr>
      <w:tr w:rsidR="00FE5B09" w:rsidRPr="00CC4816" w14:paraId="439C6CEA" w14:textId="77777777" w:rsidTr="004F0ED8">
        <w:trPr>
          <w:jc w:val="center"/>
        </w:trPr>
        <w:tc>
          <w:tcPr>
            <w:tcW w:w="1999" w:type="dxa"/>
          </w:tcPr>
          <w:p w14:paraId="0F695812" w14:textId="77777777" w:rsidR="00FE5B09" w:rsidRPr="00CC4816" w:rsidRDefault="00FE5B09" w:rsidP="00315058">
            <w:pPr>
              <w:pStyle w:val="Tabelas"/>
            </w:pPr>
            <w:r w:rsidRPr="00CC4816">
              <w:t>NBR 11682</w:t>
            </w:r>
          </w:p>
        </w:tc>
        <w:tc>
          <w:tcPr>
            <w:tcW w:w="6973" w:type="dxa"/>
          </w:tcPr>
          <w:p w14:paraId="576472FE" w14:textId="77777777" w:rsidR="00FE5B09" w:rsidRPr="00CC4816" w:rsidRDefault="00FE5B09" w:rsidP="00315058">
            <w:pPr>
              <w:pStyle w:val="Tabelas"/>
            </w:pPr>
            <w:r w:rsidRPr="00CC4816">
              <w:t>Estabilidade de taludes</w:t>
            </w:r>
          </w:p>
        </w:tc>
      </w:tr>
      <w:tr w:rsidR="00FE5B09" w:rsidRPr="00CC4816" w14:paraId="3D843B48" w14:textId="77777777" w:rsidTr="004F0ED8">
        <w:trPr>
          <w:jc w:val="center"/>
        </w:trPr>
        <w:tc>
          <w:tcPr>
            <w:tcW w:w="1999" w:type="dxa"/>
          </w:tcPr>
          <w:p w14:paraId="630B2366" w14:textId="77777777" w:rsidR="00FE5B09" w:rsidRPr="00CC4816" w:rsidRDefault="00FE5B09" w:rsidP="00315058">
            <w:pPr>
              <w:pStyle w:val="Tabelas"/>
            </w:pPr>
            <w:r w:rsidRPr="00CC4816">
              <w:t>NBR 8681</w:t>
            </w:r>
          </w:p>
        </w:tc>
        <w:tc>
          <w:tcPr>
            <w:tcW w:w="6973" w:type="dxa"/>
          </w:tcPr>
          <w:p w14:paraId="3D59EA74" w14:textId="77777777" w:rsidR="00FE5B09" w:rsidRPr="00CC4816" w:rsidRDefault="00FE5B09" w:rsidP="00315058">
            <w:pPr>
              <w:pStyle w:val="Tabelas"/>
            </w:pPr>
            <w:r w:rsidRPr="00CC4816">
              <w:t>Ações e segurança nas estruturas</w:t>
            </w:r>
          </w:p>
        </w:tc>
      </w:tr>
      <w:tr w:rsidR="00FE5B09" w:rsidRPr="00CC4816" w14:paraId="08950033" w14:textId="77777777" w:rsidTr="004F0ED8">
        <w:trPr>
          <w:jc w:val="center"/>
        </w:trPr>
        <w:tc>
          <w:tcPr>
            <w:tcW w:w="1999" w:type="dxa"/>
          </w:tcPr>
          <w:p w14:paraId="647C9C54" w14:textId="77777777" w:rsidR="00FE5B09" w:rsidRPr="00CC4816" w:rsidRDefault="00FE5B09" w:rsidP="00315058">
            <w:pPr>
              <w:pStyle w:val="Tabelas"/>
            </w:pPr>
            <w:r w:rsidRPr="00CC4816">
              <w:t>DER-SP</w:t>
            </w:r>
          </w:p>
        </w:tc>
        <w:tc>
          <w:tcPr>
            <w:tcW w:w="6973" w:type="dxa"/>
          </w:tcPr>
          <w:p w14:paraId="1B8641BF" w14:textId="77777777" w:rsidR="00FE5B09" w:rsidRPr="00CC4816" w:rsidRDefault="00FE5B09" w:rsidP="00315058">
            <w:pPr>
              <w:pStyle w:val="Tabelas"/>
            </w:pPr>
            <w:r w:rsidRPr="00CC4816">
              <w:t>Manual de Geotecnia – Taludes de rodovias – Orientação para diagnóstico e soluções de seus problemas</w:t>
            </w:r>
          </w:p>
        </w:tc>
      </w:tr>
      <w:tr w:rsidR="00D07F5E" w:rsidRPr="00CC4816" w14:paraId="36B4368F" w14:textId="77777777" w:rsidTr="004F0ED8">
        <w:trPr>
          <w:jc w:val="center"/>
        </w:trPr>
        <w:tc>
          <w:tcPr>
            <w:tcW w:w="8972" w:type="dxa"/>
            <w:gridSpan w:val="2"/>
          </w:tcPr>
          <w:p w14:paraId="573566C3" w14:textId="77777777" w:rsidR="00D07F5E" w:rsidRPr="00CC4816" w:rsidRDefault="00D07F5E" w:rsidP="00315058">
            <w:pPr>
              <w:pStyle w:val="Tabelas"/>
            </w:pPr>
            <w:r w:rsidRPr="00CC4816">
              <w:t>Demais normas e legislação vigente atual.</w:t>
            </w:r>
          </w:p>
        </w:tc>
      </w:tr>
    </w:tbl>
    <w:p w14:paraId="3A9DDF1F" w14:textId="77777777" w:rsidR="00B75F7A" w:rsidRPr="00CC4816" w:rsidRDefault="00B75F7A" w:rsidP="006A27A4">
      <w:pPr>
        <w:spacing w:after="120"/>
      </w:pPr>
    </w:p>
    <w:p w14:paraId="7BAF4A34" w14:textId="77777777" w:rsidR="003E53AA" w:rsidRPr="00CC4816" w:rsidRDefault="003E53AA" w:rsidP="00315058">
      <w:r w:rsidRPr="00CC4816">
        <w:rPr>
          <w:b/>
        </w:rPr>
        <w:t>Observação 1:</w:t>
      </w:r>
      <w:r w:rsidRPr="00CC4816">
        <w:t xml:space="preserve"> Para a execução dos serviços, deverá ser obedecida, além das informações constantes neste MD, a última revisão das normas acima relacionadas, bem como a legislação vigente no país.</w:t>
      </w:r>
    </w:p>
    <w:p w14:paraId="0EBEA681" w14:textId="77777777" w:rsidR="003E53AA" w:rsidRPr="00CC4816" w:rsidRDefault="003E53AA" w:rsidP="00315058">
      <w:r w:rsidRPr="00CC4816">
        <w:rPr>
          <w:b/>
        </w:rPr>
        <w:t>Observação 2:</w:t>
      </w:r>
      <w:r w:rsidRPr="00CC4816">
        <w:t xml:space="preserve"> Qualquer divergência entre as normas e/ou demais documentos de projeto, deverá ser indicada e solucionada pela CONTRATADA junto à FISCALIZAÇÃO.</w:t>
      </w:r>
    </w:p>
    <w:p w14:paraId="640BA635" w14:textId="77777777" w:rsidR="00C934E6" w:rsidRPr="004F0ED8" w:rsidRDefault="00C934E6" w:rsidP="004F0ED8">
      <w:pPr>
        <w:pStyle w:val="Ttulo2"/>
      </w:pPr>
      <w:bookmarkStart w:id="6" w:name="_Toc98346134"/>
      <w:r w:rsidRPr="004F0ED8">
        <w:t>Documentos de Referência</w:t>
      </w:r>
      <w:bookmarkEnd w:id="6"/>
    </w:p>
    <w:p w14:paraId="0E6F921C" w14:textId="77777777" w:rsidR="00286CB1" w:rsidRPr="00286CB1" w:rsidRDefault="00286CB1" w:rsidP="00D00A60">
      <w:pPr>
        <w:spacing w:after="120"/>
      </w:pPr>
      <w:r w:rsidRPr="00286CB1">
        <w:t>Para elaboração do presente Memorial Descritivo, foi utilizado como referência documentos que também são partes integrantes do projeto, são eles:</w:t>
      </w:r>
    </w:p>
    <w:p w14:paraId="69450719" w14:textId="2E2520F1" w:rsidR="00286CB1" w:rsidRPr="00B40090" w:rsidRDefault="00286CB1" w:rsidP="00B40090">
      <w:pPr>
        <w:pStyle w:val="Paragrafopontuado"/>
      </w:pPr>
      <w:r w:rsidRPr="00B40090">
        <w:t>2021-DS-GEO-100</w:t>
      </w:r>
      <w:r w:rsidR="00A84072" w:rsidRPr="00B40090">
        <w:t>2</w:t>
      </w:r>
      <w:r w:rsidRPr="00B40090">
        <w:t>-0001-0004-R0</w:t>
      </w:r>
      <w:r w:rsidR="00E157E0">
        <w:t>2</w:t>
      </w:r>
      <w:r w:rsidRPr="00B40090">
        <w:t>;</w:t>
      </w:r>
    </w:p>
    <w:p w14:paraId="182E3C80" w14:textId="43E2AE2C" w:rsidR="00286CB1" w:rsidRPr="00B40090" w:rsidRDefault="00286CB1" w:rsidP="00B40090">
      <w:pPr>
        <w:pStyle w:val="Paragrafopontuado"/>
      </w:pPr>
      <w:r w:rsidRPr="00B40090">
        <w:t>2021-MC-GER-1002-0001-R0</w:t>
      </w:r>
      <w:r w:rsidR="00E157E0">
        <w:t>2</w:t>
      </w:r>
      <w:r w:rsidRPr="00B40090">
        <w:t>;</w:t>
      </w:r>
    </w:p>
    <w:p w14:paraId="40D3BBFD" w14:textId="4F16C871" w:rsidR="00286CB1" w:rsidRPr="00B40090" w:rsidRDefault="00286CB1" w:rsidP="00B40090">
      <w:pPr>
        <w:pStyle w:val="Paragrafopontuado"/>
      </w:pPr>
      <w:r w:rsidRPr="00B40090">
        <w:t>2021-MD-GER-1002-0001-R0</w:t>
      </w:r>
      <w:r w:rsidR="00E157E0">
        <w:t>2</w:t>
      </w:r>
      <w:r w:rsidRPr="00B40090">
        <w:t>;</w:t>
      </w:r>
    </w:p>
    <w:p w14:paraId="15DFA950" w14:textId="04FC1854" w:rsidR="00286CB1" w:rsidRPr="00B40090" w:rsidRDefault="00286CB1" w:rsidP="00B40090">
      <w:pPr>
        <w:pStyle w:val="Paragrafopontuado"/>
      </w:pPr>
      <w:r w:rsidRPr="00B40090">
        <w:t>2021-PO-GER-1002-0001-R0</w:t>
      </w:r>
      <w:r w:rsidR="00E157E0">
        <w:t>2</w:t>
      </w:r>
      <w:r w:rsidRPr="00B40090">
        <w:t>;</w:t>
      </w:r>
    </w:p>
    <w:p w14:paraId="406F11B8" w14:textId="25326FB0" w:rsidR="00286CB1" w:rsidRDefault="00286CB1" w:rsidP="00B40090">
      <w:pPr>
        <w:pStyle w:val="Paragrafopontuado"/>
      </w:pPr>
      <w:r w:rsidRPr="00B40090">
        <w:t>2021-CE-GER-1002-0001-R0</w:t>
      </w:r>
      <w:r w:rsidR="00E157E0">
        <w:t>2</w:t>
      </w:r>
      <w:r w:rsidRPr="00B40090">
        <w:t>;</w:t>
      </w:r>
    </w:p>
    <w:p w14:paraId="2FFA9B34" w14:textId="066EE83E" w:rsidR="003C3D1B" w:rsidRPr="00B40090" w:rsidRDefault="003C3D1B" w:rsidP="003C3D1B">
      <w:pPr>
        <w:pStyle w:val="Paragrafopontuado"/>
      </w:pPr>
      <w:r w:rsidRPr="003C3D1B">
        <w:lastRenderedPageBreak/>
        <w:t>2021-NT-GER-1002-0001-R02</w:t>
      </w:r>
      <w:r>
        <w:t>;</w:t>
      </w:r>
    </w:p>
    <w:p w14:paraId="7E1FD8A1" w14:textId="77777777" w:rsidR="00A81198" w:rsidRPr="009C479B" w:rsidRDefault="00A81198" w:rsidP="00A81198">
      <w:pPr>
        <w:pStyle w:val="Paragrafopontuado"/>
      </w:pPr>
      <w:r w:rsidRPr="003F2E11">
        <w:t>2022.086-DS-SCE-3001-0001-R02</w:t>
      </w:r>
      <w:r w:rsidRPr="009C479B">
        <w:t>;</w:t>
      </w:r>
    </w:p>
    <w:p w14:paraId="26C69AB7" w14:textId="77777777" w:rsidR="00A81198" w:rsidRPr="009C479B" w:rsidRDefault="00A81198" w:rsidP="00A81198">
      <w:pPr>
        <w:pStyle w:val="Paragrafopontuado"/>
      </w:pPr>
      <w:r w:rsidRPr="003F2E11">
        <w:t>2022.086-DS-SCE-3001-0002-0006-R02</w:t>
      </w:r>
      <w:r w:rsidRPr="009C479B">
        <w:t>;</w:t>
      </w:r>
    </w:p>
    <w:p w14:paraId="2C2A2CA2" w14:textId="1B28145B" w:rsidR="003C3D1B" w:rsidRDefault="00A81198" w:rsidP="00A81198">
      <w:pPr>
        <w:pStyle w:val="Paragrafopontuado"/>
      </w:pPr>
      <w:r w:rsidRPr="003F2E11">
        <w:t>2022.086-DS-SCE-3001-0007-0012-R02</w:t>
      </w:r>
      <w:r w:rsidRPr="009C479B">
        <w:t>.</w:t>
      </w:r>
    </w:p>
    <w:p w14:paraId="6BA1B44F" w14:textId="77777777" w:rsidR="003C3D1B" w:rsidRDefault="003C3D1B">
      <w:pPr>
        <w:spacing w:after="0" w:line="240" w:lineRule="auto"/>
        <w:jc w:val="left"/>
        <w:rPr>
          <w:bCs/>
        </w:rPr>
      </w:pPr>
      <w:r>
        <w:br w:type="page"/>
      </w:r>
    </w:p>
    <w:p w14:paraId="3AEC6D40" w14:textId="77777777" w:rsidR="00A81198" w:rsidRPr="009C479B" w:rsidRDefault="00A81198" w:rsidP="00A81198">
      <w:pPr>
        <w:pStyle w:val="Paragrafopontuado"/>
      </w:pPr>
    </w:p>
    <w:p w14:paraId="6C99076C" w14:textId="77777777" w:rsidR="003E53AA" w:rsidRPr="00B40090" w:rsidRDefault="00734577" w:rsidP="00B40090">
      <w:pPr>
        <w:pStyle w:val="Ttulo1"/>
      </w:pPr>
      <w:bookmarkStart w:id="7" w:name="_Toc98346135"/>
      <w:r w:rsidRPr="00B40090">
        <w:t>LOCAL DE EXECUÇÃO DOS SERVIÇOS</w:t>
      </w:r>
      <w:bookmarkEnd w:id="7"/>
    </w:p>
    <w:p w14:paraId="61BB528B" w14:textId="77777777" w:rsidR="00D00A60" w:rsidRPr="00D00A60" w:rsidRDefault="00D00A60" w:rsidP="00B40090">
      <w:r w:rsidRPr="00D00A60">
        <w:t>Os serviços serão executados no Talude 02 no Terminal de passageiros de Cujupe, no Município de Alcântara, Estado do Maranhão, já devidamente locado e caracterizado nos documentos de referência.</w:t>
      </w:r>
    </w:p>
    <w:tbl>
      <w:tblPr>
        <w:tblStyle w:val="Tabelacomgrade"/>
        <w:tblW w:w="0" w:type="auto"/>
        <w:tblInd w:w="142" w:type="dxa"/>
        <w:tblBorders>
          <w:top w:val="none" w:sz="0" w:space="0" w:color="auto"/>
          <w:left w:val="none" w:sz="0" w:space="0" w:color="auto"/>
          <w:bottom w:val="single" w:sz="12" w:space="0" w:color="auto"/>
          <w:right w:val="none" w:sz="0" w:space="0" w:color="auto"/>
          <w:insideH w:val="none" w:sz="0" w:space="0" w:color="auto"/>
          <w:insideV w:val="none" w:sz="0" w:space="0" w:color="auto"/>
        </w:tblBorders>
        <w:tblLook w:val="04A0" w:firstRow="1" w:lastRow="0" w:firstColumn="1" w:lastColumn="0" w:noHBand="0" w:noVBand="1"/>
      </w:tblPr>
      <w:tblGrid>
        <w:gridCol w:w="9996"/>
      </w:tblGrid>
      <w:tr w:rsidR="00B40090" w:rsidRPr="00CC4816" w14:paraId="3637D9A8" w14:textId="77777777" w:rsidTr="00B40090">
        <w:tc>
          <w:tcPr>
            <w:tcW w:w="10062" w:type="dxa"/>
          </w:tcPr>
          <w:p w14:paraId="54B4C6B4" w14:textId="77777777" w:rsidR="00B40090" w:rsidRPr="00CC4816" w:rsidRDefault="00B40090" w:rsidP="00B40090">
            <w:pPr>
              <w:pStyle w:val="Imagem"/>
              <w:rPr>
                <w:sz w:val="26"/>
                <w:szCs w:val="26"/>
              </w:rPr>
            </w:pPr>
            <w:r w:rsidRPr="00B40090">
              <w:drawing>
                <wp:inline distT="0" distB="0" distL="0" distR="0" wp14:anchorId="17A5DBF3" wp14:editId="50F3AB8E">
                  <wp:extent cx="5105400" cy="2352052"/>
                  <wp:effectExtent l="0" t="0" r="0" b="0"/>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105400" cy="2352052"/>
                          </a:xfrm>
                          <a:prstGeom prst="rect">
                            <a:avLst/>
                          </a:prstGeom>
                        </pic:spPr>
                      </pic:pic>
                    </a:graphicData>
                  </a:graphic>
                </wp:inline>
              </w:drawing>
            </w:r>
          </w:p>
        </w:tc>
      </w:tr>
    </w:tbl>
    <w:p w14:paraId="706E2760" w14:textId="24A2DAC8" w:rsidR="00DA253B" w:rsidRDefault="00DA253B" w:rsidP="004F0ED8">
      <w:pPr>
        <w:pStyle w:val="Legenda"/>
      </w:pPr>
      <w:bookmarkStart w:id="8" w:name="_Ref82420816"/>
      <w:r w:rsidRPr="004F0ED8">
        <w:t xml:space="preserve">Figura </w:t>
      </w:r>
      <w:r w:rsidR="00417A65">
        <w:fldChar w:fldCharType="begin"/>
      </w:r>
      <w:r w:rsidR="00417A65">
        <w:instrText xml:space="preserve"> SEQ Figura \* ARABIC </w:instrText>
      </w:r>
      <w:r w:rsidR="00417A65">
        <w:fldChar w:fldCharType="separate"/>
      </w:r>
      <w:r w:rsidR="008802AA">
        <w:t>1</w:t>
      </w:r>
      <w:r w:rsidR="00417A65">
        <w:fldChar w:fldCharType="end"/>
      </w:r>
      <w:bookmarkEnd w:id="8"/>
      <w:r w:rsidRPr="004F0ED8">
        <w:t>: Localização do Terminal de Cujupe, administrado pela EMAP, na cidade de Alcântara - MA.</w:t>
      </w:r>
    </w:p>
    <w:p w14:paraId="671C879E" w14:textId="77777777" w:rsidR="007166A5" w:rsidRPr="007166A5" w:rsidRDefault="007166A5" w:rsidP="007166A5"/>
    <w:p w14:paraId="2BD29A98" w14:textId="77777777" w:rsidR="00734577" w:rsidRPr="00B40090" w:rsidRDefault="00542783" w:rsidP="00B40090">
      <w:pPr>
        <w:pStyle w:val="Ttulo1"/>
      </w:pPr>
      <w:bookmarkStart w:id="9" w:name="_Toc98346136"/>
      <w:r w:rsidRPr="00B40090">
        <w:t>DESCRIÇÃO DOS SERVIÇOS E CRITÉRIO DE MEDIÇÃO</w:t>
      </w:r>
      <w:bookmarkEnd w:id="9"/>
    </w:p>
    <w:p w14:paraId="312C2223" w14:textId="77777777" w:rsidR="00D00A60" w:rsidRPr="00D00A60" w:rsidRDefault="00D00A60" w:rsidP="00B40090">
      <w:pPr>
        <w:pStyle w:val="Ttulo2"/>
        <w:rPr>
          <w:lang w:eastAsia="en-US"/>
        </w:rPr>
      </w:pPr>
      <w:bookmarkStart w:id="10" w:name="_Toc86932334"/>
      <w:bookmarkStart w:id="11" w:name="_Toc98346137"/>
      <w:r w:rsidRPr="00D00A60">
        <w:rPr>
          <w:lang w:eastAsia="en-US"/>
        </w:rPr>
        <w:t>Administração de Obras e Canteiro de Obras – Item 1 da Planilha de Preços Unitários</w:t>
      </w:r>
      <w:bookmarkEnd w:id="10"/>
      <w:bookmarkEnd w:id="11"/>
    </w:p>
    <w:p w14:paraId="05265A35" w14:textId="05512021" w:rsidR="00D00A60" w:rsidRPr="00D00A60" w:rsidRDefault="00D00A60" w:rsidP="00B40090">
      <w:pPr>
        <w:pStyle w:val="Ttulo3"/>
        <w:rPr>
          <w:lang w:eastAsia="en-US"/>
        </w:rPr>
      </w:pPr>
      <w:bookmarkStart w:id="12" w:name="_Toc86932335"/>
      <w:bookmarkStart w:id="13" w:name="_Toc98346138"/>
      <w:r w:rsidRPr="00D00A60">
        <w:rPr>
          <w:lang w:eastAsia="en-US"/>
        </w:rPr>
        <w:t>Mobilização</w:t>
      </w:r>
      <w:bookmarkEnd w:id="12"/>
      <w:r w:rsidR="008436AB">
        <w:rPr>
          <w:lang w:eastAsia="en-US"/>
        </w:rPr>
        <w:t>/Desmobilização</w:t>
      </w:r>
      <w:r w:rsidR="001E7BA7">
        <w:rPr>
          <w:lang w:eastAsia="en-US"/>
        </w:rPr>
        <w:t xml:space="preserve"> de Máquinas, Equipamentos e Mão de obra</w:t>
      </w:r>
      <w:bookmarkEnd w:id="13"/>
      <w:r w:rsidR="001E7BA7">
        <w:rPr>
          <w:lang w:eastAsia="en-US"/>
        </w:rPr>
        <w:t xml:space="preserve"> </w:t>
      </w:r>
    </w:p>
    <w:p w14:paraId="2B5F4D4A" w14:textId="77777777" w:rsidR="00D00A60" w:rsidRPr="00D00A60" w:rsidRDefault="00D00A60" w:rsidP="004F0ED8">
      <w:r w:rsidRPr="00D00A60">
        <w:t>Este item compreende a mobilização das máquinas, equipamentos e mão de obra para instalação do canteiro de obra e demais atividades.</w:t>
      </w:r>
    </w:p>
    <w:p w14:paraId="5AEEA5AF" w14:textId="5C2F8646" w:rsidR="001E7BA7" w:rsidRDefault="00D00A60" w:rsidP="001E7BA7">
      <w:pPr>
        <w:overflowPunct w:val="0"/>
        <w:autoSpaceDE w:val="0"/>
        <w:autoSpaceDN w:val="0"/>
        <w:adjustRightInd w:val="0"/>
        <w:spacing w:after="120"/>
        <w:textAlignment w:val="baseline"/>
        <w:rPr>
          <w:b/>
          <w:bCs/>
          <w:position w:val="4"/>
        </w:rPr>
      </w:pPr>
      <w:r w:rsidRPr="00D00A60">
        <w:rPr>
          <w:b/>
          <w:bCs/>
          <w:position w:val="4"/>
        </w:rPr>
        <w:t xml:space="preserve">Critério de Medição – </w:t>
      </w:r>
      <w:bookmarkStart w:id="14" w:name="_Hlk86248519"/>
      <w:r w:rsidRPr="00D00A60">
        <w:rPr>
          <w:b/>
          <w:bCs/>
          <w:position w:val="4"/>
        </w:rPr>
        <w:t>Mobilização</w:t>
      </w:r>
      <w:bookmarkEnd w:id="14"/>
      <w:r w:rsidR="008436AB">
        <w:rPr>
          <w:b/>
          <w:bCs/>
          <w:position w:val="4"/>
        </w:rPr>
        <w:t>/Desmobilização</w:t>
      </w:r>
      <w:r w:rsidR="001E7BA7">
        <w:rPr>
          <w:b/>
          <w:bCs/>
          <w:position w:val="4"/>
        </w:rPr>
        <w:t xml:space="preserve"> de Máquinas, Equipamentos e Mão de Obra.</w:t>
      </w:r>
    </w:p>
    <w:p w14:paraId="5C949679" w14:textId="77777777" w:rsidR="00D00A60" w:rsidRPr="00D00A60" w:rsidRDefault="00D00A60" w:rsidP="004F0ED8">
      <w:r w:rsidRPr="00D00A60">
        <w:t>Este item será medido de acordo com o avanço mensal da obra e proporcional ao efetivo comprovado presente em campo.</w:t>
      </w:r>
    </w:p>
    <w:p w14:paraId="5EC570E0" w14:textId="77777777" w:rsidR="00D00A60" w:rsidRPr="00D00A60" w:rsidRDefault="00D00A60" w:rsidP="00B40090">
      <w:pPr>
        <w:pStyle w:val="Ttulo3"/>
        <w:rPr>
          <w:lang w:eastAsia="en-US"/>
        </w:rPr>
      </w:pPr>
      <w:bookmarkStart w:id="15" w:name="_Toc86932336"/>
      <w:bookmarkStart w:id="16" w:name="_Toc98346139"/>
      <w:r w:rsidRPr="00D00A60">
        <w:rPr>
          <w:lang w:eastAsia="en-US"/>
        </w:rPr>
        <w:lastRenderedPageBreak/>
        <w:t>Administração de Obras</w:t>
      </w:r>
      <w:bookmarkEnd w:id="15"/>
      <w:bookmarkEnd w:id="16"/>
    </w:p>
    <w:p w14:paraId="57881E36" w14:textId="77777777" w:rsidR="00D00A60" w:rsidRPr="00D00A60" w:rsidRDefault="00D00A60" w:rsidP="00B40090">
      <w:r w:rsidRPr="00D00A60">
        <w:t>A administração de obra é composta pelos seguintes elementos, de acordo com a composição de custos:</w:t>
      </w:r>
    </w:p>
    <w:p w14:paraId="1BFBD97B" w14:textId="76DDAE41" w:rsidR="00D00A60" w:rsidRPr="00D00A60" w:rsidRDefault="00D00A60" w:rsidP="00B40090">
      <w:pPr>
        <w:pStyle w:val="Paragrafopontuado"/>
      </w:pPr>
      <w:bookmarkStart w:id="17" w:name="_Hlk49186199"/>
      <w:r w:rsidRPr="00D00A60">
        <w:t xml:space="preserve">Engenheiro Civil Sênior: Para acompanhamento e supervisão técnica da obra e dos serviços faz </w:t>
      </w:r>
      <w:r w:rsidR="004533CF" w:rsidRPr="00D00A60">
        <w:t>necessária a presença de um engenheiro civil pleno, com experiência suficiente em obras de caráter semelhante, em conformidade com as normas técnicas e o projeto</w:t>
      </w:r>
      <w:r w:rsidRPr="00D00A60">
        <w:t>.</w:t>
      </w:r>
    </w:p>
    <w:p w14:paraId="27D311B0" w14:textId="77777777" w:rsidR="00D00A60" w:rsidRPr="00B40090" w:rsidRDefault="00D00A60" w:rsidP="00B40090">
      <w:pPr>
        <w:rPr>
          <w:b/>
        </w:rPr>
      </w:pPr>
      <w:r w:rsidRPr="00B40090">
        <w:rPr>
          <w:b/>
        </w:rPr>
        <w:t>Critério de Medição – Engenheiro Civil</w:t>
      </w:r>
    </w:p>
    <w:p w14:paraId="675A43C8" w14:textId="1093C3CD" w:rsidR="00D00A60" w:rsidRPr="00D00A60" w:rsidRDefault="00D00A60" w:rsidP="00B40090">
      <w:r w:rsidRPr="00D00A60">
        <w:t xml:space="preserve">Este item será medido por hora (h), de visitas de engenheiro em campo, </w:t>
      </w:r>
      <w:r>
        <w:t>p</w:t>
      </w:r>
      <w:r w:rsidRPr="00D00A60">
        <w:t>reviamente autorizadas e atestadas pela fiscalização.</w:t>
      </w:r>
    </w:p>
    <w:p w14:paraId="0CE74E5D" w14:textId="77777777" w:rsidR="00D00A60" w:rsidRPr="00D00A60" w:rsidRDefault="00D00A60" w:rsidP="00B40090">
      <w:pPr>
        <w:pStyle w:val="Paragrafopontuado"/>
      </w:pPr>
      <w:r w:rsidRPr="00D00A60">
        <w:t>Vigia diurno: Para guarda de equipamentos, ferramentas e materiais durantes o período diurno, faz necessário a presença de um vigia diurno, na obra.</w:t>
      </w:r>
    </w:p>
    <w:p w14:paraId="20B5FF2F" w14:textId="77777777" w:rsidR="00D00A60" w:rsidRPr="00B40090" w:rsidRDefault="00D00A60" w:rsidP="00B40090">
      <w:pPr>
        <w:rPr>
          <w:b/>
        </w:rPr>
      </w:pPr>
      <w:r w:rsidRPr="00B40090">
        <w:rPr>
          <w:b/>
        </w:rPr>
        <w:t>Critério de Medição – Vigia diurno</w:t>
      </w:r>
    </w:p>
    <w:p w14:paraId="010B66CD" w14:textId="77777777" w:rsidR="00D00A60" w:rsidRPr="00D00A60" w:rsidRDefault="00D00A60" w:rsidP="00B40090">
      <w:r w:rsidRPr="00D00A60">
        <w:t>Este item será medido por mês, previamente autorizadas e atestadas pela fiscalização.</w:t>
      </w:r>
    </w:p>
    <w:bookmarkEnd w:id="17"/>
    <w:p w14:paraId="2D7366D8" w14:textId="77777777" w:rsidR="00D00A60" w:rsidRPr="00D00A60" w:rsidRDefault="00D00A60" w:rsidP="00B40090">
      <w:pPr>
        <w:pStyle w:val="Paragrafopontuado"/>
      </w:pPr>
      <w:r w:rsidRPr="00D00A60">
        <w:t xml:space="preserve">Vigia noturno: </w:t>
      </w:r>
      <w:bookmarkStart w:id="18" w:name="_Hlk49186233"/>
      <w:r w:rsidRPr="00D00A60">
        <w:t>Para guarda de equipamentos, ferramentas e materiais durantes o período noturno, faz necessário a presença de um vigia noturno, na obra.</w:t>
      </w:r>
    </w:p>
    <w:p w14:paraId="3F3D31EE" w14:textId="77777777" w:rsidR="00D00A60" w:rsidRPr="00B40090" w:rsidRDefault="00D00A60" w:rsidP="00B40090">
      <w:pPr>
        <w:rPr>
          <w:b/>
        </w:rPr>
      </w:pPr>
      <w:r w:rsidRPr="00B40090">
        <w:rPr>
          <w:b/>
        </w:rPr>
        <w:t>Critério de Medição – Vigia Noturno</w:t>
      </w:r>
    </w:p>
    <w:p w14:paraId="29B1450D" w14:textId="20EB0A79" w:rsidR="00D00A60" w:rsidRPr="00D00A60" w:rsidRDefault="00D00A60" w:rsidP="00B40090">
      <w:r w:rsidRPr="00D00A60">
        <w:t xml:space="preserve">Este item será medido por </w:t>
      </w:r>
      <w:r w:rsidR="009C4C2E">
        <w:t>hora (h)</w:t>
      </w:r>
      <w:r w:rsidRPr="00D00A60">
        <w:t>, previamente autorizadas e atestadas pela fiscalização.</w:t>
      </w:r>
    </w:p>
    <w:bookmarkEnd w:id="18"/>
    <w:p w14:paraId="10B2CDC1" w14:textId="77777777" w:rsidR="00D00A60" w:rsidRPr="00D00A60" w:rsidRDefault="00D00A60" w:rsidP="00B40090">
      <w:pPr>
        <w:pStyle w:val="Paragrafopontuado"/>
        <w:rPr>
          <w:b/>
        </w:rPr>
      </w:pPr>
      <w:r w:rsidRPr="00D00A60">
        <w:t>Auxiliar técnico/Assistente de engenharia: Para auxiliar o engenheiro civil na coordenação dos trabalhos, fazendo levantamento do material em projetos, medições de empreiteiros e recebimentos de serviços.</w:t>
      </w:r>
    </w:p>
    <w:p w14:paraId="368C2A46" w14:textId="77777777" w:rsidR="00D00A60" w:rsidRPr="00B40090" w:rsidRDefault="00D00A60" w:rsidP="00B40090">
      <w:pPr>
        <w:rPr>
          <w:b/>
        </w:rPr>
      </w:pPr>
      <w:r w:rsidRPr="00B40090">
        <w:rPr>
          <w:b/>
        </w:rPr>
        <w:t>Critério de Medição – Auxiliar técnico/Assistente de engenharia</w:t>
      </w:r>
    </w:p>
    <w:p w14:paraId="3A3E8C02" w14:textId="77777777" w:rsidR="00D00A60" w:rsidRPr="00B40090" w:rsidRDefault="00D00A60" w:rsidP="00B40090">
      <w:r w:rsidRPr="00B40090">
        <w:lastRenderedPageBreak/>
        <w:t>Este item será medido por hora (h), previamente autorizadas e atestadas pela fiscalização.</w:t>
      </w:r>
    </w:p>
    <w:p w14:paraId="0C8DF4A2" w14:textId="77777777" w:rsidR="00D00A60" w:rsidRPr="00B40090" w:rsidRDefault="00D00A60" w:rsidP="00B40090">
      <w:pPr>
        <w:pStyle w:val="Paragrafopontuado"/>
      </w:pPr>
      <w:r w:rsidRPr="00B40090">
        <w:t>Técnico de meio ambiente: É o responsável por coletar, armazenar e interpretar dados e documentações ambientais; elaborar laudos, relatórios e estudos ambientais; e ainda preparar, organizar e executar programas de educação ambiental.</w:t>
      </w:r>
    </w:p>
    <w:p w14:paraId="3CEE9E67" w14:textId="77777777" w:rsidR="00D00A60" w:rsidRPr="00B40090" w:rsidRDefault="00D00A60" w:rsidP="00B40090">
      <w:pPr>
        <w:rPr>
          <w:b/>
        </w:rPr>
      </w:pPr>
      <w:r w:rsidRPr="00B40090">
        <w:rPr>
          <w:b/>
        </w:rPr>
        <w:t>Critério de Medição – Técnico de meio ambiente</w:t>
      </w:r>
    </w:p>
    <w:p w14:paraId="293FAE0F" w14:textId="77777777" w:rsidR="00D00A60" w:rsidRPr="00D00A60" w:rsidRDefault="00D00A60" w:rsidP="00B40090">
      <w:pPr>
        <w:rPr>
          <w:b/>
        </w:rPr>
      </w:pPr>
      <w:r w:rsidRPr="00D00A60">
        <w:t>Este item será medido por mês, previamente autorizadas e atestadas pela fiscalização</w:t>
      </w:r>
    </w:p>
    <w:p w14:paraId="0B054AB9" w14:textId="77777777" w:rsidR="00D00A60" w:rsidRPr="00D00A60" w:rsidRDefault="00D00A60" w:rsidP="00B40090">
      <w:pPr>
        <w:pStyle w:val="Paragrafopontuado"/>
        <w:rPr>
          <w:b/>
        </w:rPr>
      </w:pPr>
      <w:r w:rsidRPr="00D00A60">
        <w:rPr>
          <w:shd w:val="clear" w:color="auto" w:fill="FFFFFF"/>
        </w:rPr>
        <w:t>Técnico em segurança no trabalho: Responsável pela elaboração, orientação e inspeção de atividades relacionadas com a segurança e prevenção do trabalho, que deverão assegurar a integridade física dos colaboradores.</w:t>
      </w:r>
    </w:p>
    <w:p w14:paraId="65104371" w14:textId="77777777" w:rsidR="00D00A60" w:rsidRPr="00B40090" w:rsidRDefault="00D00A60" w:rsidP="00B40090">
      <w:pPr>
        <w:rPr>
          <w:b/>
        </w:rPr>
      </w:pPr>
      <w:r w:rsidRPr="00B40090">
        <w:rPr>
          <w:b/>
        </w:rPr>
        <w:t>Critério de Medição – Técnico em segurança do trabalho</w:t>
      </w:r>
    </w:p>
    <w:p w14:paraId="3BF834A5" w14:textId="77777777" w:rsidR="00D00A60" w:rsidRPr="00D00A60" w:rsidRDefault="00D00A60" w:rsidP="00B40090">
      <w:r w:rsidRPr="00D00A60">
        <w:t>Este item será medido por mês, previamente autorizadas e atestadas pela fiscalização.</w:t>
      </w:r>
    </w:p>
    <w:p w14:paraId="3C087BAD" w14:textId="0FCB38E9" w:rsidR="00D00A60" w:rsidRPr="00D00A60" w:rsidRDefault="00D00A60" w:rsidP="00B40090">
      <w:pPr>
        <w:pStyle w:val="Paragrafopontuado"/>
        <w:rPr>
          <w:b/>
        </w:rPr>
      </w:pPr>
      <w:r w:rsidRPr="00D00A60">
        <w:rPr>
          <w:shd w:val="clear" w:color="auto" w:fill="FFFFFF"/>
        </w:rPr>
        <w:t>Encarregado geral: É o responsável pela supervisão de colaboradores e execução dos serviços, acompanhamento do cronograma e medições da obra, controle de equipamentos, contração de serviços e matéria-prima, sendo também responsável pela supervisão dos colaboradores envolvidos na obra.</w:t>
      </w:r>
    </w:p>
    <w:p w14:paraId="2C7D7E9B" w14:textId="77777777" w:rsidR="00D00A60" w:rsidRPr="00B40090" w:rsidRDefault="00D00A60" w:rsidP="00B40090">
      <w:pPr>
        <w:rPr>
          <w:b/>
        </w:rPr>
      </w:pPr>
      <w:r w:rsidRPr="00B40090">
        <w:rPr>
          <w:b/>
        </w:rPr>
        <w:t>Critério de Medição – Encarregado geral de obra</w:t>
      </w:r>
    </w:p>
    <w:p w14:paraId="656EC338" w14:textId="77777777" w:rsidR="00D00A60" w:rsidRPr="00D00A60" w:rsidRDefault="00D00A60" w:rsidP="00B40090">
      <w:r w:rsidRPr="00D00A60">
        <w:t>Este item será medido por mês, previamente autorizadas e atestadas pela fiscalização.</w:t>
      </w:r>
    </w:p>
    <w:p w14:paraId="65441D0C" w14:textId="77777777" w:rsidR="00D00A60" w:rsidRPr="00D00A60" w:rsidRDefault="00D00A60" w:rsidP="00B40090">
      <w:pPr>
        <w:pStyle w:val="Paragrafopontuado"/>
      </w:pPr>
      <w:r w:rsidRPr="00D00A60">
        <w:t>Almoxarife: Responsável por recepcionar, conferir e armazenar produtos e materiais no espaço de armazenamento determinado, além de distribuir os elementos a serem expedidos. É responsável pela organização e controle de entrada e saída dos materiais e produtos armazenados.</w:t>
      </w:r>
    </w:p>
    <w:p w14:paraId="011B502C" w14:textId="49CA672D" w:rsidR="00D00A60" w:rsidRPr="00B40090" w:rsidRDefault="00D00A60" w:rsidP="00B40090">
      <w:pPr>
        <w:rPr>
          <w:b/>
        </w:rPr>
      </w:pPr>
      <w:r w:rsidRPr="00B40090">
        <w:rPr>
          <w:b/>
        </w:rPr>
        <w:lastRenderedPageBreak/>
        <w:t>Critério de Medição – Almoxarife</w:t>
      </w:r>
    </w:p>
    <w:p w14:paraId="051842D0" w14:textId="74E517A4" w:rsidR="00D00A60" w:rsidRPr="00D00A60" w:rsidRDefault="00D00A60" w:rsidP="00B40090">
      <w:pPr>
        <w:rPr>
          <w:bCs/>
          <w:position w:val="4"/>
        </w:rPr>
      </w:pPr>
      <w:r w:rsidRPr="00D00A60">
        <w:t>Este item será medido por mês, previamente autorizadas e atestadas pela fiscalização.</w:t>
      </w:r>
    </w:p>
    <w:p w14:paraId="258EC2D8" w14:textId="77777777" w:rsidR="00D00A60" w:rsidRPr="00D00A60" w:rsidRDefault="00D00A60" w:rsidP="00B40090">
      <w:pPr>
        <w:pStyle w:val="Ttulo3"/>
        <w:rPr>
          <w:lang w:eastAsia="en-US"/>
        </w:rPr>
      </w:pPr>
      <w:bookmarkStart w:id="19" w:name="_Toc62648935"/>
      <w:bookmarkStart w:id="20" w:name="_Toc86932337"/>
      <w:bookmarkStart w:id="21" w:name="_Toc98346140"/>
      <w:r w:rsidRPr="00D00A60">
        <w:rPr>
          <w:lang w:eastAsia="en-US"/>
        </w:rPr>
        <w:t>ART – Anotação de Responsabilidade Técnica</w:t>
      </w:r>
      <w:bookmarkEnd w:id="19"/>
      <w:bookmarkEnd w:id="20"/>
      <w:bookmarkEnd w:id="21"/>
    </w:p>
    <w:p w14:paraId="4D3F6F50" w14:textId="56B0D22D" w:rsidR="00D00A60" w:rsidRPr="00D00A60" w:rsidRDefault="00D00A60" w:rsidP="00B40090">
      <w:r w:rsidRPr="00D00A60">
        <w:t>Item obrigatório para a execução ou elaboração de qualquer obra de engenharia, segundo a Lei Federal 6.496/77, garantindo a responsabilidade técnica da CONTRATADA pelos serviços prestados, através do profissional responsável pela execução da obra.</w:t>
      </w:r>
    </w:p>
    <w:p w14:paraId="159E2303" w14:textId="77777777" w:rsidR="00D00A60" w:rsidRPr="00B40090" w:rsidRDefault="00D00A60" w:rsidP="00B40090">
      <w:pPr>
        <w:rPr>
          <w:b/>
        </w:rPr>
      </w:pPr>
      <w:r w:rsidRPr="00B40090">
        <w:rPr>
          <w:b/>
        </w:rPr>
        <w:t>Critério de Medição – ART – Anotação de Responsabilidade Técnica</w:t>
      </w:r>
    </w:p>
    <w:p w14:paraId="6EB1E07C" w14:textId="587BF957" w:rsidR="00D00A60" w:rsidRDefault="00D00A60" w:rsidP="00B40090">
      <w:r w:rsidRPr="00D00A60">
        <w:t>Este item será medido por Unidade (Und.) elaborada frente ao órgão responsável pela emissão do documento, CREA-MA.</w:t>
      </w:r>
    </w:p>
    <w:p w14:paraId="38FDF04E" w14:textId="77777777" w:rsidR="00D00A60" w:rsidRPr="00D00A60" w:rsidRDefault="00D00A60" w:rsidP="00B40090">
      <w:pPr>
        <w:pStyle w:val="Ttulo3"/>
        <w:rPr>
          <w:lang w:eastAsia="en-US"/>
        </w:rPr>
      </w:pPr>
      <w:bookmarkStart w:id="22" w:name="_Toc62648937"/>
      <w:bookmarkStart w:id="23" w:name="_Toc86932338"/>
      <w:bookmarkStart w:id="24" w:name="_Toc98346141"/>
      <w:r w:rsidRPr="00D00A60">
        <w:rPr>
          <w:lang w:eastAsia="en-US"/>
        </w:rPr>
        <w:t>Manutenção do Canteiro de Obras</w:t>
      </w:r>
      <w:bookmarkEnd w:id="22"/>
      <w:bookmarkEnd w:id="23"/>
      <w:bookmarkEnd w:id="24"/>
    </w:p>
    <w:p w14:paraId="00F8B289" w14:textId="77777777" w:rsidR="00D00A60" w:rsidRPr="00D00A60" w:rsidRDefault="00D00A60" w:rsidP="00B40090">
      <w:r w:rsidRPr="00D00A60">
        <w:t>Estabelece a manutenção e organização dos elementos do canteiro de obra, através da contratação de profissional responsável e devidamente remunerado para a limpeza, organização e manutenção dos elementos e maquinários do canteiro de obras.</w:t>
      </w:r>
      <w:bookmarkStart w:id="25" w:name="_Toc62648938"/>
    </w:p>
    <w:p w14:paraId="5FE5EF36" w14:textId="77777777" w:rsidR="00D00A60" w:rsidRPr="00B40090" w:rsidRDefault="00D00A60" w:rsidP="00B40090">
      <w:pPr>
        <w:rPr>
          <w:b/>
        </w:rPr>
      </w:pPr>
      <w:r w:rsidRPr="00B40090">
        <w:rPr>
          <w:b/>
        </w:rPr>
        <w:t>Critério de Medição para Manutenção do Canteiro de Obras</w:t>
      </w:r>
    </w:p>
    <w:p w14:paraId="1316C25D" w14:textId="77777777" w:rsidR="00D00A60" w:rsidRPr="00D00A60" w:rsidRDefault="00D00A60" w:rsidP="00B40090">
      <w:r w:rsidRPr="00D00A60">
        <w:t>Este item será medido por mês, incluindo a contratação de mão de obra para execução deste serviço. É válido ressaltar que a composição inclui a medição em meses para cada profissional, sendo esta quantificação apresentada por meio do MCQ.</w:t>
      </w:r>
    </w:p>
    <w:p w14:paraId="700E6502" w14:textId="77777777" w:rsidR="00D00A60" w:rsidRPr="00D00A60" w:rsidRDefault="00D00A60" w:rsidP="00B40090">
      <w:pPr>
        <w:pStyle w:val="Ttulo3"/>
        <w:rPr>
          <w:lang w:eastAsia="en-US"/>
        </w:rPr>
      </w:pPr>
      <w:bookmarkStart w:id="26" w:name="_Toc86932339"/>
      <w:bookmarkStart w:id="27" w:name="_Toc98346142"/>
      <w:r w:rsidRPr="00D00A60">
        <w:rPr>
          <w:lang w:eastAsia="en-US"/>
        </w:rPr>
        <w:t>Execução de Escritório em Canteiro de Obras</w:t>
      </w:r>
      <w:bookmarkEnd w:id="26"/>
      <w:bookmarkEnd w:id="27"/>
    </w:p>
    <w:p w14:paraId="7345FDA0" w14:textId="77777777" w:rsidR="00D00A60" w:rsidRPr="00D00A60" w:rsidRDefault="00D00A60" w:rsidP="00B40090">
      <w:r w:rsidRPr="00D00A60">
        <w:t xml:space="preserve">Este item estabelece o serviço de execução de escritório em canteiro de obra em alvenaria, incluindo instalações elétricas, hidrossanitárias, esquadrias, cobertura e </w:t>
      </w:r>
      <w:r w:rsidRPr="00D00A60">
        <w:lastRenderedPageBreak/>
        <w:t>acessórios necessários para a utilização do ambiente, além de acabamento em pintura das paredes. Não está incluso neste item mobiliário e equipamentos.</w:t>
      </w:r>
    </w:p>
    <w:p w14:paraId="5F1FE5B9" w14:textId="77777777" w:rsidR="00D00A60" w:rsidRPr="00E02355" w:rsidRDefault="00D00A60" w:rsidP="00E02355">
      <w:pPr>
        <w:rPr>
          <w:b/>
        </w:rPr>
      </w:pPr>
      <w:r w:rsidRPr="00E02355">
        <w:rPr>
          <w:b/>
        </w:rPr>
        <w:t>Critério de Medição para Execução de Escritório em Canteiro de Obras</w:t>
      </w:r>
    </w:p>
    <w:p w14:paraId="65BCDB1F" w14:textId="77777777" w:rsidR="00D00A60" w:rsidRPr="00D00A60" w:rsidRDefault="00D00A60" w:rsidP="00B40090">
      <w:r w:rsidRPr="00D00A60">
        <w:t>Este item será medido por área (m</w:t>
      </w:r>
      <w:r w:rsidRPr="00D00A60">
        <w:rPr>
          <w:vertAlign w:val="superscript"/>
        </w:rPr>
        <w:t>2</w:t>
      </w:r>
      <w:r w:rsidRPr="00D00A60">
        <w:t>), após o atendimento às especificações do Memorial Descritivo e remunerará a instalação de escritório com a mobilização de recursos necessários para iniciar o objeto contratado, incluso materiais, ferramentas, equipamentos e mão de obra que se fizerem necessários. Não está incluso mobília.</w:t>
      </w:r>
    </w:p>
    <w:p w14:paraId="69BAEE49" w14:textId="77777777" w:rsidR="00D00A60" w:rsidRPr="00D00A60" w:rsidRDefault="00D00A60" w:rsidP="00B40090">
      <w:pPr>
        <w:pStyle w:val="Ttulo3"/>
        <w:rPr>
          <w:lang w:eastAsia="en-US"/>
        </w:rPr>
      </w:pPr>
      <w:bookmarkStart w:id="28" w:name="_Toc86932340"/>
      <w:bookmarkStart w:id="29" w:name="_Toc98346143"/>
      <w:r w:rsidRPr="00D00A60">
        <w:rPr>
          <w:lang w:eastAsia="en-US"/>
        </w:rPr>
        <w:t>Remoção</w:t>
      </w:r>
      <w:bookmarkEnd w:id="25"/>
      <w:r w:rsidRPr="00D00A60">
        <w:rPr>
          <w:lang w:eastAsia="en-US"/>
        </w:rPr>
        <w:t>, Carga e Transporte de Entulho em Geral</w:t>
      </w:r>
      <w:bookmarkEnd w:id="28"/>
      <w:bookmarkEnd w:id="29"/>
    </w:p>
    <w:p w14:paraId="43544E25" w14:textId="77777777" w:rsidR="00D00A60" w:rsidRPr="00D00A60" w:rsidRDefault="00D00A60" w:rsidP="00B40090">
      <w:r w:rsidRPr="00D00A60">
        <w:t>Este item estabelece a remoção de entulho inerte do local da obra, incluindo carga manual e descarga em bota-fora.</w:t>
      </w:r>
    </w:p>
    <w:p w14:paraId="1446C34D" w14:textId="77777777" w:rsidR="00D00A60" w:rsidRPr="00B40090" w:rsidRDefault="00D00A60" w:rsidP="00B40090">
      <w:pPr>
        <w:rPr>
          <w:b/>
        </w:rPr>
      </w:pPr>
      <w:r w:rsidRPr="00B40090">
        <w:rPr>
          <w:b/>
        </w:rPr>
        <w:t>Critério de Medição para Remoção, Carga e Transporte de Entulho em Geral</w:t>
      </w:r>
    </w:p>
    <w:p w14:paraId="79BF1CFD" w14:textId="77777777" w:rsidR="00D00A60" w:rsidRPr="00D00A60" w:rsidRDefault="00D00A60" w:rsidP="00B40090">
      <w:r w:rsidRPr="00D00A60">
        <w:t>Este item será medido por tonelada quilômetro (tkm), incluindo mão de obra e equipamentos necessários.</w:t>
      </w:r>
    </w:p>
    <w:p w14:paraId="1B1CA9B4" w14:textId="77777777" w:rsidR="00D00A60" w:rsidRPr="00D00A60" w:rsidRDefault="00D00A60" w:rsidP="00B40090">
      <w:pPr>
        <w:pStyle w:val="Ttulo3"/>
        <w:rPr>
          <w:lang w:eastAsia="en-US"/>
        </w:rPr>
      </w:pPr>
      <w:bookmarkStart w:id="30" w:name="_Toc62648939"/>
      <w:bookmarkStart w:id="31" w:name="_Toc86932341"/>
      <w:bookmarkStart w:id="32" w:name="_Toc98346144"/>
      <w:r w:rsidRPr="00D00A60">
        <w:rPr>
          <w:lang w:eastAsia="en-US"/>
        </w:rPr>
        <w:t>Placa de Obra em Chapa de Aço Galvanizado</w:t>
      </w:r>
      <w:bookmarkEnd w:id="30"/>
      <w:bookmarkEnd w:id="31"/>
      <w:bookmarkEnd w:id="32"/>
    </w:p>
    <w:p w14:paraId="35A730F6" w14:textId="77777777" w:rsidR="00D00A60" w:rsidRPr="00D00A60" w:rsidRDefault="00D00A60" w:rsidP="00B40090">
      <w:r w:rsidRPr="00D00A60">
        <w:t>Em atendimento a resolução nº 250 do CONFEA, que discorre sobre o tipo e uso de placas de identificação de exercício profissional em obras, deverá ser instalada a placa de identificação da obra em chapa de aço galvanizado e deverá conter no mínimo:</w:t>
      </w:r>
    </w:p>
    <w:p w14:paraId="6A0E2DA6" w14:textId="77777777" w:rsidR="00D00A60" w:rsidRPr="00D00A60" w:rsidRDefault="00D00A60" w:rsidP="00B40090">
      <w:pPr>
        <w:pStyle w:val="Paragrafopontuado"/>
      </w:pPr>
      <w:r w:rsidRPr="00D00A60">
        <w:t>Nome do autor ou coautores do projeto ou projetos;</w:t>
      </w:r>
    </w:p>
    <w:p w14:paraId="3CFA22CE" w14:textId="77777777" w:rsidR="00D00A60" w:rsidRPr="00D00A60" w:rsidRDefault="00D00A60" w:rsidP="00B40090">
      <w:pPr>
        <w:pStyle w:val="Paragrafopontuado"/>
      </w:pPr>
      <w:r w:rsidRPr="00D00A60">
        <w:t>Nome do responsável ou responsáveis técnicos pela execução da obra ou serviços;</w:t>
      </w:r>
    </w:p>
    <w:p w14:paraId="63160915" w14:textId="77777777" w:rsidR="00D00A60" w:rsidRPr="00D00A60" w:rsidRDefault="00D00A60" w:rsidP="00B40090">
      <w:pPr>
        <w:pStyle w:val="Paragrafopontuado"/>
      </w:pPr>
      <w:r w:rsidRPr="00D00A60">
        <w:t>Título, número da carteira profissional e região do registro dos profissionais;</w:t>
      </w:r>
    </w:p>
    <w:p w14:paraId="5F675912" w14:textId="77777777" w:rsidR="00D00A60" w:rsidRPr="00D00A60" w:rsidRDefault="00D00A60" w:rsidP="00B40090">
      <w:pPr>
        <w:pStyle w:val="Paragrafopontuado"/>
      </w:pPr>
      <w:r w:rsidRPr="00D00A60">
        <w:t xml:space="preserve">Nome da empresa executora da obra ou serviço; </w:t>
      </w:r>
    </w:p>
    <w:p w14:paraId="1AD0FDB4" w14:textId="77777777" w:rsidR="00D00A60" w:rsidRPr="00D00A60" w:rsidRDefault="00D00A60" w:rsidP="00B40090">
      <w:pPr>
        <w:pStyle w:val="Paragrafopontuado"/>
      </w:pPr>
      <w:r w:rsidRPr="00D00A60">
        <w:t>Nome e marca do contratante, Empresa Maranhense de Administração Portuária.</w:t>
      </w:r>
    </w:p>
    <w:p w14:paraId="5EA1A706" w14:textId="77777777" w:rsidR="00D00A60" w:rsidRPr="00D00A60" w:rsidRDefault="00D00A60" w:rsidP="00B40090">
      <w:r w:rsidRPr="00D00A60">
        <w:lastRenderedPageBreak/>
        <w:t>A placa deverá ser fixada em local visível, preferencialmente no acesso principal da obra ou voltada para a via que favorece a melhor visualização.</w:t>
      </w:r>
    </w:p>
    <w:p w14:paraId="7A9179B4" w14:textId="77777777" w:rsidR="00D00A60" w:rsidRPr="00D00A60" w:rsidRDefault="00D00A60" w:rsidP="00B40090">
      <w:r w:rsidRPr="00D00A60">
        <w:t>Recomenda-se que a placa seja mantida em bom estado de conservação, inclusive quanto à integridade do padrão das cores durante todo o período de execução da obra.</w:t>
      </w:r>
    </w:p>
    <w:p w14:paraId="39F6D724" w14:textId="77777777" w:rsidR="00D00A60" w:rsidRPr="00D00A60" w:rsidRDefault="00D00A60" w:rsidP="00B40090">
      <w:r w:rsidRPr="00D00A60">
        <w:t>Suas dimensões serão de 3,00m (largura) x 2,00m (altura). Os custos de manutenção desta placa deverão ser diluídos neste item.</w:t>
      </w:r>
    </w:p>
    <w:p w14:paraId="4DA85785" w14:textId="77777777" w:rsidR="00D00A60" w:rsidRPr="00B40090" w:rsidRDefault="00D00A60" w:rsidP="00B40090">
      <w:pPr>
        <w:rPr>
          <w:b/>
        </w:rPr>
      </w:pPr>
      <w:r w:rsidRPr="00B40090">
        <w:rPr>
          <w:b/>
        </w:rPr>
        <w:t>Critério de Medição – Placa de Obra em Chapa de Aço Galvanizado</w:t>
      </w:r>
    </w:p>
    <w:p w14:paraId="4E32622E" w14:textId="1F8355B5" w:rsidR="00D00A60" w:rsidRDefault="00D00A60" w:rsidP="00B40090">
      <w:r w:rsidRPr="00D00A60">
        <w:t>Este item será medido por área, em metros quadrados (m</w:t>
      </w:r>
      <w:r w:rsidRPr="00D00A60">
        <w:rPr>
          <w:vertAlign w:val="superscript"/>
        </w:rPr>
        <w:t>2</w:t>
      </w:r>
      <w:r w:rsidRPr="00D00A60">
        <w:t>), de placa efetivamente instalada, e deve atender as normas e legislação vigente, e será medida após a efetiva instalação da placa de obra. Neste item está incluso materiais, ferramentas, equipamentos e mão de obra que se fizerem necessários.</w:t>
      </w:r>
    </w:p>
    <w:p w14:paraId="7DED68E2" w14:textId="3312CDCF" w:rsidR="00D00A60" w:rsidRPr="00D00A60" w:rsidRDefault="00D00A60" w:rsidP="00B40090">
      <w:pPr>
        <w:pStyle w:val="Ttulo3"/>
        <w:rPr>
          <w:lang w:eastAsia="en-US"/>
        </w:rPr>
      </w:pPr>
      <w:bookmarkStart w:id="33" w:name="_Toc86932342"/>
      <w:bookmarkStart w:id="34" w:name="_Toc98346145"/>
      <w:r w:rsidRPr="00D00A60">
        <w:rPr>
          <w:lang w:eastAsia="en-US"/>
        </w:rPr>
        <w:t>Execução de Vestiário e Sanitário em Canteiro de Obras</w:t>
      </w:r>
      <w:bookmarkEnd w:id="33"/>
      <w:r w:rsidR="00517B18">
        <w:rPr>
          <w:lang w:eastAsia="en-US"/>
        </w:rPr>
        <w:t xml:space="preserve"> em Chapa e Madeira Compensada</w:t>
      </w:r>
      <w:bookmarkEnd w:id="34"/>
    </w:p>
    <w:p w14:paraId="29B858BF" w14:textId="013F674A" w:rsidR="00D00A60" w:rsidRPr="00D00A60" w:rsidRDefault="00D00A60" w:rsidP="00D00A60">
      <w:pPr>
        <w:spacing w:after="120"/>
      </w:pPr>
      <w:r w:rsidRPr="00D00A60">
        <w:t>Este item estabelece o serviço de execução de vestiário e sanitário em chapa de madeira compensada, incluindo instalações elétricas, hidrossanitárias, esquadrias, cobertura e acessórios necessários para a utilização do ambiente, além de acabamento em pintura das paredes. As instalações deverão atender as boas condições sanitárias e de conforto nos locais de trabalho, definidas na Portaria Nº 3214 do Ministério do Trabalho, Normas Regulamentadoras NR-18 e NR-24. Não está incluso neste item mobiliário.</w:t>
      </w:r>
    </w:p>
    <w:p w14:paraId="1007D0A6" w14:textId="77777777" w:rsidR="00CB1EFD" w:rsidRDefault="00CB1EFD" w:rsidP="00B40090">
      <w:pPr>
        <w:rPr>
          <w:b/>
        </w:rPr>
      </w:pPr>
    </w:p>
    <w:p w14:paraId="16DC17A5" w14:textId="77777777" w:rsidR="00CB1EFD" w:rsidRDefault="00CB1EFD" w:rsidP="00B40090">
      <w:pPr>
        <w:rPr>
          <w:b/>
        </w:rPr>
      </w:pPr>
    </w:p>
    <w:p w14:paraId="20316A8F" w14:textId="672CE8A7" w:rsidR="00D00A60" w:rsidRPr="00B40090" w:rsidRDefault="00D00A60" w:rsidP="00B40090">
      <w:pPr>
        <w:rPr>
          <w:b/>
        </w:rPr>
      </w:pPr>
      <w:r w:rsidRPr="00B40090">
        <w:rPr>
          <w:b/>
        </w:rPr>
        <w:t>Critério de Medição para Execução de Vestiário e Sanitário em Canteiro de Obras</w:t>
      </w:r>
      <w:r w:rsidR="002235C4">
        <w:rPr>
          <w:b/>
        </w:rPr>
        <w:t xml:space="preserve"> em Chapa de Madeira Compensada</w:t>
      </w:r>
    </w:p>
    <w:p w14:paraId="22D1BB41" w14:textId="77777777" w:rsidR="00D00A60" w:rsidRPr="00D00A60" w:rsidRDefault="00D00A60" w:rsidP="00B40090">
      <w:r w:rsidRPr="00D00A60">
        <w:lastRenderedPageBreak/>
        <w:t>Este item será medido por área (m</w:t>
      </w:r>
      <w:r w:rsidRPr="00D00A60">
        <w:rPr>
          <w:vertAlign w:val="superscript"/>
        </w:rPr>
        <w:t>2</w:t>
      </w:r>
      <w:r w:rsidRPr="00D00A60">
        <w:t>), após o atendimento às especificações do Memorial Descritivo e a Norma Regulamentadora NR-18 e remunerará a instalação de vestiário e sanitária com a mobilização de recursos necessários para iniciar o objeto contratado, incluso materiais, ferramentas, equipamentos e mão de obra que se fizerem necessários. Não está incluso mobília.</w:t>
      </w:r>
    </w:p>
    <w:p w14:paraId="33953536" w14:textId="77777777" w:rsidR="00D00A60" w:rsidRPr="00D00A60" w:rsidRDefault="00D00A60" w:rsidP="00956550">
      <w:pPr>
        <w:pStyle w:val="Ttulo3"/>
        <w:rPr>
          <w:lang w:eastAsia="en-US"/>
        </w:rPr>
      </w:pPr>
      <w:bookmarkStart w:id="35" w:name="_Toc86932343"/>
      <w:bookmarkStart w:id="36" w:name="_Toc98346146"/>
      <w:r w:rsidRPr="00D00A60">
        <w:rPr>
          <w:lang w:eastAsia="en-US"/>
        </w:rPr>
        <w:t>Execução de Guarita em Canteiro de Obras</w:t>
      </w:r>
      <w:bookmarkEnd w:id="35"/>
      <w:bookmarkEnd w:id="36"/>
    </w:p>
    <w:p w14:paraId="7B0E725E" w14:textId="1D7CA6DC" w:rsidR="00D00A60" w:rsidRPr="00D00A60" w:rsidRDefault="00D00A60" w:rsidP="00956550">
      <w:r w:rsidRPr="00D00A60">
        <w:t>Este item estabelece o serviço de execução de guarita em chapa de madeira compensada, incluindo instalações elétricas, esquadrias, cobertura e acessórios necessários para a utilização do ambiente. Não está incluso neste item mobiliário.</w:t>
      </w:r>
    </w:p>
    <w:p w14:paraId="3D9728E8" w14:textId="77777777" w:rsidR="00D00A60" w:rsidRPr="00956550" w:rsidRDefault="00D00A60" w:rsidP="00956550">
      <w:pPr>
        <w:rPr>
          <w:b/>
        </w:rPr>
      </w:pPr>
      <w:r w:rsidRPr="00956550">
        <w:rPr>
          <w:b/>
        </w:rPr>
        <w:t>Critério de Medição para Execução de Guarita em Canteiro de Obras</w:t>
      </w:r>
    </w:p>
    <w:p w14:paraId="6B0912F0" w14:textId="77777777" w:rsidR="00D00A60" w:rsidRPr="00D00A60" w:rsidRDefault="00D00A60" w:rsidP="00956550">
      <w:r w:rsidRPr="00D00A60">
        <w:t>Este item será medido por área (m</w:t>
      </w:r>
      <w:r w:rsidRPr="00D00A60">
        <w:rPr>
          <w:vertAlign w:val="superscript"/>
        </w:rPr>
        <w:t>2</w:t>
      </w:r>
      <w:r w:rsidRPr="00D00A60">
        <w:t>), após o atendimento às especificações do Memorial Descritivo e a Norma regulamentadora NR-18 e remunerará a instalação da Guarita com a mobilização de recursos necessários para iniciar o objeto contratado, incluso materiais, ferramentas, equipamentos e mão de obra que se fizerem necessários. Não estando incluso a mobília.</w:t>
      </w:r>
    </w:p>
    <w:p w14:paraId="2665BE0A" w14:textId="77777777" w:rsidR="00D00A60" w:rsidRPr="00D00A60" w:rsidRDefault="00D00A60" w:rsidP="00956550">
      <w:pPr>
        <w:pStyle w:val="Ttulo3"/>
        <w:rPr>
          <w:lang w:eastAsia="en-US"/>
        </w:rPr>
      </w:pPr>
      <w:bookmarkStart w:id="37" w:name="_Toc86932344"/>
      <w:bookmarkStart w:id="38" w:name="_Toc98346147"/>
      <w:r w:rsidRPr="00D00A60">
        <w:rPr>
          <w:lang w:eastAsia="en-US"/>
        </w:rPr>
        <w:t>Execução de Central de Formas em Canteiro de Obras</w:t>
      </w:r>
      <w:bookmarkEnd w:id="37"/>
      <w:bookmarkEnd w:id="38"/>
    </w:p>
    <w:p w14:paraId="094D7879" w14:textId="5FC0BB8B" w:rsidR="00D00A60" w:rsidRPr="00D00A60" w:rsidRDefault="00D00A60" w:rsidP="00956550">
      <w:r w:rsidRPr="00D00A60">
        <w:t>Este item estabelece o serviço de execução de central de forma com paredes de chapa de madeira compensada, incluindo instalações elétricas, cobertura e acessórios necessários para a utilização do ambiente. Não está incluso neste item mobiliário e equipamentos.</w:t>
      </w:r>
    </w:p>
    <w:p w14:paraId="7C137872" w14:textId="77777777" w:rsidR="00D00A60" w:rsidRPr="00956550" w:rsidRDefault="00D00A60" w:rsidP="00956550">
      <w:pPr>
        <w:rPr>
          <w:b/>
        </w:rPr>
      </w:pPr>
      <w:r w:rsidRPr="00956550">
        <w:rPr>
          <w:b/>
        </w:rPr>
        <w:t>Critério de Medição para Execução de Formas em Canteiro de Obras</w:t>
      </w:r>
    </w:p>
    <w:p w14:paraId="239CC240" w14:textId="32B3CC6A" w:rsidR="009B6CFB" w:rsidRDefault="00D00A60" w:rsidP="00956550">
      <w:r w:rsidRPr="00D00A60">
        <w:t>Este item será medido por área (m</w:t>
      </w:r>
      <w:r w:rsidRPr="00D00A60">
        <w:rPr>
          <w:vertAlign w:val="superscript"/>
        </w:rPr>
        <w:t>2</w:t>
      </w:r>
      <w:r w:rsidRPr="00D00A60">
        <w:t>), e remunerará a instalação da Central de Formas com a mobilização de recursos necessários para iniciar o objeto contratado, incluso materiais, ferramentas, equipamentos e mão de obra que se fizerem necessários. Não estando incluso a mobília.</w:t>
      </w:r>
    </w:p>
    <w:p w14:paraId="473A6474" w14:textId="77777777" w:rsidR="00D00A60" w:rsidRPr="00D00A60" w:rsidRDefault="00D00A60" w:rsidP="00956550">
      <w:pPr>
        <w:pStyle w:val="Ttulo3"/>
        <w:rPr>
          <w:lang w:eastAsia="en-US"/>
        </w:rPr>
      </w:pPr>
      <w:bookmarkStart w:id="39" w:name="_Toc86932345"/>
      <w:bookmarkStart w:id="40" w:name="_Toc98346148"/>
      <w:r w:rsidRPr="00D00A60">
        <w:rPr>
          <w:lang w:eastAsia="en-US"/>
        </w:rPr>
        <w:lastRenderedPageBreak/>
        <w:t>Execução de Central de Armadura em Canteiro de Obras</w:t>
      </w:r>
      <w:bookmarkEnd w:id="39"/>
      <w:bookmarkEnd w:id="40"/>
    </w:p>
    <w:p w14:paraId="262C8438" w14:textId="77777777" w:rsidR="00D00A60" w:rsidRPr="00D00A60" w:rsidRDefault="00D00A60" w:rsidP="00956550">
      <w:r w:rsidRPr="00D00A60">
        <w:t>Este item estabelece o serviço de execução de central de armadura com paredes de chapa de madeira compensada, incluindo instalações elétricas, cobertura e acessórios necessários para a utilização do ambiente. Não está incluso neste item mobiliário e equipamentos.</w:t>
      </w:r>
    </w:p>
    <w:p w14:paraId="14D9162A" w14:textId="77777777" w:rsidR="00D00A60" w:rsidRPr="00956550" w:rsidRDefault="00D00A60" w:rsidP="00956550">
      <w:pPr>
        <w:rPr>
          <w:b/>
        </w:rPr>
      </w:pPr>
      <w:r w:rsidRPr="00956550">
        <w:rPr>
          <w:b/>
        </w:rPr>
        <w:t>Critério de Medição para Execução de Central de Armadura em Canteiro de Obras</w:t>
      </w:r>
    </w:p>
    <w:p w14:paraId="2CDFC2AF" w14:textId="7021D1CA" w:rsidR="00D00A60" w:rsidRDefault="00D00A60" w:rsidP="00956550">
      <w:r w:rsidRPr="00D00A60">
        <w:t>Este item será medido por área (m</w:t>
      </w:r>
      <w:r w:rsidRPr="00D00A60">
        <w:rPr>
          <w:vertAlign w:val="superscript"/>
        </w:rPr>
        <w:t>2</w:t>
      </w:r>
      <w:r w:rsidRPr="00D00A60">
        <w:t>), e remunerará a instalação da Central de Armadura com a mobilização de recursos necessários para iniciar o objeto contratado, incluso materiais, ferramentas, equipamentos e mão de obra que se fizerem necessários. Não inclui a mobília.</w:t>
      </w:r>
    </w:p>
    <w:p w14:paraId="1F3C8C11" w14:textId="77777777" w:rsidR="00D00A60" w:rsidRPr="00D00A60" w:rsidRDefault="00D00A60" w:rsidP="00956550">
      <w:pPr>
        <w:pStyle w:val="Ttulo3"/>
        <w:rPr>
          <w:lang w:eastAsia="en-US"/>
        </w:rPr>
      </w:pPr>
      <w:bookmarkStart w:id="41" w:name="_Toc86932346"/>
      <w:bookmarkStart w:id="42" w:name="_Toc98346149"/>
      <w:r w:rsidRPr="00D00A60">
        <w:rPr>
          <w:lang w:eastAsia="en-US"/>
        </w:rPr>
        <w:t>Execução de Refeitório em Canteiro de Obras</w:t>
      </w:r>
      <w:bookmarkEnd w:id="41"/>
      <w:bookmarkEnd w:id="42"/>
    </w:p>
    <w:p w14:paraId="70D62F81" w14:textId="77777777" w:rsidR="00D00A60" w:rsidRPr="00D00A60" w:rsidRDefault="00D00A60" w:rsidP="00956550">
      <w:r w:rsidRPr="00D00A60">
        <w:t>Este item estabelece o serviço de execução de refeitório com paredes de chapa de madeira compensada, incluindo instalações elétricas, hidrossanitárias, esquadria, cobertura e acessórios necessários para a utilização do ambiente. As instalações deverão atender as boas condições sanitárias e de conforto nos locais de trabalho, definidas na Portaria Nº 3214 do Ministério do Trabalho, Normas Regulamentadoras NR-18 e NR-24. Não está incluso neste item mobiliário e equipamentos.</w:t>
      </w:r>
    </w:p>
    <w:p w14:paraId="63E96511" w14:textId="77777777" w:rsidR="00D00A60" w:rsidRPr="00956550" w:rsidRDefault="00D00A60" w:rsidP="00956550">
      <w:pPr>
        <w:rPr>
          <w:b/>
        </w:rPr>
      </w:pPr>
      <w:r w:rsidRPr="00956550">
        <w:rPr>
          <w:b/>
        </w:rPr>
        <w:t>Critério de Medição para Execução de Refeitório em Canteiro de Obras</w:t>
      </w:r>
    </w:p>
    <w:p w14:paraId="0BD72B19" w14:textId="77777777" w:rsidR="00D00A60" w:rsidRPr="00D00A60" w:rsidRDefault="00D00A60" w:rsidP="00956550">
      <w:r w:rsidRPr="00D00A60">
        <w:t>Este item será medido por área (m</w:t>
      </w:r>
      <w:r w:rsidRPr="00D00A60">
        <w:rPr>
          <w:vertAlign w:val="superscript"/>
        </w:rPr>
        <w:t>2</w:t>
      </w:r>
      <w:r w:rsidRPr="00D00A60">
        <w:t>), após o atendimento às especificações do Memorial Descritivo e a Norma regulamentadora NR-18 e remunerará a instalação de Refeitório com a mobilização de recursos necessários para iniciar o objeto contratado, incluso materiais, ferramentas, equipamentos e mão de obra que se fizerem necessários. Não está incluso mobília.</w:t>
      </w:r>
    </w:p>
    <w:p w14:paraId="378BC505" w14:textId="77777777" w:rsidR="00D00A60" w:rsidRPr="00D00A60" w:rsidRDefault="00D00A60" w:rsidP="00956550">
      <w:pPr>
        <w:pStyle w:val="Ttulo3"/>
        <w:rPr>
          <w:lang w:eastAsia="en-US"/>
        </w:rPr>
      </w:pPr>
      <w:bookmarkStart w:id="43" w:name="_Toc86932347"/>
      <w:bookmarkStart w:id="44" w:name="_Toc98346150"/>
      <w:r w:rsidRPr="00D00A60">
        <w:rPr>
          <w:lang w:eastAsia="en-US"/>
        </w:rPr>
        <w:lastRenderedPageBreak/>
        <w:t>Execução de Almoxarifado em Canteiro de Obras</w:t>
      </w:r>
      <w:bookmarkEnd w:id="43"/>
      <w:bookmarkEnd w:id="44"/>
    </w:p>
    <w:p w14:paraId="08122BDC" w14:textId="77777777" w:rsidR="00D00A60" w:rsidRPr="00D00A60" w:rsidRDefault="00D00A60" w:rsidP="00956550">
      <w:r w:rsidRPr="00D00A60">
        <w:t>Este item estabelece o serviço de execução de almoxarifado com paredes de chapa de madeira compensada, incluindo instalações elétricas, esquadria, cobertura e acessórios necessários para a utilização do ambiente. Inclusos prateleiras.</w:t>
      </w:r>
    </w:p>
    <w:p w14:paraId="3C293EA2" w14:textId="77777777" w:rsidR="00D00A60" w:rsidRPr="00956550" w:rsidRDefault="00D00A60" w:rsidP="00956550">
      <w:pPr>
        <w:rPr>
          <w:b/>
        </w:rPr>
      </w:pPr>
      <w:r w:rsidRPr="00956550">
        <w:rPr>
          <w:b/>
        </w:rPr>
        <w:t>Critério de Medição para Execução de Almoxarifado em Canteiro de Obras</w:t>
      </w:r>
    </w:p>
    <w:p w14:paraId="1554B109" w14:textId="62141D03" w:rsidR="00D00A60" w:rsidRDefault="00D00A60" w:rsidP="00956550">
      <w:r w:rsidRPr="00D00A60">
        <w:t>Este item será medido por área (m</w:t>
      </w:r>
      <w:r w:rsidRPr="00D00A60">
        <w:rPr>
          <w:vertAlign w:val="superscript"/>
        </w:rPr>
        <w:t>2</w:t>
      </w:r>
      <w:r w:rsidRPr="00D00A60">
        <w:t>) e remunerará a instalação de Almoxarifado e mobilização de recursos necessários para iniciar o objeto contratado, incluso materiais, ferramentas, equipamentos e mão de obra que se fizerem necessários. Não está incluso mobília.</w:t>
      </w:r>
    </w:p>
    <w:p w14:paraId="5A15011D" w14:textId="77777777" w:rsidR="00D00A60" w:rsidRPr="00D00A60" w:rsidRDefault="00D00A60" w:rsidP="00956550">
      <w:pPr>
        <w:pStyle w:val="Ttulo3"/>
        <w:rPr>
          <w:lang w:eastAsia="en-US"/>
        </w:rPr>
      </w:pPr>
      <w:bookmarkStart w:id="45" w:name="_Toc86932348"/>
      <w:bookmarkStart w:id="46" w:name="_Toc98346151"/>
      <w:r w:rsidRPr="00D00A60">
        <w:rPr>
          <w:lang w:eastAsia="en-US"/>
        </w:rPr>
        <w:t>Banheiro Químico 110 x 120 x 230 cm (Locação e Manutenção)</w:t>
      </w:r>
      <w:bookmarkEnd w:id="45"/>
      <w:bookmarkEnd w:id="46"/>
    </w:p>
    <w:p w14:paraId="72D894FE" w14:textId="77777777" w:rsidR="00D00A60" w:rsidRPr="00D00A60" w:rsidRDefault="00D00A60" w:rsidP="00956550">
      <w:r w:rsidRPr="00D00A60">
        <w:t>Este item estabelece a locação mensal de banheiro químico, incluso manutenção com três limpezas semanais.</w:t>
      </w:r>
    </w:p>
    <w:p w14:paraId="79D8BDD8" w14:textId="77777777" w:rsidR="00D00A60" w:rsidRPr="00956550" w:rsidRDefault="00D00A60" w:rsidP="00956550">
      <w:pPr>
        <w:rPr>
          <w:b/>
        </w:rPr>
      </w:pPr>
      <w:r w:rsidRPr="00956550">
        <w:rPr>
          <w:b/>
        </w:rPr>
        <w:t>Critério de Medição para Locação e Manutenção de Banheiro Químico em Canteiro de Obras</w:t>
      </w:r>
    </w:p>
    <w:p w14:paraId="0AF80521" w14:textId="77777777" w:rsidR="00D00A60" w:rsidRPr="00D00A60" w:rsidRDefault="00D00A60" w:rsidP="00956550">
      <w:r w:rsidRPr="00D00A60">
        <w:t xml:space="preserve">Este item será medido por mês, mediante locação de cada unidade de banheiro instalado. A remuneração também inclui a limpeza do ambiente semanalmente. </w:t>
      </w:r>
    </w:p>
    <w:p w14:paraId="33EB84F5" w14:textId="77777777" w:rsidR="00D00A60" w:rsidRPr="00D00A60" w:rsidRDefault="00D00A60" w:rsidP="00956550">
      <w:pPr>
        <w:pStyle w:val="Ttulo3"/>
        <w:rPr>
          <w:lang w:eastAsia="en-US"/>
        </w:rPr>
      </w:pPr>
      <w:bookmarkStart w:id="47" w:name="_Toc86932349"/>
      <w:bookmarkStart w:id="48" w:name="_Toc98346152"/>
      <w:r w:rsidRPr="00D00A60">
        <w:rPr>
          <w:lang w:eastAsia="en-US"/>
        </w:rPr>
        <w:t>Tapume para Fechamento de Canteiro</w:t>
      </w:r>
      <w:bookmarkEnd w:id="47"/>
      <w:bookmarkEnd w:id="48"/>
    </w:p>
    <w:p w14:paraId="6D587BC7" w14:textId="5219F7AC" w:rsidR="00D00A60" w:rsidRDefault="00D00A60" w:rsidP="00956550">
      <w:r w:rsidRPr="00D00A60">
        <w:t>Este item estabelece o serviço de execução de paredes de chapa compensada para fechamento externo de obra com área líquida maior ou igual a 6m². Está incluso materiais, acessórios e equipamentos necessários para execução do serviço, além da mão de obra envolvida.</w:t>
      </w:r>
    </w:p>
    <w:p w14:paraId="7691622C" w14:textId="77777777" w:rsidR="00D00A60" w:rsidRPr="00956550" w:rsidRDefault="00D00A60" w:rsidP="00956550">
      <w:pPr>
        <w:rPr>
          <w:b/>
        </w:rPr>
      </w:pPr>
      <w:r w:rsidRPr="00956550">
        <w:rPr>
          <w:b/>
        </w:rPr>
        <w:t>Critério de Medição para Tapume para Fechamento do Canteiro de Obras</w:t>
      </w:r>
    </w:p>
    <w:p w14:paraId="42702CF1" w14:textId="77777777" w:rsidR="00D00A60" w:rsidRDefault="00D00A60" w:rsidP="00956550">
      <w:r w:rsidRPr="00D00A60">
        <w:t>Este item será medido por área (m</w:t>
      </w:r>
      <w:r w:rsidRPr="00D00A60">
        <w:rPr>
          <w:vertAlign w:val="superscript"/>
        </w:rPr>
        <w:t>2</w:t>
      </w:r>
      <w:r w:rsidRPr="00D00A60">
        <w:t xml:space="preserve">) e remunerará a instalação de paredes de compensado para fechamento do canteiro de obras. O item será medido após a efetiva execução. Estando incluso a mobilização de recursos necessários para iniciar </w:t>
      </w:r>
      <w:r w:rsidRPr="00D00A60">
        <w:lastRenderedPageBreak/>
        <w:t>o objeto contratado, bem como os materiais, ferramentas, equipamentos e mão de obra que se fizerem necessários.</w:t>
      </w:r>
    </w:p>
    <w:p w14:paraId="5C7E86FA" w14:textId="43B8F81E" w:rsidR="007221FA" w:rsidRPr="00D00A60" w:rsidRDefault="007221FA" w:rsidP="007221FA">
      <w:pPr>
        <w:pStyle w:val="Ttulo3"/>
        <w:rPr>
          <w:lang w:eastAsia="en-US"/>
        </w:rPr>
      </w:pPr>
      <w:bookmarkStart w:id="49" w:name="_Toc98346153"/>
      <w:r>
        <w:rPr>
          <w:lang w:eastAsia="en-US"/>
        </w:rPr>
        <w:t>Instalação Provisória de Energia, Aérea, Trifásica em Poste Galvanizado</w:t>
      </w:r>
      <w:bookmarkEnd w:id="49"/>
    </w:p>
    <w:p w14:paraId="4868625B" w14:textId="77777777" w:rsidR="007221FA" w:rsidRPr="006D32C3" w:rsidRDefault="007221FA" w:rsidP="007221FA">
      <w:r>
        <w:t xml:space="preserve">Este item estabelece o serviço de execução de instalação provisória de energia elétrica no canteiro de obras. </w:t>
      </w:r>
      <w:r w:rsidRPr="00CC4816">
        <w:t>Está incluso materiais, acessórios e equipamentos necessários para execução do serviço, além da mão de obra envolvida.</w:t>
      </w:r>
    </w:p>
    <w:p w14:paraId="232D09CB" w14:textId="77777777" w:rsidR="00CB739E" w:rsidRPr="001034BF" w:rsidRDefault="00CB739E" w:rsidP="00CB739E">
      <w:pPr>
        <w:rPr>
          <w:b/>
        </w:rPr>
      </w:pPr>
      <w:r w:rsidRPr="005862A1">
        <w:rPr>
          <w:b/>
        </w:rPr>
        <w:t xml:space="preserve">Critério de Medição – </w:t>
      </w:r>
      <w:r>
        <w:rPr>
          <w:b/>
        </w:rPr>
        <w:t>Instalação Provisória de Energia Elétrica, Aérea, Trifásica em Poste Galvanizada</w:t>
      </w:r>
    </w:p>
    <w:p w14:paraId="11DD722A" w14:textId="77777777" w:rsidR="00CB739E" w:rsidRPr="006F34FE" w:rsidRDefault="00CB739E" w:rsidP="00CB739E">
      <w:r w:rsidRPr="006F34FE">
        <w:t>Este item será medido por unidade (Und.), estando incluso a mobilização de recursos necessários para iniciar o objeto contratado, bem como os materiais, ferramentas, equipamentos e mão de obra que se fizerem necessários.</w:t>
      </w:r>
    </w:p>
    <w:p w14:paraId="4030C12D" w14:textId="77777777" w:rsidR="00CB739E" w:rsidRDefault="00CB739E" w:rsidP="00CB739E">
      <w:pPr>
        <w:pStyle w:val="Ttulo3"/>
      </w:pPr>
      <w:bookmarkStart w:id="50" w:name="_Toc98148030"/>
      <w:bookmarkStart w:id="51" w:name="_Toc98346154"/>
      <w:r>
        <w:t>Reservatório Elevado com Caixa D’água em Fibra de Vidro de 5.000 L Apoiado em Estrutura Pré-moldada Concreto</w:t>
      </w:r>
      <w:bookmarkEnd w:id="50"/>
      <w:bookmarkEnd w:id="51"/>
    </w:p>
    <w:p w14:paraId="296FBC3B" w14:textId="77777777" w:rsidR="00CB739E" w:rsidRPr="0024548A" w:rsidRDefault="00CB739E" w:rsidP="00CB739E">
      <w:r>
        <w:t xml:space="preserve">Este item estabelece o serviço de execução do reservatório elevado d’água no canteiro de obras em estrutura pré-moldada. </w:t>
      </w:r>
      <w:r w:rsidRPr="00CC4816">
        <w:t xml:space="preserve">Está incluso materiais, </w:t>
      </w:r>
      <w:r>
        <w:t>frete e montagem no local</w:t>
      </w:r>
      <w:r w:rsidRPr="00CC4816">
        <w:t>.</w:t>
      </w:r>
    </w:p>
    <w:p w14:paraId="3E94F7F4" w14:textId="77777777" w:rsidR="00CB739E" w:rsidRPr="002D56E4" w:rsidRDefault="00CB739E" w:rsidP="00CB739E">
      <w:pPr>
        <w:pStyle w:val="Ttulo3"/>
        <w:numPr>
          <w:ilvl w:val="0"/>
          <w:numId w:val="0"/>
        </w:numPr>
      </w:pPr>
      <w:bookmarkStart w:id="52" w:name="_Toc98148031"/>
      <w:bookmarkStart w:id="53" w:name="_Toc98346155"/>
      <w:r w:rsidRPr="002D56E4">
        <w:t>Critério de Medição – Reservatório Elevado com Caixa D’água em Fibra de Vidro de 5.000 L Apoiado em Estrutura Pré-moldada Concreto</w:t>
      </w:r>
      <w:bookmarkEnd w:id="52"/>
      <w:bookmarkEnd w:id="53"/>
    </w:p>
    <w:p w14:paraId="73F92148" w14:textId="77777777" w:rsidR="00CB739E" w:rsidRDefault="00CB739E" w:rsidP="00CB739E">
      <w:pPr>
        <w:spacing w:after="120"/>
      </w:pPr>
      <w:r w:rsidRPr="006F34FE">
        <w:t>Este item será medido por unidade (Und.), estando incluso frete, os materiais que se fizerem necessários e montagem no local, exceto instalação hidráulica.</w:t>
      </w:r>
    </w:p>
    <w:p w14:paraId="377EB899" w14:textId="77777777" w:rsidR="00CB739E" w:rsidRDefault="00CB739E" w:rsidP="00CB739E">
      <w:pPr>
        <w:pStyle w:val="Ttulo3"/>
      </w:pPr>
      <w:bookmarkStart w:id="54" w:name="_Toc98148032"/>
      <w:bookmarkStart w:id="55" w:name="_Toc98346156"/>
      <w:r>
        <w:t>Fossa Séptica Fabricada 7.500 Litros – Fabricado por PEAD</w:t>
      </w:r>
      <w:bookmarkEnd w:id="54"/>
      <w:bookmarkEnd w:id="55"/>
    </w:p>
    <w:p w14:paraId="137C9FB9" w14:textId="77777777" w:rsidR="00CB739E" w:rsidRPr="0024548A" w:rsidRDefault="00CB739E" w:rsidP="00CB739E">
      <w:r>
        <w:t xml:space="preserve">Este item estabelece o serviço de execução de fossa séptica no canteiro de obras em estrutura pré-moldada. </w:t>
      </w:r>
      <w:r w:rsidRPr="00CC4816">
        <w:t xml:space="preserve">Está incluso materiais, </w:t>
      </w:r>
      <w:r>
        <w:t>frete e montagem no local</w:t>
      </w:r>
      <w:r w:rsidRPr="00CC4816">
        <w:t>.</w:t>
      </w:r>
    </w:p>
    <w:p w14:paraId="2F084364" w14:textId="77777777" w:rsidR="00CB739E" w:rsidRPr="002D56E4" w:rsidRDefault="00CB739E" w:rsidP="00CB739E">
      <w:pPr>
        <w:pStyle w:val="Ttulo3"/>
        <w:numPr>
          <w:ilvl w:val="0"/>
          <w:numId w:val="0"/>
        </w:numPr>
      </w:pPr>
      <w:bookmarkStart w:id="56" w:name="_Toc98148033"/>
      <w:bookmarkStart w:id="57" w:name="_Toc98346157"/>
      <w:r>
        <w:lastRenderedPageBreak/>
        <w:t>Critério de Medição – Fossa Séptica 7.500 Litros- Fabricado por PEAD</w:t>
      </w:r>
      <w:bookmarkEnd w:id="56"/>
      <w:bookmarkEnd w:id="57"/>
    </w:p>
    <w:p w14:paraId="6B0E1C3B" w14:textId="77777777" w:rsidR="00CB739E" w:rsidRPr="006F34FE" w:rsidRDefault="00CB739E" w:rsidP="00CB739E">
      <w:pPr>
        <w:spacing w:after="120"/>
      </w:pPr>
      <w:r w:rsidRPr="006F34FE">
        <w:t>Este item será medido por unidade (Und.), estando inclu</w:t>
      </w:r>
      <w:r>
        <w:t>so ferramentas e os materiais que se fizerem necessários.</w:t>
      </w:r>
    </w:p>
    <w:p w14:paraId="406E2497" w14:textId="77777777" w:rsidR="007221FA" w:rsidRPr="00D00A60" w:rsidRDefault="007221FA" w:rsidP="00956550"/>
    <w:p w14:paraId="0F8B5017" w14:textId="77777777" w:rsidR="00D00A60" w:rsidRPr="00D00A60" w:rsidRDefault="00D00A60" w:rsidP="00956550">
      <w:pPr>
        <w:pStyle w:val="Ttulo2"/>
        <w:rPr>
          <w:lang w:eastAsia="en-US"/>
        </w:rPr>
      </w:pPr>
      <w:bookmarkStart w:id="58" w:name="_Toc62648942"/>
      <w:bookmarkStart w:id="59" w:name="_Toc64530597"/>
      <w:bookmarkStart w:id="60" w:name="_Toc86932350"/>
      <w:bookmarkStart w:id="61" w:name="_Toc98346158"/>
      <w:r w:rsidRPr="00D00A60">
        <w:rPr>
          <w:lang w:eastAsia="en-US"/>
        </w:rPr>
        <w:t>Serviços iniciais - Item 2 da Planilha de Preços Unitários</w:t>
      </w:r>
      <w:bookmarkEnd w:id="58"/>
      <w:bookmarkEnd w:id="59"/>
      <w:bookmarkEnd w:id="60"/>
      <w:bookmarkEnd w:id="61"/>
    </w:p>
    <w:p w14:paraId="6E8C323B" w14:textId="4132C5C6" w:rsidR="00D00A60" w:rsidRPr="00D00A60" w:rsidRDefault="00D00A60" w:rsidP="00956550">
      <w:pPr>
        <w:pStyle w:val="Ttulo3"/>
        <w:rPr>
          <w:lang w:eastAsia="en-US"/>
        </w:rPr>
      </w:pPr>
      <w:bookmarkStart w:id="62" w:name="_Toc62648943"/>
      <w:bookmarkStart w:id="63" w:name="_Toc86932351"/>
      <w:bookmarkStart w:id="64" w:name="_Toc98346159"/>
      <w:r w:rsidRPr="00D00A60">
        <w:rPr>
          <w:lang w:eastAsia="en-US"/>
        </w:rPr>
        <w:t xml:space="preserve">Locação </w:t>
      </w:r>
      <w:r w:rsidR="00EA4B0E">
        <w:rPr>
          <w:lang w:eastAsia="en-US"/>
        </w:rPr>
        <w:t xml:space="preserve">Convencional </w:t>
      </w:r>
      <w:r w:rsidRPr="00D00A60">
        <w:rPr>
          <w:lang w:eastAsia="en-US"/>
        </w:rPr>
        <w:t>de Obra</w:t>
      </w:r>
      <w:bookmarkEnd w:id="62"/>
      <w:bookmarkEnd w:id="63"/>
      <w:bookmarkEnd w:id="64"/>
    </w:p>
    <w:p w14:paraId="13700443" w14:textId="77777777" w:rsidR="00D00A60" w:rsidRPr="00D00A60" w:rsidRDefault="00D00A60" w:rsidP="00956550">
      <w:r w:rsidRPr="00D00A60">
        <w:t>A locação da obra deverá ser feita através de equipamentos topográficos e gabaritos manuseados por técnicos capacitados e com precisão geométrica requerida pelo projeto a compatibilização considerada nos cálculos geotécnicos e estruturais.</w:t>
      </w:r>
    </w:p>
    <w:p w14:paraId="4B603782" w14:textId="53DA1232" w:rsidR="00D00A60" w:rsidRPr="00956550" w:rsidRDefault="00D00A60" w:rsidP="00956550">
      <w:pPr>
        <w:rPr>
          <w:b/>
        </w:rPr>
      </w:pPr>
      <w:r w:rsidRPr="00956550">
        <w:rPr>
          <w:b/>
        </w:rPr>
        <w:t xml:space="preserve">Critério de Medição para Locação </w:t>
      </w:r>
      <w:r w:rsidR="00EA4B0E">
        <w:rPr>
          <w:b/>
        </w:rPr>
        <w:t xml:space="preserve">Convencional </w:t>
      </w:r>
      <w:r w:rsidRPr="00956550">
        <w:rPr>
          <w:b/>
        </w:rPr>
        <w:t>de Obra</w:t>
      </w:r>
    </w:p>
    <w:p w14:paraId="453E66C5" w14:textId="77777777" w:rsidR="00D00A60" w:rsidRPr="00D00A60" w:rsidRDefault="00D00A60" w:rsidP="00956550">
      <w:r w:rsidRPr="00D00A60">
        <w:t>Este item será medido por metro linear (m), efetivamente executado. Deve atender as normas e legislação vigente, e será medida após a efetiva execução. Neste item está incluso materiais, ferramentas, manutenção, equipamentos e mão de obra que se fizerem necessários durante a execução dos serviços.</w:t>
      </w:r>
    </w:p>
    <w:p w14:paraId="4BE44C18" w14:textId="77777777" w:rsidR="00D00A60" w:rsidRPr="00956550" w:rsidRDefault="00D00A60" w:rsidP="00956550">
      <w:pPr>
        <w:pStyle w:val="Ttulo3"/>
      </w:pPr>
      <w:bookmarkStart w:id="65" w:name="_Toc86932352"/>
      <w:bookmarkStart w:id="66" w:name="_Toc98346160"/>
      <w:r w:rsidRPr="00956550">
        <w:t>Desmatamento, Destocamento, Limpeza da Área e Estocagem do Material de Árvores</w:t>
      </w:r>
      <w:bookmarkEnd w:id="65"/>
      <w:bookmarkEnd w:id="66"/>
    </w:p>
    <w:p w14:paraId="10480160" w14:textId="77777777" w:rsidR="00D00A60" w:rsidRPr="00D00A60" w:rsidRDefault="00D00A60" w:rsidP="00956550">
      <w:r w:rsidRPr="00D00A60">
        <w:t>É escopo da CONTRATADA o desmatamento, destocamento e limpeza geral no terreno para início das obras. Deve-se remover vegetações e outros materiais que impossibilitem o acesso e a execução da obra fazendo estocagem do material de árvores.</w:t>
      </w:r>
    </w:p>
    <w:p w14:paraId="35696C62" w14:textId="77777777" w:rsidR="00D00A60" w:rsidRPr="00956550" w:rsidRDefault="00D00A60" w:rsidP="00956550">
      <w:pPr>
        <w:rPr>
          <w:b/>
        </w:rPr>
      </w:pPr>
      <w:r w:rsidRPr="00956550">
        <w:rPr>
          <w:b/>
        </w:rPr>
        <w:t>Critério de Medição para Desmatamento, Destocamento, Limpeza da Área e Estocagem do Material de Árvores</w:t>
      </w:r>
    </w:p>
    <w:p w14:paraId="286FC165" w14:textId="77777777" w:rsidR="00D00A60" w:rsidRPr="00D00A60" w:rsidRDefault="00D00A60" w:rsidP="00956550">
      <w:r w:rsidRPr="00D00A60">
        <w:lastRenderedPageBreak/>
        <w:t>Este item será medido por metro quadrado (m²), efetivamente executado. Será medido após o atendimento das especificações deste Memorial. Incluso equipamento e mão de obra que se fizerem necessários.</w:t>
      </w:r>
    </w:p>
    <w:p w14:paraId="5BCFA980" w14:textId="77777777" w:rsidR="00D00A60" w:rsidRPr="00D00A60" w:rsidRDefault="00D00A60" w:rsidP="00956550">
      <w:pPr>
        <w:pStyle w:val="Ttulo3"/>
        <w:rPr>
          <w:lang w:eastAsia="en-US"/>
        </w:rPr>
      </w:pPr>
      <w:bookmarkStart w:id="67" w:name="_Toc86932353"/>
      <w:bookmarkStart w:id="68" w:name="_Toc98346161"/>
      <w:r w:rsidRPr="00D00A60">
        <w:rPr>
          <w:lang w:eastAsia="en-US"/>
        </w:rPr>
        <w:t>Transporte com Caminhão Basculante de 14m³ Através de Rodovia Pavimentada</w:t>
      </w:r>
      <w:bookmarkEnd w:id="67"/>
      <w:bookmarkEnd w:id="68"/>
    </w:p>
    <w:p w14:paraId="48A673DC" w14:textId="77777777" w:rsidR="00D00A60" w:rsidRPr="00D00A60" w:rsidRDefault="00D00A60" w:rsidP="00956550">
      <w:r w:rsidRPr="00D00A60">
        <w:t>O material proveniente do desmatamento, destocamento e limpeza da área antes do início da obra será transportado e descartado em local devidamente licenciado. Os veículos devem estar em boa situação de uso e dentro das normas de trânsito brasileira.</w:t>
      </w:r>
      <w:bookmarkStart w:id="69" w:name="_Toc62648945"/>
    </w:p>
    <w:p w14:paraId="34B78907" w14:textId="77777777" w:rsidR="00D00A60" w:rsidRPr="00D00A60" w:rsidRDefault="00D00A60" w:rsidP="00956550">
      <w:pPr>
        <w:rPr>
          <w:b/>
          <w:bCs/>
        </w:rPr>
      </w:pPr>
      <w:r w:rsidRPr="00D00A60">
        <w:rPr>
          <w:b/>
          <w:bCs/>
        </w:rPr>
        <w:t>Critério de Medição para Transporte com Caminhão Basculante de 14m³ Através de Rodovia Pavimentada</w:t>
      </w:r>
    </w:p>
    <w:p w14:paraId="00109DAD" w14:textId="77777777" w:rsidR="00D00A60" w:rsidRPr="00D00A60" w:rsidRDefault="00D00A60" w:rsidP="00956550">
      <w:r w:rsidRPr="00D00A60">
        <w:t>Este item será medido por tonelada quilômetro (tkm) efetivamente executado. Será medido após o atendimento das especificações deste Memorial. Incluso equipamento e mão de obra que se fizerem necessários.</w:t>
      </w:r>
    </w:p>
    <w:p w14:paraId="253AC4D5" w14:textId="0E55E4D0" w:rsidR="00D00A60" w:rsidRPr="00D00A60" w:rsidRDefault="005C3EB6" w:rsidP="00956550">
      <w:pPr>
        <w:pStyle w:val="Ttulo2"/>
        <w:rPr>
          <w:lang w:eastAsia="en-US"/>
        </w:rPr>
      </w:pPr>
      <w:bookmarkStart w:id="70" w:name="_Toc64530598"/>
      <w:bookmarkStart w:id="71" w:name="_Toc86932354"/>
      <w:bookmarkStart w:id="72" w:name="_Toc98346162"/>
      <w:r>
        <w:rPr>
          <w:lang w:eastAsia="en-US"/>
        </w:rPr>
        <w:t>Serviços de Movimentação de Terra</w:t>
      </w:r>
      <w:r w:rsidR="00D00A60" w:rsidRPr="00D00A60">
        <w:rPr>
          <w:lang w:eastAsia="en-US"/>
        </w:rPr>
        <w:t xml:space="preserve"> - Item 3 da Planilha de Preços Unitários</w:t>
      </w:r>
      <w:bookmarkEnd w:id="69"/>
      <w:bookmarkEnd w:id="70"/>
      <w:bookmarkEnd w:id="71"/>
      <w:bookmarkEnd w:id="72"/>
    </w:p>
    <w:p w14:paraId="5A9DDD10" w14:textId="77777777" w:rsidR="00D00A60" w:rsidRPr="00D00A60" w:rsidRDefault="00D00A60" w:rsidP="00956550">
      <w:pPr>
        <w:pStyle w:val="Ttulo3"/>
        <w:rPr>
          <w:lang w:eastAsia="en-US"/>
        </w:rPr>
      </w:pPr>
      <w:bookmarkStart w:id="73" w:name="_Toc62648950"/>
      <w:bookmarkStart w:id="74" w:name="_Toc86932355"/>
      <w:bookmarkStart w:id="75" w:name="_Toc98346163"/>
      <w:r w:rsidRPr="00D00A60">
        <w:rPr>
          <w:lang w:eastAsia="en-US"/>
        </w:rPr>
        <w:t xml:space="preserve">Escavação </w:t>
      </w:r>
      <w:bookmarkEnd w:id="73"/>
      <w:r w:rsidRPr="00D00A60">
        <w:rPr>
          <w:lang w:eastAsia="en-US"/>
        </w:rPr>
        <w:t>e Carga de Material de Jazida com Escavadeira Hidráulica de 1,56m³</w:t>
      </w:r>
      <w:bookmarkEnd w:id="74"/>
      <w:bookmarkEnd w:id="75"/>
    </w:p>
    <w:p w14:paraId="75369397" w14:textId="77777777" w:rsidR="00D00A60" w:rsidRPr="00D00A60" w:rsidRDefault="00D00A60" w:rsidP="00956550">
      <w:bookmarkStart w:id="76" w:name="_Hlk72236737"/>
      <w:r w:rsidRPr="00D00A60">
        <w:t>A escavação deverá ser feita de forma mecanizada, realizada em nichos intercalados e com utilização de escoramentos para diminuir risco de desmoronamentos durante a execução da obra, e deverá obedecer às cotas e dimensões indicadas em projeto.</w:t>
      </w:r>
    </w:p>
    <w:p w14:paraId="000743F4" w14:textId="2C9A6579" w:rsidR="00D00A60" w:rsidRPr="00D00A60" w:rsidRDefault="00D00A60" w:rsidP="00956550">
      <w:r w:rsidRPr="00D00A60">
        <w:t>Todas as escavações devem ser executadas nas larguras e com a inclinação dos taludes indicados no projeto. A operação de escavação deve ser precedida dos serviços de desmatamento, destocamento e limpeza.</w:t>
      </w:r>
    </w:p>
    <w:p w14:paraId="31C6A71B" w14:textId="77777777" w:rsidR="00D00A60" w:rsidRPr="00D00A60" w:rsidRDefault="00D00A60" w:rsidP="00956550">
      <w:pPr>
        <w:rPr>
          <w:b/>
          <w:bCs/>
        </w:rPr>
      </w:pPr>
      <w:r w:rsidRPr="00D00A60">
        <w:rPr>
          <w:b/>
          <w:bCs/>
        </w:rPr>
        <w:t>Critério de Medição para Escavação e Carga de Material de Jazida com Escavadeira Hidráulica de 1,56m³</w:t>
      </w:r>
    </w:p>
    <w:p w14:paraId="2D058AE2" w14:textId="77777777" w:rsidR="00D00A60" w:rsidRPr="00D00A60" w:rsidRDefault="00D00A60" w:rsidP="00956550">
      <w:r w:rsidRPr="00D00A60">
        <w:lastRenderedPageBreak/>
        <w:t>Este item será medido por volume (m³) de solo escavado. Deve ser medido após a efetiva execução do serviço. Neste item estão inclusos equipamento e mão de obra que fizerem necessários durante a execução do serviço.</w:t>
      </w:r>
    </w:p>
    <w:p w14:paraId="4BB4FC17" w14:textId="77777777" w:rsidR="00D00A60" w:rsidRPr="00D00A60" w:rsidRDefault="00D00A60" w:rsidP="00956550">
      <w:pPr>
        <w:pStyle w:val="Ttulo3"/>
        <w:rPr>
          <w:lang w:eastAsia="en-US"/>
        </w:rPr>
      </w:pPr>
      <w:bookmarkStart w:id="77" w:name="_Toc50019641"/>
      <w:bookmarkStart w:id="78" w:name="_Toc50022142"/>
      <w:bookmarkStart w:id="79" w:name="_Toc50022826"/>
      <w:bookmarkStart w:id="80" w:name="_Toc50035868"/>
      <w:bookmarkStart w:id="81" w:name="_Toc62648954"/>
      <w:bookmarkStart w:id="82" w:name="_Toc86932356"/>
      <w:bookmarkStart w:id="83" w:name="_Toc98346164"/>
      <w:r w:rsidRPr="00D00A60">
        <w:rPr>
          <w:lang w:eastAsia="en-US"/>
        </w:rPr>
        <w:t xml:space="preserve">Transporte com Caminhão Basculante </w:t>
      </w:r>
      <w:bookmarkEnd w:id="77"/>
      <w:bookmarkEnd w:id="78"/>
      <w:bookmarkEnd w:id="79"/>
      <w:bookmarkEnd w:id="80"/>
      <w:bookmarkEnd w:id="81"/>
      <w:r w:rsidRPr="00D00A60">
        <w:rPr>
          <w:lang w:eastAsia="en-US"/>
        </w:rPr>
        <w:t>de 14m³ Através de Rodovia Pavimentada</w:t>
      </w:r>
      <w:bookmarkEnd w:id="82"/>
      <w:bookmarkEnd w:id="83"/>
    </w:p>
    <w:p w14:paraId="7937E754" w14:textId="77777777" w:rsidR="00D00A60" w:rsidRPr="00D00A60" w:rsidRDefault="00D00A60" w:rsidP="00956550">
      <w:r w:rsidRPr="00D00A60">
        <w:t>O material de escavação e que deverá ser lançado em bota-fora, cujo o item não remunera o transporte, serão remunerados neste item. Este item remunera o transporte do material de aterro compactado, aterro reforçado e pedra rachão entre a jazida de compra do material e local da obra. Inclui também o transporte para jazida de bota-fora escolhida. Está incluso toda sinalização em vias públicas, para proteção de pedestres e moradores. Os veículos devem estar em boa situação de uso, e dentro das normas de trânsito brasileira.</w:t>
      </w:r>
    </w:p>
    <w:p w14:paraId="70B26DB6" w14:textId="77777777" w:rsidR="00D00A60" w:rsidRPr="00D00A60" w:rsidRDefault="00D00A60" w:rsidP="00956550">
      <w:pPr>
        <w:rPr>
          <w:b/>
          <w:bCs/>
        </w:rPr>
      </w:pPr>
      <w:r w:rsidRPr="00D00A60">
        <w:rPr>
          <w:b/>
          <w:bCs/>
        </w:rPr>
        <w:t>Critério de Medição para Transporte com Caminhão Basculante de 14m³ Através de Rodovia Pavimentada</w:t>
      </w:r>
    </w:p>
    <w:p w14:paraId="0827C40D" w14:textId="77777777" w:rsidR="00D00A60" w:rsidRPr="00D00A60" w:rsidRDefault="00D00A60" w:rsidP="00956550">
      <w:r w:rsidRPr="00D00A60">
        <w:t>Este item será medido por tonelada quilômetro (tkm) efetivamente executado. Deve ser medido após a efetiva execução do serviço. Neste item estão inclusos equipamento e mão de obra que fizerem necessários durante a execução do serviço.</w:t>
      </w:r>
    </w:p>
    <w:p w14:paraId="1914BDEE" w14:textId="16E1CDB5" w:rsidR="00D00A60" w:rsidRPr="00D00A60" w:rsidRDefault="00D00A60" w:rsidP="00956550">
      <w:pPr>
        <w:pStyle w:val="Ttulo3"/>
        <w:rPr>
          <w:lang w:eastAsia="en-US"/>
        </w:rPr>
      </w:pPr>
      <w:bookmarkStart w:id="84" w:name="_Toc62648951"/>
      <w:bookmarkStart w:id="85" w:name="_Toc86932357"/>
      <w:bookmarkStart w:id="86" w:name="_Toc98346165"/>
      <w:bookmarkEnd w:id="76"/>
      <w:r w:rsidRPr="00D00A60">
        <w:rPr>
          <w:lang w:eastAsia="en-US"/>
        </w:rPr>
        <w:t xml:space="preserve">Aterro </w:t>
      </w:r>
      <w:bookmarkEnd w:id="84"/>
      <w:bookmarkEnd w:id="85"/>
      <w:r w:rsidR="00D8702E">
        <w:rPr>
          <w:lang w:eastAsia="en-US"/>
        </w:rPr>
        <w:t>Manual de Valas com Areia para Aterro e Compactação Mecanizada</w:t>
      </w:r>
      <w:bookmarkEnd w:id="86"/>
    </w:p>
    <w:p w14:paraId="4BC7086F" w14:textId="77777777" w:rsidR="00D00A60" w:rsidRPr="00D00A60" w:rsidRDefault="00D00A60" w:rsidP="00956550">
      <w:r w:rsidRPr="00D00A60">
        <w:t>O aterro constitui de material lançado e compactado mecanicamente ou manualmente em camadas de espessuras uniformes, situadas no horizonte entre o terreno natural e a linha delimitadora do início da camada final do aterro.</w:t>
      </w:r>
    </w:p>
    <w:p w14:paraId="2D9B7446" w14:textId="77777777" w:rsidR="00D00A60" w:rsidRPr="00D00A60" w:rsidRDefault="00D00A60" w:rsidP="00956550">
      <w:r w:rsidRPr="00D00A60">
        <w:t>Os solos utilizados devem ser isentos de matéria orgânica, a camada final dos aterros deve ser constituída de solo selecionado, dentre os melhores disponíveis. Não é permitido o uso de solos com expansão maior que 2%.</w:t>
      </w:r>
    </w:p>
    <w:p w14:paraId="3FC87520" w14:textId="77777777" w:rsidR="00D00A60" w:rsidRPr="00D00A60" w:rsidRDefault="00D00A60" w:rsidP="00956550">
      <w:r w:rsidRPr="00D00A60">
        <w:t xml:space="preserve">A variação do teor de umidade admitido para o material do corpo de aterro é de ± 3% em relação a umidade ótima de compactação e o grau de compactação mínimo </w:t>
      </w:r>
      <w:r w:rsidRPr="00D00A60">
        <w:lastRenderedPageBreak/>
        <w:t>exigido é de 95% em relação à massa específica aparente seca máxima conforme NBR 7182, na energia normal.</w:t>
      </w:r>
    </w:p>
    <w:p w14:paraId="08422259" w14:textId="494D5A2E" w:rsidR="00D00A60" w:rsidRPr="00D00A60" w:rsidRDefault="00D00A60" w:rsidP="00956550">
      <w:pPr>
        <w:rPr>
          <w:b/>
          <w:bCs/>
        </w:rPr>
      </w:pPr>
      <w:r w:rsidRPr="00D00A60">
        <w:rPr>
          <w:b/>
          <w:bCs/>
        </w:rPr>
        <w:t xml:space="preserve">Critério de Medição para Aterro </w:t>
      </w:r>
      <w:r w:rsidR="00D8702E">
        <w:rPr>
          <w:b/>
          <w:bCs/>
        </w:rPr>
        <w:t>Manual com Areia para Aterro e Compactação Mecanizada</w:t>
      </w:r>
    </w:p>
    <w:p w14:paraId="6C2C5C03" w14:textId="0A271E81" w:rsidR="00D00A60" w:rsidRPr="00D00A60" w:rsidRDefault="00D00A60" w:rsidP="00956550">
      <w:r w:rsidRPr="00D00A60">
        <w:t>Este item será medido por volume, em metros cúbicos (m</w:t>
      </w:r>
      <w:r w:rsidRPr="00D00A60">
        <w:rPr>
          <w:vertAlign w:val="superscript"/>
        </w:rPr>
        <w:t>3</w:t>
      </w:r>
      <w:r w:rsidRPr="00D00A60">
        <w:t>)</w:t>
      </w:r>
      <w:r w:rsidR="007A6945">
        <w:t xml:space="preserve"> de aterro compactado</w:t>
      </w:r>
      <w:r w:rsidRPr="00D00A60">
        <w:t>. Deve atender as normas e legislação vigente e será medida após a efetiva execução. Neste item está incluso fornecimento, materiais, ferramentas, equipamentos e mão de obra que se fizerem necessários durante a execução dos serviços.</w:t>
      </w:r>
    </w:p>
    <w:p w14:paraId="4034B8EC" w14:textId="77777777" w:rsidR="00D00A60" w:rsidRPr="00D00A60" w:rsidRDefault="00D00A60" w:rsidP="00956550">
      <w:pPr>
        <w:pStyle w:val="Ttulo3"/>
        <w:rPr>
          <w:lang w:eastAsia="en-US"/>
        </w:rPr>
      </w:pPr>
      <w:bookmarkStart w:id="87" w:name="_Toc86932358"/>
      <w:bookmarkStart w:id="88" w:name="_Toc98346166"/>
      <w:r w:rsidRPr="00D00A60">
        <w:rPr>
          <w:lang w:eastAsia="en-US"/>
        </w:rPr>
        <w:t>Transporte com Caminhão Basculante de 6m³, Em Via Interna (Aterro)</w:t>
      </w:r>
      <w:bookmarkEnd w:id="87"/>
      <w:bookmarkEnd w:id="88"/>
    </w:p>
    <w:p w14:paraId="41A7115F" w14:textId="2220287A" w:rsidR="00D00A60" w:rsidRDefault="00D00A60" w:rsidP="00956550">
      <w:r w:rsidRPr="00D00A60">
        <w:t>Este item remunera o transporte do material de aterro dentro do canteiro de obra. Os veículos devem estar em boa situação de uso, e dentro das normas de trânsito brasileira.</w:t>
      </w:r>
    </w:p>
    <w:p w14:paraId="415248F8" w14:textId="77777777" w:rsidR="00D00A60" w:rsidRPr="00D00A60" w:rsidRDefault="00D00A60" w:rsidP="00956550">
      <w:pPr>
        <w:rPr>
          <w:b/>
          <w:bCs/>
        </w:rPr>
      </w:pPr>
      <w:r w:rsidRPr="00D00A60">
        <w:rPr>
          <w:b/>
          <w:bCs/>
        </w:rPr>
        <w:t>Critério de Medição para Transporte com Caminhão Basculante de 6m³, Em Via Interna (Aterro)</w:t>
      </w:r>
    </w:p>
    <w:p w14:paraId="0CC63BAC" w14:textId="77777777" w:rsidR="00D00A60" w:rsidRPr="00D00A60" w:rsidRDefault="00D00A60" w:rsidP="00956550">
      <w:r w:rsidRPr="00D00A60">
        <w:t>Este item será medido em metros cúbico por quilômetro (m³xkm) efetivamente executado. Deve ser medido após a efetiva execução do serviço. Neste item estão inclusos equipamento e mão de obra que fizerem necessários durante a execução do serviço.</w:t>
      </w:r>
    </w:p>
    <w:p w14:paraId="13F05B92" w14:textId="77777777" w:rsidR="00D00A60" w:rsidRPr="00D00A60" w:rsidRDefault="00D00A60" w:rsidP="00956550">
      <w:pPr>
        <w:pStyle w:val="Ttulo3"/>
        <w:rPr>
          <w:lang w:eastAsia="en-US"/>
        </w:rPr>
      </w:pPr>
      <w:bookmarkStart w:id="89" w:name="_Toc86932359"/>
      <w:bookmarkStart w:id="90" w:name="_Toc98346167"/>
      <w:r w:rsidRPr="00D00A60">
        <w:rPr>
          <w:lang w:eastAsia="en-US"/>
        </w:rPr>
        <w:t>Espalhamento de Material em Bota-Fora</w:t>
      </w:r>
      <w:bookmarkEnd w:id="89"/>
      <w:bookmarkEnd w:id="90"/>
    </w:p>
    <w:p w14:paraId="06F599DA" w14:textId="77777777" w:rsidR="00D00A60" w:rsidRPr="00D00A60" w:rsidRDefault="00D00A60" w:rsidP="00956550">
      <w:r w:rsidRPr="00D00A60">
        <w:t>O material proveniente das atividades de escavação in loco deve ser totalmente descartado em jazidas com tal finalidade, desde que apresentem licença ambiental em vigor. Esse material deverá ser transportado em caminhão basculante, remunerado em item a parte, e no destino de descarte realizar o devido espalhamento do material com equipamento apropriado. O presente item engloba somente o espalhamento do material supracitado.</w:t>
      </w:r>
    </w:p>
    <w:p w14:paraId="171C0150" w14:textId="77777777" w:rsidR="00D00A60" w:rsidRPr="00D00A60" w:rsidRDefault="00D00A60" w:rsidP="00956550">
      <w:pPr>
        <w:rPr>
          <w:b/>
          <w:bCs/>
        </w:rPr>
      </w:pPr>
      <w:r w:rsidRPr="00D00A60">
        <w:rPr>
          <w:b/>
          <w:bCs/>
        </w:rPr>
        <w:lastRenderedPageBreak/>
        <w:t>Critério de Medição para Espalhamento de Material em Bota-Fora</w:t>
      </w:r>
    </w:p>
    <w:p w14:paraId="286B079F" w14:textId="77777777" w:rsidR="00D00A60" w:rsidRPr="00D00A60" w:rsidRDefault="00D00A60" w:rsidP="00956550">
      <w:r w:rsidRPr="00D00A60">
        <w:t>Este item será medido por volume (m</w:t>
      </w:r>
      <w:r w:rsidRPr="00D00A60">
        <w:rPr>
          <w:vertAlign w:val="superscript"/>
        </w:rPr>
        <w:t>3</w:t>
      </w:r>
      <w:r w:rsidRPr="00D00A60">
        <w:t>). Deve atender as normas e legislação vigente e será medida após a efetiva execução. Neste item está incluso mão de obra e equipamentos necessários para a execução do serviço.</w:t>
      </w:r>
    </w:p>
    <w:p w14:paraId="5F1C62DD" w14:textId="66565BA1" w:rsidR="00D00A60" w:rsidRPr="00D00A60" w:rsidRDefault="00D00A60" w:rsidP="00956550">
      <w:pPr>
        <w:pStyle w:val="Ttulo3"/>
        <w:rPr>
          <w:lang w:eastAsia="en-US"/>
        </w:rPr>
      </w:pPr>
      <w:bookmarkStart w:id="91" w:name="_Toc86932360"/>
      <w:bookmarkStart w:id="92" w:name="_Toc98346168"/>
      <w:r w:rsidRPr="00D00A60">
        <w:rPr>
          <w:lang w:eastAsia="en-US"/>
        </w:rPr>
        <w:t xml:space="preserve">Limpeza </w:t>
      </w:r>
      <w:bookmarkEnd w:id="91"/>
      <w:r w:rsidR="001A5C5E">
        <w:rPr>
          <w:lang w:eastAsia="en-US"/>
        </w:rPr>
        <w:t>Mecanizada de Camada Vegetal, Vegetação e Pequenas Árvores com Trator de Esteiras</w:t>
      </w:r>
      <w:bookmarkEnd w:id="92"/>
    </w:p>
    <w:p w14:paraId="5F098F46" w14:textId="77777777" w:rsidR="00D00A60" w:rsidRPr="00D00A60" w:rsidRDefault="00D00A60" w:rsidP="00956550">
      <w:r w:rsidRPr="00D00A60">
        <w:t>A limpeza deverá ser feita de forma mecanizada, com o objetivo de deixar um espaço adequado para utilização como área de bota-fora.</w:t>
      </w:r>
    </w:p>
    <w:p w14:paraId="0CCA6C37" w14:textId="7BAC3EE7" w:rsidR="00D00A60" w:rsidRPr="00D00A60" w:rsidRDefault="00D00A60" w:rsidP="00956550">
      <w:pPr>
        <w:rPr>
          <w:b/>
          <w:bCs/>
        </w:rPr>
      </w:pPr>
      <w:r w:rsidRPr="00D00A60">
        <w:rPr>
          <w:b/>
          <w:bCs/>
        </w:rPr>
        <w:t xml:space="preserve">Critério de Medição para </w:t>
      </w:r>
      <w:r w:rsidR="001A5C5E">
        <w:rPr>
          <w:b/>
          <w:bCs/>
        </w:rPr>
        <w:t>Limpeza Mecanizada de Camada Vegetal, Vegetação e Pequenas Árvores com Trator de Esteiras</w:t>
      </w:r>
    </w:p>
    <w:p w14:paraId="4CA63027" w14:textId="77777777" w:rsidR="00D00A60" w:rsidRPr="00D00A60" w:rsidRDefault="00D00A60" w:rsidP="00956550">
      <w:r w:rsidRPr="00D00A60">
        <w:t>Este item será medido por área (m²) efetivamente limpo e atestado pela fiscalização. Os serviços serão aceitos, mediante sua medição, desde que atendam às exigências de limpeza do terreno onde serão utilizados como área de bota-fora. O item inclui equipe e equipamento necessários para a execução do serviço.</w:t>
      </w:r>
      <w:bookmarkStart w:id="93" w:name="_Toc62648962"/>
    </w:p>
    <w:p w14:paraId="690F82CC" w14:textId="77777777" w:rsidR="00D00A60" w:rsidRPr="00D00A60" w:rsidRDefault="00D00A60" w:rsidP="00956550">
      <w:pPr>
        <w:pStyle w:val="Ttulo2"/>
        <w:rPr>
          <w:lang w:eastAsia="en-US"/>
        </w:rPr>
      </w:pPr>
      <w:bookmarkStart w:id="94" w:name="_Toc64530599"/>
      <w:bookmarkStart w:id="95" w:name="_Toc86932361"/>
      <w:bookmarkStart w:id="96" w:name="_Toc98346169"/>
      <w:r w:rsidRPr="00D00A60">
        <w:rPr>
          <w:lang w:eastAsia="en-US"/>
        </w:rPr>
        <w:t>Obras de Drenagem - Item 4 da Planilha de Preços Unitários</w:t>
      </w:r>
      <w:bookmarkEnd w:id="93"/>
      <w:bookmarkEnd w:id="94"/>
      <w:bookmarkEnd w:id="95"/>
      <w:bookmarkEnd w:id="96"/>
    </w:p>
    <w:p w14:paraId="1319CE30" w14:textId="77777777" w:rsidR="00D00A60" w:rsidRPr="00D00A60" w:rsidRDefault="00D00A60" w:rsidP="00956550">
      <w:pPr>
        <w:pStyle w:val="Ttulo3"/>
        <w:rPr>
          <w:lang w:eastAsia="en-US"/>
        </w:rPr>
      </w:pPr>
      <w:bookmarkStart w:id="97" w:name="_Toc49187511"/>
      <w:bookmarkStart w:id="98" w:name="_Toc49246322"/>
      <w:bookmarkStart w:id="99" w:name="_Toc49353718"/>
      <w:bookmarkStart w:id="100" w:name="_Toc62648963"/>
      <w:bookmarkStart w:id="101" w:name="_Toc86932362"/>
      <w:bookmarkStart w:id="102" w:name="_Toc98346170"/>
      <w:r w:rsidRPr="00D00A60">
        <w:rPr>
          <w:lang w:eastAsia="en-US"/>
        </w:rPr>
        <w:t>Escavação Manual de Vala</w:t>
      </w:r>
      <w:bookmarkEnd w:id="97"/>
      <w:bookmarkEnd w:id="98"/>
      <w:bookmarkEnd w:id="99"/>
      <w:bookmarkEnd w:id="100"/>
      <w:r w:rsidRPr="00D00A60">
        <w:rPr>
          <w:lang w:eastAsia="en-US"/>
        </w:rPr>
        <w:t xml:space="preserve"> com Profundidade Menor ou Igual a 1,30m</w:t>
      </w:r>
      <w:bookmarkEnd w:id="101"/>
      <w:bookmarkEnd w:id="102"/>
    </w:p>
    <w:p w14:paraId="6007C780" w14:textId="77777777" w:rsidR="00D00A60" w:rsidRPr="00D00A60" w:rsidRDefault="00D00A60" w:rsidP="00956550">
      <w:bookmarkStart w:id="103" w:name="_Hlk49185751"/>
      <w:r w:rsidRPr="00D00A60">
        <w:t>A escavação para implantação das canaletas deverá ser feita de forma manual, no desenho externo da canaleta, e deverá obedecer às cotas e dimensões indicadas em projeto.</w:t>
      </w:r>
    </w:p>
    <w:p w14:paraId="257D5EF4" w14:textId="77777777" w:rsidR="00D00A60" w:rsidRPr="00D00A60" w:rsidRDefault="00D00A60" w:rsidP="00956550">
      <w:pPr>
        <w:rPr>
          <w:b/>
          <w:bCs/>
        </w:rPr>
      </w:pPr>
      <w:r w:rsidRPr="00D00A60">
        <w:rPr>
          <w:b/>
          <w:bCs/>
        </w:rPr>
        <w:t>Critério de Medição para Escavação Manual de Vala com Profundidade Menor ou Igual a 1,30m</w:t>
      </w:r>
    </w:p>
    <w:p w14:paraId="55B08E3B" w14:textId="77777777" w:rsidR="00D00A60" w:rsidRPr="00D00A60" w:rsidRDefault="00D00A60" w:rsidP="00956550">
      <w:r w:rsidRPr="00D00A60">
        <w:t>Este item será medido por volume (m³), ou seja, pelo volume de escavação efetivamente executado. Deve atender as normas e legislação vigente e será medida após a efetiva execução do serviço. Neste item está incluso equipamento, mão de obra que se fizerem necessários durante a execução do serviço.</w:t>
      </w:r>
      <w:bookmarkEnd w:id="103"/>
    </w:p>
    <w:p w14:paraId="3EA563BB" w14:textId="241CED86" w:rsidR="00D00A60" w:rsidRPr="00D00A60" w:rsidRDefault="00D00A60" w:rsidP="00956550">
      <w:pPr>
        <w:pStyle w:val="Ttulo3"/>
        <w:rPr>
          <w:lang w:eastAsia="en-US"/>
        </w:rPr>
      </w:pPr>
      <w:bookmarkStart w:id="104" w:name="_Toc49187512"/>
      <w:bookmarkStart w:id="105" w:name="_Toc49246323"/>
      <w:bookmarkStart w:id="106" w:name="_Toc49353719"/>
      <w:bookmarkStart w:id="107" w:name="_Toc62648964"/>
      <w:bookmarkStart w:id="108" w:name="_Toc86932363"/>
      <w:bookmarkStart w:id="109" w:name="_Toc98346171"/>
      <w:r w:rsidRPr="00D00A60">
        <w:rPr>
          <w:lang w:eastAsia="en-US"/>
        </w:rPr>
        <w:lastRenderedPageBreak/>
        <w:t>Carga</w:t>
      </w:r>
      <w:r w:rsidR="00F15372">
        <w:rPr>
          <w:lang w:eastAsia="en-US"/>
        </w:rPr>
        <w:t xml:space="preserve">, Manobra e Descarga </w:t>
      </w:r>
      <w:r w:rsidRPr="00D00A60">
        <w:rPr>
          <w:lang w:eastAsia="en-US"/>
        </w:rPr>
        <w:t>de Solo</w:t>
      </w:r>
      <w:bookmarkEnd w:id="104"/>
      <w:bookmarkEnd w:id="105"/>
      <w:bookmarkEnd w:id="106"/>
      <w:bookmarkEnd w:id="107"/>
      <w:bookmarkEnd w:id="108"/>
      <w:r w:rsidR="00F15372">
        <w:rPr>
          <w:lang w:eastAsia="en-US"/>
        </w:rPr>
        <w:t>s e Materiais Granulares em Caminhão 6m³</w:t>
      </w:r>
      <w:bookmarkEnd w:id="109"/>
    </w:p>
    <w:p w14:paraId="3FF6CB79" w14:textId="76C404AF" w:rsidR="00315058" w:rsidRPr="005F7C5B" w:rsidRDefault="00D00A60" w:rsidP="00956550">
      <w:bookmarkStart w:id="110" w:name="_Hlk49185809"/>
      <w:r w:rsidRPr="00D00A60">
        <w:t>O material de escavação, cujo o item não remunera a carga e descarga de solo, serão remunerados neste item. Está incluso toda sinalização em vias públicas, para proteção de pedestres e moradores. Os veículos devem estar em boa situação de uso, e dentro das normas de trânsito brasileiras.</w:t>
      </w:r>
    </w:p>
    <w:p w14:paraId="2DA562EB" w14:textId="53BFB864" w:rsidR="00D00A60" w:rsidRPr="00D00A60" w:rsidRDefault="00D00A60" w:rsidP="00956550">
      <w:pPr>
        <w:rPr>
          <w:b/>
          <w:bCs/>
        </w:rPr>
      </w:pPr>
      <w:r w:rsidRPr="00D00A60">
        <w:rPr>
          <w:b/>
          <w:bCs/>
        </w:rPr>
        <w:t>Critério de Medição para C</w:t>
      </w:r>
      <w:r w:rsidR="00F15372">
        <w:rPr>
          <w:b/>
          <w:bCs/>
        </w:rPr>
        <w:t>arga, Manobra e Descarga de Solos e Materiais Granulares em Caminhão 6m³</w:t>
      </w:r>
    </w:p>
    <w:p w14:paraId="3CD09D93" w14:textId="77777777" w:rsidR="00D00A60" w:rsidRPr="00D00A60" w:rsidRDefault="00D00A60" w:rsidP="00956550">
      <w:r w:rsidRPr="00D00A60">
        <w:t>Este item será medido por volume (m</w:t>
      </w:r>
      <w:r w:rsidRPr="00D00A60">
        <w:rPr>
          <w:vertAlign w:val="superscript"/>
        </w:rPr>
        <w:t>3</w:t>
      </w:r>
      <w:r w:rsidRPr="00D00A60">
        <w:t xml:space="preserve">). Deve atender as normas e legislação vigente e será medida após a efetiva execução. Neste item está incluso a carga e descarga, o transporte e o fornecimento de solo serão remunerados em item a parte. </w:t>
      </w:r>
    </w:p>
    <w:p w14:paraId="094C902D" w14:textId="77777777" w:rsidR="00D00A60" w:rsidRPr="00D00A60" w:rsidRDefault="00D00A60" w:rsidP="00956550">
      <w:pPr>
        <w:pStyle w:val="Ttulo3"/>
        <w:rPr>
          <w:lang w:eastAsia="en-US"/>
        </w:rPr>
      </w:pPr>
      <w:bookmarkStart w:id="111" w:name="_Toc86932364"/>
      <w:bookmarkStart w:id="112" w:name="_Toc98346172"/>
      <w:bookmarkEnd w:id="110"/>
      <w:r w:rsidRPr="00D00A60">
        <w:rPr>
          <w:lang w:eastAsia="en-US"/>
        </w:rPr>
        <w:t>Transporte com Caminhão Basculante de 14m³ Através de Rodovia Pavimentada</w:t>
      </w:r>
      <w:bookmarkEnd w:id="111"/>
      <w:bookmarkEnd w:id="112"/>
    </w:p>
    <w:p w14:paraId="5943BEC0" w14:textId="722D9B7B" w:rsidR="00D00A60" w:rsidRDefault="00D00A60" w:rsidP="00956550">
      <w:bookmarkStart w:id="113" w:name="_Hlk49185913"/>
      <w:r w:rsidRPr="00D00A60">
        <w:t>O material de escavação cujo o item não remunera o transporte, serão remunerados neste item. Está incluso toda sinalização em vias públicas, para proteção de pedestres e moradores. Os veículos devem estar em boa situação de uso, e dentro das normas de trânsito brasileira.</w:t>
      </w:r>
    </w:p>
    <w:p w14:paraId="16F9B2A1" w14:textId="77777777" w:rsidR="00D00A60" w:rsidRPr="00D00A60" w:rsidRDefault="00D00A60" w:rsidP="00956550">
      <w:pPr>
        <w:rPr>
          <w:b/>
          <w:bCs/>
        </w:rPr>
      </w:pPr>
      <w:r w:rsidRPr="00D00A60">
        <w:rPr>
          <w:b/>
          <w:bCs/>
        </w:rPr>
        <w:t>Critério de Medição para Transporte com Caminhão Basculante de 14m³ - Rodovia Pavimentada</w:t>
      </w:r>
    </w:p>
    <w:p w14:paraId="04468D07" w14:textId="77777777" w:rsidR="00D00A60" w:rsidRPr="00D00A60" w:rsidRDefault="00D00A60" w:rsidP="00956550">
      <w:r w:rsidRPr="00D00A60">
        <w:t>Este item será medido por tonelada quilômetro (tkm) efetivamente executado. Deve ser medido após a efetiva execução do serviço. Neste item estão inclusos equipamento e mão de obra que fizerem necessários durante a execução do serviço.</w:t>
      </w:r>
    </w:p>
    <w:p w14:paraId="1FBEF2D5" w14:textId="43BA4B8E" w:rsidR="00D00A60" w:rsidRPr="00D00A60" w:rsidRDefault="00D00A60" w:rsidP="00956550">
      <w:pPr>
        <w:pStyle w:val="Ttulo3"/>
        <w:rPr>
          <w:lang w:eastAsia="en-US"/>
        </w:rPr>
      </w:pPr>
      <w:bookmarkStart w:id="114" w:name="_Toc49353721"/>
      <w:bookmarkStart w:id="115" w:name="_Toc49246325"/>
      <w:bookmarkStart w:id="116" w:name="_Toc49187514"/>
      <w:bookmarkStart w:id="117" w:name="_Toc62648966"/>
      <w:bookmarkStart w:id="118" w:name="_Toc86932365"/>
      <w:bookmarkStart w:id="119" w:name="_Hlk49186028"/>
      <w:bookmarkStart w:id="120" w:name="_Toc98346173"/>
      <w:bookmarkEnd w:id="113"/>
      <w:r w:rsidRPr="00D00A60">
        <w:rPr>
          <w:lang w:eastAsia="en-US"/>
        </w:rPr>
        <w:t xml:space="preserve">Transporte </w:t>
      </w:r>
      <w:r w:rsidRPr="00956550">
        <w:t>Horizontal</w:t>
      </w:r>
      <w:r w:rsidRPr="00D00A60">
        <w:rPr>
          <w:lang w:eastAsia="en-US"/>
        </w:rPr>
        <w:t xml:space="preserve"> de</w:t>
      </w:r>
      <w:bookmarkEnd w:id="114"/>
      <w:bookmarkEnd w:id="115"/>
      <w:bookmarkEnd w:id="116"/>
      <w:bookmarkEnd w:id="117"/>
      <w:r w:rsidRPr="00D00A60">
        <w:rPr>
          <w:lang w:eastAsia="en-US"/>
        </w:rPr>
        <w:t xml:space="preserve"> Materiais </w:t>
      </w:r>
      <w:bookmarkEnd w:id="118"/>
      <w:bookmarkEnd w:id="119"/>
      <w:r w:rsidR="00D22B99">
        <w:rPr>
          <w:lang w:eastAsia="en-US"/>
        </w:rPr>
        <w:t>com Jerica, de Massa/Granel</w:t>
      </w:r>
      <w:bookmarkEnd w:id="120"/>
    </w:p>
    <w:p w14:paraId="7B76A22D" w14:textId="77777777" w:rsidR="00D00A60" w:rsidRPr="00D00A60" w:rsidRDefault="00D00A60" w:rsidP="00956550">
      <w:bookmarkStart w:id="121" w:name="_Hlk49186035"/>
      <w:r w:rsidRPr="00D00A60">
        <w:t xml:space="preserve">O material de aterro, corte e os concretos, que necessitarão de transporte horizontal devido aos locais de difíceis acesso, cujos fornecedores não conseguem carregar ou descarregar perto dos locais da obra deverá utilizar Jericas, Baldes ou outro </w:t>
      </w:r>
      <w:r w:rsidRPr="00D00A60">
        <w:lastRenderedPageBreak/>
        <w:t xml:space="preserve">utensílio de volume. Será remunerado o volume efetivamente aplicado, escavado ou aterrado, medido na peça concretada ou aterrada, ou na seção cortada. </w:t>
      </w:r>
    </w:p>
    <w:bookmarkEnd w:id="121"/>
    <w:p w14:paraId="11389F85" w14:textId="30584670" w:rsidR="00D00A60" w:rsidRPr="00D00A60" w:rsidRDefault="00D00A60" w:rsidP="00956550">
      <w:pPr>
        <w:rPr>
          <w:b/>
          <w:bCs/>
        </w:rPr>
      </w:pPr>
      <w:r w:rsidRPr="00D00A60">
        <w:rPr>
          <w:b/>
          <w:bCs/>
        </w:rPr>
        <w:t xml:space="preserve">Critério de Medição para Transporte Horizontal de Materiais </w:t>
      </w:r>
      <w:r w:rsidR="00D22B99">
        <w:rPr>
          <w:b/>
          <w:bCs/>
        </w:rPr>
        <w:t>com Jerica, de Massa/Granel</w:t>
      </w:r>
    </w:p>
    <w:p w14:paraId="444C7EDE" w14:textId="77777777" w:rsidR="00D00A60" w:rsidRPr="00D00A60" w:rsidRDefault="00D00A60" w:rsidP="00956550">
      <w:r w:rsidRPr="00D00A60">
        <w:t xml:space="preserve">Este item será medido através de volume por km (m³ x km). Será medida após a efetiva execução. Neste item está incluso mão-de-obra, ferramentas e equipamentos utilizados. </w:t>
      </w:r>
    </w:p>
    <w:p w14:paraId="6E668135" w14:textId="160F711C" w:rsidR="00D00A60" w:rsidRPr="00D00A60" w:rsidRDefault="00D00A60" w:rsidP="00956550">
      <w:pPr>
        <w:pStyle w:val="Ttulo3"/>
        <w:rPr>
          <w:lang w:eastAsia="en-US"/>
        </w:rPr>
      </w:pPr>
      <w:bookmarkStart w:id="122" w:name="_Toc27229571"/>
      <w:bookmarkStart w:id="123" w:name="_Toc62648967"/>
      <w:bookmarkStart w:id="124" w:name="_Toc86932366"/>
      <w:bookmarkStart w:id="125" w:name="_Toc98346174"/>
      <w:r w:rsidRPr="00956550">
        <w:t>Fabricação</w:t>
      </w:r>
      <w:r w:rsidRPr="00D00A60">
        <w:rPr>
          <w:lang w:eastAsia="en-US"/>
        </w:rPr>
        <w:t>, Montagem e Desmontagem de Forma</w:t>
      </w:r>
      <w:r w:rsidR="0017034C">
        <w:rPr>
          <w:lang w:eastAsia="en-US"/>
        </w:rPr>
        <w:t xml:space="preserve"> para Viga Baldrame,</w:t>
      </w:r>
      <w:r w:rsidRPr="00D00A60">
        <w:rPr>
          <w:lang w:eastAsia="en-US"/>
        </w:rPr>
        <w:t xml:space="preserve"> Utilização 4x</w:t>
      </w:r>
      <w:bookmarkEnd w:id="122"/>
      <w:bookmarkEnd w:id="123"/>
      <w:bookmarkEnd w:id="124"/>
      <w:bookmarkEnd w:id="125"/>
    </w:p>
    <w:p w14:paraId="6D77D220" w14:textId="77777777" w:rsidR="00D00A60" w:rsidRPr="00D00A60" w:rsidRDefault="00D00A60" w:rsidP="00956550">
      <w:r w:rsidRPr="00D00A60">
        <w:t>As formas para a concretagem dos elementos de melhoramentos públicos deverão ser em madeira composta por chapas, tábuas e escoras. Deve ser de madeira de boa qualidade e sua rigidez ser suficiente para não se deformar quando submetidas às cargas provenientes da concretagem. É previsto utilização do mesmo conjunto por quatro vezes.</w:t>
      </w:r>
    </w:p>
    <w:p w14:paraId="28C509D7" w14:textId="77777777" w:rsidR="00D00A60" w:rsidRPr="00D00A60" w:rsidRDefault="00D00A60" w:rsidP="00956550">
      <w:r w:rsidRPr="00D00A60">
        <w:t>As fôrmas serão construídas de modo a respeitar as dimensões conforme indicados no projeto e ainda de acordo com especificado no item 7.0 da NBR 14931/2004. Deverá ser garantido a estanqueidade das fôrmas, de modo a não permitir a fuga de nata de cimento. Toda vedação será garantida realizando a justaposição das peças que constituem a fôrma, evitando a calafetagem com papéis ou estopa.</w:t>
      </w:r>
    </w:p>
    <w:p w14:paraId="2A174C75" w14:textId="77777777" w:rsidR="00D00A60" w:rsidRPr="00D00A60" w:rsidRDefault="00D00A60" w:rsidP="00956550">
      <w:r w:rsidRPr="00D00A60">
        <w:t>Deverão ser providas de escoramento e travamento dispostas de modo a evitar deformações e recalques. O escoramento deverá ficar firme e com um contraventamento adequado. As formas serão mantidas no local até que o concreto tenha adquirido resistência para suportar com segurança seu peso próprio, e as demais cargas atuantes obedecendo ao previsto na ABNT - Associação Brasileira de Normas Técnica, no que diz respeito à desforma e aos escoramentos.</w:t>
      </w:r>
    </w:p>
    <w:p w14:paraId="12D79948" w14:textId="7019DDF1" w:rsidR="00AF11D9" w:rsidRPr="00D00A60" w:rsidRDefault="00D00A60" w:rsidP="00956550">
      <w:r w:rsidRPr="00D00A60">
        <w:t xml:space="preserve">Na retirada da forma e escoramento devem ser obedecidas as prescrições da NBR 6118 e NBR 7678. Na desforma não será permitido o apoio de qualquer ferramenta </w:t>
      </w:r>
      <w:r w:rsidRPr="00D00A60">
        <w:lastRenderedPageBreak/>
        <w:t>no concreto, tais como alavancas, pés de cabra, etc., obedecendo-se o prazo mínimo (para faces laterais) de 3 dias.</w:t>
      </w:r>
    </w:p>
    <w:p w14:paraId="67649230" w14:textId="697300A8" w:rsidR="00D00A60" w:rsidRPr="00D00A60" w:rsidRDefault="00D00A60" w:rsidP="00956550">
      <w:pPr>
        <w:rPr>
          <w:b/>
          <w:bCs/>
        </w:rPr>
      </w:pPr>
      <w:r w:rsidRPr="00D00A60">
        <w:rPr>
          <w:b/>
          <w:bCs/>
        </w:rPr>
        <w:t>Critério de Medição para Fabricação, Montagem e Desmontagem de Forma</w:t>
      </w:r>
      <w:r w:rsidR="0017034C">
        <w:rPr>
          <w:b/>
          <w:bCs/>
        </w:rPr>
        <w:t xml:space="preserve"> para Viga Baldrame,</w:t>
      </w:r>
      <w:r w:rsidRPr="00D00A60">
        <w:rPr>
          <w:b/>
          <w:bCs/>
        </w:rPr>
        <w:t xml:space="preserve"> Utilização 4x</w:t>
      </w:r>
    </w:p>
    <w:p w14:paraId="48A7E09C" w14:textId="6E1B40B9" w:rsidR="00D00A60" w:rsidRPr="00D00A60" w:rsidRDefault="00D00A60" w:rsidP="00956550">
      <w:r w:rsidRPr="00D00A60">
        <w:t>Este item será medido por metro quadrado (m²). Deve atender as normas e legislação vigente e será medida após a efetiva execução. Neste item está incluso materiais, ferramentas, equipamentos e mão de obra que se fizerem necessários durante a execução dos serviços. É remunerado também o fornecimento, o transporte, corte, escoras, aplicação e desforma, com utilização de 4x o mesmo conjunto.</w:t>
      </w:r>
    </w:p>
    <w:p w14:paraId="6B609424" w14:textId="77777777" w:rsidR="00D00A60" w:rsidRPr="00D00A60" w:rsidRDefault="00D00A60" w:rsidP="00956550">
      <w:pPr>
        <w:pStyle w:val="Ttulo3"/>
        <w:rPr>
          <w:lang w:eastAsia="en-US"/>
        </w:rPr>
      </w:pPr>
      <w:bookmarkStart w:id="126" w:name="_Toc49353714"/>
      <w:bookmarkStart w:id="127" w:name="_Toc62648968"/>
      <w:bookmarkStart w:id="128" w:name="_Toc86932367"/>
      <w:bookmarkStart w:id="129" w:name="_Toc98346175"/>
      <w:r w:rsidRPr="00D00A60">
        <w:rPr>
          <w:lang w:eastAsia="en-US"/>
        </w:rPr>
        <w:t>Concreto para Sistema de Drenagem</w:t>
      </w:r>
      <w:bookmarkEnd w:id="126"/>
      <w:bookmarkEnd w:id="127"/>
      <w:r w:rsidRPr="00D00A60">
        <w:rPr>
          <w:lang w:eastAsia="en-US"/>
        </w:rPr>
        <w:t xml:space="preserve"> fck 25MPa</w:t>
      </w:r>
      <w:bookmarkEnd w:id="128"/>
      <w:bookmarkEnd w:id="129"/>
    </w:p>
    <w:p w14:paraId="73201040" w14:textId="77777777" w:rsidR="00D00A60" w:rsidRPr="00D00A60" w:rsidRDefault="00D00A60" w:rsidP="00956550">
      <w:r w:rsidRPr="00D00A60">
        <w:t>O concreto destinado para a execução ou reforma do sistema de drenagem da área terá resistência de 25 MPa, com armação indicadas em projeto. Sua execução deverá atender as exigências da NBR 14931 – Execuções de Estruturas de Concreto e NBR 6118 – Projetos de Estruturas de Concreto. Neste item está incluso o preparo em betoneira.</w:t>
      </w:r>
    </w:p>
    <w:p w14:paraId="301C6C19" w14:textId="77777777" w:rsidR="00D00A60" w:rsidRPr="00D00A60" w:rsidRDefault="00D00A60" w:rsidP="00956550">
      <w:pPr>
        <w:rPr>
          <w:b/>
          <w:bCs/>
        </w:rPr>
      </w:pPr>
      <w:r w:rsidRPr="00D00A60">
        <w:rPr>
          <w:b/>
          <w:bCs/>
        </w:rPr>
        <w:t>Critério de Medição para Concreto para Sistema de Drenagem (fkc 25Mpa)</w:t>
      </w:r>
    </w:p>
    <w:p w14:paraId="4D6BD6DE" w14:textId="425ED89D" w:rsidR="00D00A60" w:rsidRPr="00D00A60" w:rsidRDefault="00D00A60" w:rsidP="00956550">
      <w:r w:rsidRPr="00D00A60">
        <w:t xml:space="preserve">Este item será medido por volume (m³). Deve atender as normas e legislação vigente e será medida após a efetiva execução. Neste item está incluso materiais, ferramentas, equipamentos e mão de obra que se fizerem necessários durante a execução dos serviços. </w:t>
      </w:r>
      <w:r w:rsidR="003A2596">
        <w:t>São</w:t>
      </w:r>
      <w:r w:rsidRPr="00D00A60">
        <w:t xml:space="preserve"> remunerado</w:t>
      </w:r>
      <w:r w:rsidR="003A2596">
        <w:t>s</w:t>
      </w:r>
      <w:r w:rsidRPr="00D00A60">
        <w:t xml:space="preserve"> fornecimento e preparo.</w:t>
      </w:r>
    </w:p>
    <w:p w14:paraId="66EBB753" w14:textId="69EAE389" w:rsidR="00D00A60" w:rsidRPr="00D00A60" w:rsidRDefault="008A7CFD" w:rsidP="00956550">
      <w:pPr>
        <w:pStyle w:val="Ttulo3"/>
        <w:rPr>
          <w:lang w:eastAsia="en-US"/>
        </w:rPr>
      </w:pPr>
      <w:bookmarkStart w:id="130" w:name="_Toc98346176"/>
      <w:r w:rsidRPr="008A7CFD">
        <w:rPr>
          <w:lang w:eastAsia="en-US"/>
        </w:rPr>
        <w:t>Armação para Execução de Radier, Piso de Concreto ou Laje sobre Solo, com Uso de Tela Q-138</w:t>
      </w:r>
      <w:bookmarkEnd w:id="130"/>
    </w:p>
    <w:p w14:paraId="7BE4E97A" w14:textId="74201361" w:rsidR="00D00A60" w:rsidRDefault="00D00A60" w:rsidP="00956550">
      <w:r w:rsidRPr="00D00A60">
        <w:t xml:space="preserve">Todo o aço CA-60 necessário para execução das canaletas de drenagem deverá ser executado em conformidade com o projeto e normas vigentes, desde o seu fornecimento à aplicação. As canaletas serão armadas com tela soldada de CA-60 </w:t>
      </w:r>
      <w:r w:rsidRPr="00D00A60">
        <w:lastRenderedPageBreak/>
        <w:t>do tipo Q-138, com utilização de espaçador para garantir a posição prevista em projeto.</w:t>
      </w:r>
    </w:p>
    <w:p w14:paraId="0D94613C" w14:textId="77777777" w:rsidR="00AF11D9" w:rsidRDefault="00AF11D9" w:rsidP="00956550"/>
    <w:p w14:paraId="17DDF6F7" w14:textId="7E940411" w:rsidR="00D00A60" w:rsidRPr="00D00A60" w:rsidRDefault="00D00A60" w:rsidP="00956550">
      <w:pPr>
        <w:rPr>
          <w:b/>
          <w:bCs/>
        </w:rPr>
      </w:pPr>
      <w:r w:rsidRPr="00D00A60">
        <w:rPr>
          <w:b/>
          <w:bCs/>
        </w:rPr>
        <w:t xml:space="preserve">Critério de Medição para </w:t>
      </w:r>
      <w:r w:rsidR="008A7CFD" w:rsidRPr="008A7CFD">
        <w:rPr>
          <w:b/>
          <w:bCs/>
        </w:rPr>
        <w:t>Critério de Medição para Armação para Execução de Radier, Piso de Concreto ou Laje sobre Solo, com Uso de Tela Q-138</w:t>
      </w:r>
    </w:p>
    <w:p w14:paraId="39582F22" w14:textId="77777777" w:rsidR="00D00A60" w:rsidRPr="00D00A60" w:rsidRDefault="00D00A60" w:rsidP="00956550">
      <w:r w:rsidRPr="00D00A60">
        <w:t>O item será medido por quilograma (kg) e deve atender as normas e legislação vigente e será medida após a efetiva execução. Neste item está incluso materiais, ferramentas, mão de obra e equipamentos que se fizerem necessários durante a execução dos serviços. É remunerado o transporte, fornecimento, corte, dobra e aplicação neste item.</w:t>
      </w:r>
    </w:p>
    <w:p w14:paraId="4A5B72A8" w14:textId="6B197DAD" w:rsidR="00D00A60" w:rsidRPr="00D00A60" w:rsidRDefault="002D08CD" w:rsidP="00956550">
      <w:pPr>
        <w:pStyle w:val="Ttulo3"/>
        <w:rPr>
          <w:lang w:eastAsia="en-US"/>
        </w:rPr>
      </w:pPr>
      <w:bookmarkStart w:id="131" w:name="_Toc98346177"/>
      <w:r>
        <w:rPr>
          <w:lang w:eastAsia="en-US"/>
        </w:rPr>
        <w:t>Armação para Execução de Radier, Piso de Concreto ou Laje sobre Solo, com Uso de Tela Q-196</w:t>
      </w:r>
      <w:bookmarkEnd w:id="131"/>
    </w:p>
    <w:p w14:paraId="314A73CB" w14:textId="77777777" w:rsidR="00D00A60" w:rsidRPr="00D00A60" w:rsidRDefault="00D00A60" w:rsidP="00956550">
      <w:r w:rsidRPr="00D00A60">
        <w:t>Todo o aço CA-60 necessário para execução das escadas hidráulicas deverá ser executado em conformidade com o projeto e normas vigentes, desde o seu fornecimento à aplicação. Os dispositivos de drenagem tipo escada hidráulica serão armadas com tela soldada de CA-60 do tipo Q-196, com utilização de espaçador para garantir a posição prevista em projeto.</w:t>
      </w:r>
    </w:p>
    <w:p w14:paraId="672C8B7B" w14:textId="500CD95B" w:rsidR="001B6747" w:rsidRPr="00D00A60" w:rsidRDefault="001B6747" w:rsidP="001B6747">
      <w:pPr>
        <w:rPr>
          <w:b/>
          <w:bCs/>
        </w:rPr>
      </w:pPr>
      <w:r w:rsidRPr="00D00A60">
        <w:rPr>
          <w:b/>
          <w:bCs/>
        </w:rPr>
        <w:t xml:space="preserve">Critério de Medição para </w:t>
      </w:r>
      <w:r w:rsidRPr="008A7CFD">
        <w:rPr>
          <w:b/>
          <w:bCs/>
        </w:rPr>
        <w:t>Critério de Medição para Armação para Execução de Radier, Piso de Concreto ou Laje sobre Solo, com Uso de Tela</w:t>
      </w:r>
      <w:r>
        <w:rPr>
          <w:b/>
          <w:bCs/>
        </w:rPr>
        <w:t xml:space="preserve"> Q-196</w:t>
      </w:r>
    </w:p>
    <w:p w14:paraId="5CB6F0B3" w14:textId="77777777" w:rsidR="00D00A60" w:rsidRPr="00D00A60" w:rsidRDefault="00D00A60" w:rsidP="00956550">
      <w:r w:rsidRPr="00D00A60">
        <w:t>O item será medido por quilograma (kg) e deve atender as normas e legislação vigente e será medida após a efetiva execução. Neste item está incluso materiais, ferramentas, mão de obra e equipamentos que se fizerem necessários durante a execução dos serviços. É remunerado o transporte, fornecimento, corte, dobra e aplicação neste item.</w:t>
      </w:r>
    </w:p>
    <w:p w14:paraId="4764FD26" w14:textId="79E735BA" w:rsidR="00D00A60" w:rsidRPr="00D00A60" w:rsidRDefault="0075443C" w:rsidP="00956550">
      <w:pPr>
        <w:pStyle w:val="Ttulo3"/>
        <w:rPr>
          <w:lang w:eastAsia="en-US"/>
        </w:rPr>
      </w:pPr>
      <w:bookmarkStart w:id="132" w:name="_Toc98346178"/>
      <w:r w:rsidRPr="0075443C">
        <w:rPr>
          <w:lang w:eastAsia="en-US"/>
        </w:rPr>
        <w:lastRenderedPageBreak/>
        <w:t>Armação de Estruturas de Concreto Armado, Exceto Vigas, Pilares, Lajes e Fundações, Utilizando Aço CA-50</w:t>
      </w:r>
      <w:bookmarkEnd w:id="132"/>
    </w:p>
    <w:p w14:paraId="085068F5" w14:textId="77777777" w:rsidR="00D00A60" w:rsidRPr="00D00A60" w:rsidRDefault="00D00A60" w:rsidP="00956550">
      <w:r w:rsidRPr="00D00A60">
        <w:t>Todo o aço CA-50 necessário para elevação da alvenaria e demais elementos estruturais, desde o seu fornecimento, através de transporte terrestre do local de origem até a obra, todos os cortes e dobras detalhados no projeto e aplicação nos elementos estruturais indicados nos detalhes executivos, no projeto em estudo.</w:t>
      </w:r>
    </w:p>
    <w:p w14:paraId="0FD743CB" w14:textId="517E1C15" w:rsidR="00D00A60" w:rsidRPr="00956550" w:rsidRDefault="0075443C" w:rsidP="00956550">
      <w:pPr>
        <w:rPr>
          <w:b/>
        </w:rPr>
      </w:pPr>
      <w:r>
        <w:rPr>
          <w:b/>
        </w:rPr>
        <w:t xml:space="preserve">Critério de Medição para </w:t>
      </w:r>
      <w:r w:rsidRPr="0075443C">
        <w:rPr>
          <w:b/>
        </w:rPr>
        <w:t>Armação de Estruturas de Concreto Armado, Exceto Vigas, Pilares, Lajes e Fundações, Utilizando Aço CA-50</w:t>
      </w:r>
    </w:p>
    <w:p w14:paraId="50506C7B" w14:textId="77777777" w:rsidR="00D00A60" w:rsidRPr="00D00A60" w:rsidRDefault="00D00A60" w:rsidP="00956550">
      <w:r w:rsidRPr="00D00A60">
        <w:t>O item será medido por quilograma (kg) em itens específicos previstos na Planilha de Preços Unitários, de acordo com seu diâmetro. Deve atender as normas e legislação vigente e será medida após a efetiva execução. Neste item está incluso materiais, ferramentas, mão de obra e equipamentos que se fizerem necessários durante a execução dos serviços. É remunerado o transporte, fornecimento, corte, dobra e aplicação neste item.</w:t>
      </w:r>
    </w:p>
    <w:p w14:paraId="1E0EAED8" w14:textId="77777777" w:rsidR="00D00A60" w:rsidRPr="00D00A60" w:rsidRDefault="00D00A60" w:rsidP="00956550">
      <w:pPr>
        <w:pStyle w:val="Ttulo3"/>
        <w:rPr>
          <w:lang w:eastAsia="en-US"/>
        </w:rPr>
      </w:pPr>
      <w:bookmarkStart w:id="133" w:name="_Toc49353717"/>
      <w:bookmarkStart w:id="134" w:name="_Toc62648975"/>
      <w:bookmarkStart w:id="135" w:name="_Toc86932371"/>
      <w:bookmarkStart w:id="136" w:name="_Toc98346179"/>
      <w:r w:rsidRPr="00D00A60">
        <w:rPr>
          <w:lang w:eastAsia="en-US"/>
        </w:rPr>
        <w:t>Lançamento, Adensamento e Acabamento de Concreto em Estruturas</w:t>
      </w:r>
      <w:bookmarkEnd w:id="133"/>
      <w:bookmarkEnd w:id="134"/>
      <w:bookmarkEnd w:id="135"/>
      <w:bookmarkEnd w:id="136"/>
    </w:p>
    <w:p w14:paraId="3456585B" w14:textId="77777777" w:rsidR="00D00A60" w:rsidRPr="00D00A60" w:rsidRDefault="00D00A60" w:rsidP="00D00A60">
      <w:pPr>
        <w:spacing w:after="120"/>
      </w:pPr>
      <w:r w:rsidRPr="00D00A60">
        <w:t xml:space="preserve">Os elementos estruturais de concreto devem ser lançados, adensados e acabados de maneira correta e seguindo instruções nas normas. </w:t>
      </w:r>
    </w:p>
    <w:p w14:paraId="6F886443" w14:textId="77777777" w:rsidR="00D00A60" w:rsidRPr="00956550" w:rsidRDefault="00D00A60" w:rsidP="00956550">
      <w:pPr>
        <w:rPr>
          <w:b/>
        </w:rPr>
      </w:pPr>
      <w:r w:rsidRPr="00956550">
        <w:rPr>
          <w:b/>
        </w:rPr>
        <w:t>Critério de Medição para Lançamento, Adensamento e Acabamento de Concreto em Estruturas</w:t>
      </w:r>
    </w:p>
    <w:p w14:paraId="5E7B49EF" w14:textId="77777777" w:rsidR="00D00A60" w:rsidRPr="00D00A60" w:rsidRDefault="00D00A60" w:rsidP="00956550">
      <w:pPr>
        <w:rPr>
          <w:b/>
          <w:bCs/>
        </w:rPr>
      </w:pPr>
      <w:r w:rsidRPr="00D00A60">
        <w:t>Este item será medido por volume, em metros cúbicos (m³). Deve atender as normas e legislação vigente e será medida após a efetiva execução. Neste item está incluso materiais, ferramentas, equipamentos e mão de obra que se fizerem necessários durante a execução dos serviços.</w:t>
      </w:r>
    </w:p>
    <w:p w14:paraId="648FA714" w14:textId="77777777" w:rsidR="00D00A60" w:rsidRPr="00956550" w:rsidRDefault="00D00A60" w:rsidP="00956550">
      <w:pPr>
        <w:pStyle w:val="Ttulo3"/>
      </w:pPr>
      <w:bookmarkStart w:id="137" w:name="_Toc86932372"/>
      <w:bookmarkStart w:id="138" w:name="_Toc98346180"/>
      <w:r w:rsidRPr="00956550">
        <w:lastRenderedPageBreak/>
        <w:t>Estaca Broca Φ20cm L=2,0m</w:t>
      </w:r>
      <w:bookmarkEnd w:id="137"/>
      <w:bookmarkEnd w:id="138"/>
    </w:p>
    <w:p w14:paraId="7609848D" w14:textId="77777777" w:rsidR="00D00A60" w:rsidRPr="00D00A60" w:rsidRDefault="00D00A60" w:rsidP="00D00A60">
      <w:pPr>
        <w:spacing w:after="120"/>
      </w:pPr>
      <w:r w:rsidRPr="00D00A60">
        <w:t>A fundação das escadas hidráulicas será feita em estaca broca de concreto com diâmetro de 20cm e concreto com fck = 25MPa e ferragens, conforme mostra o projeto executivo. Deverá ser seguido a seguintes instruções técnicas:</w:t>
      </w:r>
    </w:p>
    <w:p w14:paraId="662F10B4" w14:textId="77777777" w:rsidR="00D00A60" w:rsidRPr="00D00A60" w:rsidRDefault="00D00A60" w:rsidP="00956550">
      <w:pPr>
        <w:pStyle w:val="Paragrafopontuado"/>
      </w:pPr>
      <w:r w:rsidRPr="00D00A60">
        <w:t xml:space="preserve">Após verificar se a locação da estaca está de acordo com o projeto, iniciar a escavação manual ou mecânica até atingir 1,0 m de profundidade; </w:t>
      </w:r>
    </w:p>
    <w:p w14:paraId="36A0B06B" w14:textId="77777777" w:rsidR="00D00A60" w:rsidRPr="00D00A60" w:rsidRDefault="00D00A60" w:rsidP="00956550">
      <w:pPr>
        <w:pStyle w:val="Paragrafopontuado"/>
      </w:pPr>
      <w:r w:rsidRPr="00D00A60">
        <w:t xml:space="preserve">Prosseguir a escavação até a cota de projeto; </w:t>
      </w:r>
    </w:p>
    <w:p w14:paraId="4D9CC958" w14:textId="77777777" w:rsidR="00D00A60" w:rsidRPr="00D00A60" w:rsidRDefault="00D00A60" w:rsidP="00956550">
      <w:pPr>
        <w:pStyle w:val="Paragrafopontuado"/>
      </w:pPr>
      <w:r w:rsidRPr="00D00A60">
        <w:t xml:space="preserve">Atingida a profundidade, limpar o interior do furo, removendo o material solto e apiloar a base com pilão apropriado; </w:t>
      </w:r>
    </w:p>
    <w:p w14:paraId="12E511F5" w14:textId="77777777" w:rsidR="00D00A60" w:rsidRPr="00D00A60" w:rsidRDefault="00D00A60" w:rsidP="00956550">
      <w:pPr>
        <w:pStyle w:val="Paragrafopontuado"/>
      </w:pPr>
      <w:r w:rsidRPr="00D00A60">
        <w:t xml:space="preserve">Lançar o concreto utilizando um funil, evitando o desmoronamento das paredes da escavação; </w:t>
      </w:r>
    </w:p>
    <w:p w14:paraId="78EEA770" w14:textId="77777777" w:rsidR="00D00A60" w:rsidRPr="00D00A60" w:rsidRDefault="00D00A60" w:rsidP="00956550">
      <w:pPr>
        <w:pStyle w:val="Paragrafopontuado"/>
      </w:pPr>
      <w:r w:rsidRPr="00D00A60">
        <w:t xml:space="preserve">Dispor os arranques de armadura imediatamente após a concretagem; </w:t>
      </w:r>
    </w:p>
    <w:p w14:paraId="0CD6CA0D" w14:textId="37AF0130" w:rsidR="00AF11D9" w:rsidRPr="00F0497E" w:rsidRDefault="00D00A60" w:rsidP="00F0497E">
      <w:pPr>
        <w:pStyle w:val="Paragrafopontuado"/>
      </w:pPr>
      <w:r w:rsidRPr="00D00A60">
        <w:t>Adensar o concreto ao longo do fuste da estaca com uma barra de aço.</w:t>
      </w:r>
    </w:p>
    <w:p w14:paraId="1B5A663D" w14:textId="6D8B1CA5" w:rsidR="00D00A60" w:rsidRPr="00D00A60" w:rsidRDefault="00D00A60" w:rsidP="00D00A60">
      <w:pPr>
        <w:spacing w:after="120"/>
        <w:rPr>
          <w:b/>
        </w:rPr>
      </w:pPr>
      <w:r w:rsidRPr="00D00A60">
        <w:rPr>
          <w:b/>
          <w:bCs/>
        </w:rPr>
        <w:t xml:space="preserve">Critério de Medição para Estaca Broca </w:t>
      </w:r>
      <w:r w:rsidRPr="00D00A60">
        <w:rPr>
          <w:b/>
        </w:rPr>
        <w:t>Φ20cm L=2,0m</w:t>
      </w:r>
    </w:p>
    <w:p w14:paraId="7610E422" w14:textId="77777777" w:rsidR="00D00A60" w:rsidRPr="00D00A60" w:rsidRDefault="00D00A60" w:rsidP="00956550">
      <w:r w:rsidRPr="00D00A60">
        <w:t>O item será medido por metro linear (m) e deve atender as normas e legislação vigente e será medida após a efetiva execução. Neste item está incluso materiais como concreto e ferragens, escavação e mão de obra que se fizerem necessários durante a execução do serviço.</w:t>
      </w:r>
    </w:p>
    <w:p w14:paraId="68BEEB30" w14:textId="77777777" w:rsidR="00D00A60" w:rsidRPr="00D00A60" w:rsidRDefault="00D00A60" w:rsidP="00E02355">
      <w:pPr>
        <w:pStyle w:val="Ttulo3"/>
        <w:rPr>
          <w:lang w:eastAsia="en-US"/>
        </w:rPr>
      </w:pPr>
      <w:bookmarkStart w:id="139" w:name="_Toc86932373"/>
      <w:bookmarkStart w:id="140" w:name="_Toc98346181"/>
      <w:r w:rsidRPr="00D00A60">
        <w:rPr>
          <w:lang w:eastAsia="en-US"/>
        </w:rPr>
        <w:t>Lastro de Concreto Magro com fck 10MPa</w:t>
      </w:r>
      <w:bookmarkEnd w:id="139"/>
      <w:bookmarkEnd w:id="140"/>
    </w:p>
    <w:p w14:paraId="7F518B78" w14:textId="77777777" w:rsidR="00D00A60" w:rsidRPr="00D00A60" w:rsidRDefault="00D00A60" w:rsidP="00956550">
      <w:r w:rsidRPr="00D00A60">
        <w:t>Os elementos estruturais devem ser assentados sobre uma camada de 5cm de concreto magro, este utilizado para promover apenas a regularização do solo, portanto, sem fins estruturais.</w:t>
      </w:r>
    </w:p>
    <w:p w14:paraId="766069A2" w14:textId="77777777" w:rsidR="00D00A60" w:rsidRPr="00956550" w:rsidRDefault="00D00A60" w:rsidP="00956550">
      <w:pPr>
        <w:rPr>
          <w:b/>
        </w:rPr>
      </w:pPr>
      <w:r w:rsidRPr="00956550">
        <w:rPr>
          <w:b/>
        </w:rPr>
        <w:t>Critério de Medição para Lastro de Concreto Magro com fck 10Mpa</w:t>
      </w:r>
    </w:p>
    <w:p w14:paraId="6BC1738B" w14:textId="193B6BD4" w:rsidR="00D00A60" w:rsidRDefault="00D00A60" w:rsidP="00956550">
      <w:r w:rsidRPr="00D00A60">
        <w:t xml:space="preserve">Este item será medido por </w:t>
      </w:r>
      <w:r w:rsidR="003A2596">
        <w:t>área</w:t>
      </w:r>
      <w:r w:rsidRPr="00D00A60">
        <w:t xml:space="preserve">, em metros </w:t>
      </w:r>
      <w:r w:rsidR="003A2596">
        <w:t>quadrados</w:t>
      </w:r>
      <w:r w:rsidRPr="00D00A60">
        <w:t xml:space="preserve"> (m²). Deve atender as normas e legislação vigente e será medida após a efetiva execução. Neste item está incluso materiais, ferramentas e mão de obra que se fizerem necessários durante a execução dos serviços.</w:t>
      </w:r>
    </w:p>
    <w:p w14:paraId="777A99E6" w14:textId="77777777" w:rsidR="00D00A60" w:rsidRPr="00D00A60" w:rsidRDefault="00D00A60" w:rsidP="00E02355">
      <w:pPr>
        <w:pStyle w:val="Ttulo3"/>
        <w:rPr>
          <w:lang w:eastAsia="en-US"/>
        </w:rPr>
      </w:pPr>
      <w:bookmarkStart w:id="141" w:name="_Toc86932374"/>
      <w:bookmarkStart w:id="142" w:name="_Toc98346182"/>
      <w:r w:rsidRPr="00D00A60">
        <w:rPr>
          <w:lang w:eastAsia="en-US"/>
        </w:rPr>
        <w:lastRenderedPageBreak/>
        <w:t>Pedra Argamassada</w:t>
      </w:r>
      <w:bookmarkEnd w:id="141"/>
      <w:bookmarkEnd w:id="142"/>
    </w:p>
    <w:p w14:paraId="7D01E5FC" w14:textId="6F9C6EF5" w:rsidR="00D00A60" w:rsidRPr="00D00A60" w:rsidRDefault="00D00A60" w:rsidP="00956550">
      <w:r w:rsidRPr="00D00A60">
        <w:t>O dissipador de energia deve ser construído em pedra argamassada, sendo as pedras cuidadosamente assentadas e devidamente calçadas, afim de evitar posteriores deslocamentos. A argamassa a ser utilizada será no traço 1:3 (cimento e areia).</w:t>
      </w:r>
    </w:p>
    <w:p w14:paraId="4CE0E2FE" w14:textId="481F0DC5" w:rsidR="00D00A60" w:rsidRPr="00D00A60" w:rsidRDefault="00F0497E" w:rsidP="00D00A60">
      <w:pPr>
        <w:spacing w:after="120"/>
        <w:rPr>
          <w:b/>
          <w:bCs/>
        </w:rPr>
      </w:pPr>
      <w:bookmarkStart w:id="143" w:name="_Toc83130514"/>
      <w:r>
        <w:rPr>
          <w:b/>
          <w:bCs/>
        </w:rPr>
        <w:t>Critério de Medição para</w:t>
      </w:r>
      <w:r w:rsidR="00D00A60" w:rsidRPr="00D00A60">
        <w:rPr>
          <w:b/>
          <w:bCs/>
        </w:rPr>
        <w:t xml:space="preserve"> Pedra Argamassada</w:t>
      </w:r>
      <w:bookmarkEnd w:id="143"/>
    </w:p>
    <w:p w14:paraId="6A70FA38" w14:textId="0B621FE3" w:rsidR="00D00A60" w:rsidRDefault="00D00A60" w:rsidP="00956550">
      <w:r w:rsidRPr="00D00A60">
        <w:t>O item será medido por volume (m³) e será medido após a efetiva execução. Neste item está incluso mão de obra, material e despesas com transporte que se fizerem necessários durante a execução dos serviços.</w:t>
      </w:r>
    </w:p>
    <w:p w14:paraId="4E6DFE3D" w14:textId="6CBF3B88" w:rsidR="005C3EB6" w:rsidRDefault="005C3EB6" w:rsidP="00956550"/>
    <w:p w14:paraId="7F5BB448" w14:textId="6A276E12" w:rsidR="005C3EB6" w:rsidRPr="00D00A60" w:rsidRDefault="005C3EB6" w:rsidP="00956550">
      <w:pPr>
        <w:pStyle w:val="Ttulo2"/>
        <w:rPr>
          <w:lang w:eastAsia="en-US"/>
        </w:rPr>
      </w:pPr>
      <w:bookmarkStart w:id="144" w:name="_Toc98346183"/>
      <w:r w:rsidRPr="00D00A60">
        <w:rPr>
          <w:lang w:eastAsia="en-US"/>
        </w:rPr>
        <w:t xml:space="preserve">Obras de </w:t>
      </w:r>
      <w:r>
        <w:rPr>
          <w:lang w:eastAsia="en-US"/>
        </w:rPr>
        <w:t>Contenção de Solo</w:t>
      </w:r>
      <w:r w:rsidRPr="00D00A60">
        <w:rPr>
          <w:lang w:eastAsia="en-US"/>
        </w:rPr>
        <w:t xml:space="preserve"> - Item </w:t>
      </w:r>
      <w:r>
        <w:rPr>
          <w:lang w:eastAsia="en-US"/>
        </w:rPr>
        <w:t>5</w:t>
      </w:r>
      <w:r w:rsidRPr="00D00A60">
        <w:rPr>
          <w:lang w:eastAsia="en-US"/>
        </w:rPr>
        <w:t xml:space="preserve"> da Planilha de Preços Unitários</w:t>
      </w:r>
      <w:bookmarkEnd w:id="144"/>
    </w:p>
    <w:p w14:paraId="1EEE9714" w14:textId="77777777" w:rsidR="00D00A60" w:rsidRPr="00D00A60" w:rsidRDefault="00D00A60" w:rsidP="00956550">
      <w:pPr>
        <w:pStyle w:val="Ttulo3"/>
        <w:rPr>
          <w:lang w:eastAsia="en-US"/>
        </w:rPr>
      </w:pPr>
      <w:bookmarkStart w:id="145" w:name="_Toc86932375"/>
      <w:bookmarkStart w:id="146" w:name="_Toc98346184"/>
      <w:r w:rsidRPr="00D00A60">
        <w:rPr>
          <w:lang w:eastAsia="en-US"/>
        </w:rPr>
        <w:t>Fornecimento e Aplicação de Pedra Marroada (Armadura ou Carapaça)</w:t>
      </w:r>
      <w:bookmarkEnd w:id="145"/>
      <w:bookmarkEnd w:id="146"/>
    </w:p>
    <w:p w14:paraId="7DC91E9B" w14:textId="490AD0F3" w:rsidR="007A6945" w:rsidRPr="00D00A60" w:rsidRDefault="00D00A60" w:rsidP="00956550">
      <w:r w:rsidRPr="00D00A60">
        <w:t>Este item compreende a camada drenante composta por pedra marroada para a proteção do terreno e que contém um diâmetro de 75cm</w:t>
      </w:r>
      <w:r w:rsidR="003A2596">
        <w:t>.</w:t>
      </w:r>
    </w:p>
    <w:p w14:paraId="5E7148AA" w14:textId="77777777" w:rsidR="00D00A60" w:rsidRPr="00956550" w:rsidRDefault="00D00A60" w:rsidP="00956550">
      <w:pPr>
        <w:rPr>
          <w:b/>
        </w:rPr>
      </w:pPr>
      <w:r w:rsidRPr="00956550">
        <w:rPr>
          <w:b/>
        </w:rPr>
        <w:t>Critério de Medição para Fornecimento e Aplicação de Pedra Marroada (Armadura ou Carapaça)</w:t>
      </w:r>
    </w:p>
    <w:p w14:paraId="3AFD9034" w14:textId="77777777" w:rsidR="00D00A60" w:rsidRPr="00D00A60" w:rsidRDefault="00D00A60" w:rsidP="00956550">
      <w:r w:rsidRPr="00D00A60">
        <w:t>O item será medido por volume (m³) e será medido após a efetiva execução. Neste item está incluso mão de obra, material e despesas com transporte que se fizerem necessários durante a execução dos serviços.</w:t>
      </w:r>
      <w:r w:rsidRPr="00D00A60">
        <w:tab/>
      </w:r>
    </w:p>
    <w:p w14:paraId="74E54CEF" w14:textId="77777777" w:rsidR="00D00A60" w:rsidRPr="00D00A60" w:rsidRDefault="00D00A60" w:rsidP="00956550">
      <w:pPr>
        <w:pStyle w:val="Ttulo3"/>
        <w:rPr>
          <w:lang w:eastAsia="en-US"/>
        </w:rPr>
      </w:pPr>
      <w:bookmarkStart w:id="147" w:name="_Toc86932376"/>
      <w:bookmarkStart w:id="148" w:name="_Toc98346185"/>
      <w:r w:rsidRPr="00D00A60">
        <w:rPr>
          <w:lang w:eastAsia="en-US"/>
        </w:rPr>
        <w:t>Fornecimento e Aplicação de Pedra Rachão (1ª Camada Intermediária)</w:t>
      </w:r>
      <w:bookmarkEnd w:id="147"/>
      <w:bookmarkEnd w:id="148"/>
    </w:p>
    <w:p w14:paraId="1BC5555A" w14:textId="77777777" w:rsidR="00D00A60" w:rsidRPr="00D00A60" w:rsidRDefault="00D00A60" w:rsidP="00956550">
      <w:r w:rsidRPr="00D00A60">
        <w:t>O custo unitário remunera o fornecimento, o lançamento, o espalhamento e a compactação em camadas dos materiais.</w:t>
      </w:r>
    </w:p>
    <w:p w14:paraId="7C682027" w14:textId="77777777" w:rsidR="00D00A60" w:rsidRPr="00956550" w:rsidRDefault="00D00A60" w:rsidP="00956550">
      <w:pPr>
        <w:rPr>
          <w:b/>
        </w:rPr>
      </w:pPr>
      <w:r w:rsidRPr="00956550">
        <w:rPr>
          <w:b/>
        </w:rPr>
        <w:t>Critério de Medição para Fornecimento e Aplicação de Pedra Rachão</w:t>
      </w:r>
    </w:p>
    <w:p w14:paraId="41A67CCB" w14:textId="77777777" w:rsidR="00D00A60" w:rsidRPr="00D00A60" w:rsidRDefault="00D00A60" w:rsidP="00956550">
      <w:r w:rsidRPr="00D00A60">
        <w:lastRenderedPageBreak/>
        <w:t>O serviço será pago por metro cúbico (m³) de camada acabada, medida no projeto após efetiva execução.</w:t>
      </w:r>
    </w:p>
    <w:p w14:paraId="5C8859C1" w14:textId="77777777" w:rsidR="00D00A60" w:rsidRPr="00D00A60" w:rsidRDefault="00D00A60" w:rsidP="00956550">
      <w:pPr>
        <w:pStyle w:val="Ttulo3"/>
        <w:rPr>
          <w:lang w:eastAsia="en-US"/>
        </w:rPr>
      </w:pPr>
      <w:bookmarkStart w:id="149" w:name="_Toc86932377"/>
      <w:bookmarkStart w:id="150" w:name="_Toc62648976"/>
      <w:bookmarkStart w:id="151" w:name="_Toc64530600"/>
      <w:bookmarkStart w:id="152" w:name="_Toc98346186"/>
      <w:r w:rsidRPr="00D00A60">
        <w:rPr>
          <w:lang w:eastAsia="en-US"/>
        </w:rPr>
        <w:t>Fornecimento e Aplicação de brita 4 (2ª Camada Intermediária)</w:t>
      </w:r>
      <w:bookmarkEnd w:id="149"/>
      <w:bookmarkEnd w:id="152"/>
    </w:p>
    <w:p w14:paraId="75E81D32" w14:textId="77777777" w:rsidR="00D00A60" w:rsidRPr="00D00A60" w:rsidRDefault="00D00A60" w:rsidP="00956550">
      <w:r w:rsidRPr="00D00A60">
        <w:t>Este item compreende a camada drenante composta por brita para a proteção costeira. A brita do tipo IV deve ser de boa qualidade e será obtida por meio de um fornecedor de confiança.</w:t>
      </w:r>
    </w:p>
    <w:p w14:paraId="64B5106E" w14:textId="77777777" w:rsidR="00D00A60" w:rsidRPr="00956550" w:rsidRDefault="00D00A60" w:rsidP="00956550">
      <w:pPr>
        <w:rPr>
          <w:b/>
        </w:rPr>
      </w:pPr>
      <w:r w:rsidRPr="00956550">
        <w:rPr>
          <w:b/>
        </w:rPr>
        <w:t>Critério de Medição para Fornecimento e Aplicação de Brita 4 (2ª Camada Intermediária)</w:t>
      </w:r>
    </w:p>
    <w:p w14:paraId="1144432D" w14:textId="77777777" w:rsidR="00D00A60" w:rsidRPr="00D00A60" w:rsidRDefault="00D00A60" w:rsidP="00956550">
      <w:r w:rsidRPr="00D00A60">
        <w:t>O item será medido por volume (m³) e será medido após a efetiva execução. Neste item está incluso mão de obra, material e despesas com transporte que se fizerem necessários durante a execução dos serviços.</w:t>
      </w:r>
    </w:p>
    <w:p w14:paraId="4503B8F9" w14:textId="77777777" w:rsidR="00D00A60" w:rsidRPr="00D00A60" w:rsidRDefault="00D00A60" w:rsidP="00956550">
      <w:pPr>
        <w:pStyle w:val="Ttulo3"/>
        <w:rPr>
          <w:lang w:eastAsia="en-US"/>
        </w:rPr>
      </w:pPr>
      <w:bookmarkStart w:id="153" w:name="_Toc86932378"/>
      <w:bookmarkStart w:id="154" w:name="_Toc98346187"/>
      <w:r w:rsidRPr="00D00A60">
        <w:rPr>
          <w:lang w:eastAsia="en-US"/>
        </w:rPr>
        <w:t>Fornecimento e Aplicação de Brita 2</w:t>
      </w:r>
      <w:bookmarkEnd w:id="153"/>
      <w:bookmarkEnd w:id="154"/>
    </w:p>
    <w:p w14:paraId="47AAB334" w14:textId="3740E788" w:rsidR="00CB1EFD" w:rsidRPr="000557EA" w:rsidRDefault="00D00A60" w:rsidP="00956550">
      <w:r w:rsidRPr="00D00A60">
        <w:t xml:space="preserve">Em toda extensão da proteção costeira, a base deverá ter uma camada de brita N.2 que variam entre 19 e 25mm de espessura, devidamente nivelado e executado em conformidade com o projeto.  </w:t>
      </w:r>
    </w:p>
    <w:p w14:paraId="229685B6" w14:textId="77777777" w:rsidR="00D00A60" w:rsidRPr="00956550" w:rsidRDefault="00D00A60" w:rsidP="00956550">
      <w:pPr>
        <w:rPr>
          <w:b/>
        </w:rPr>
      </w:pPr>
      <w:r w:rsidRPr="00956550">
        <w:rPr>
          <w:b/>
        </w:rPr>
        <w:t>Critério de Medição para Fornecimento e Aplicação de Brita 2</w:t>
      </w:r>
    </w:p>
    <w:p w14:paraId="03946B6A" w14:textId="77777777" w:rsidR="00D00A60" w:rsidRPr="00D00A60" w:rsidRDefault="00D00A60" w:rsidP="00956550">
      <w:r w:rsidRPr="00D00A60">
        <w:t>O item será medido por volume (m³) e será medido após a efetiva execução. Neste item está incluso mão de obra, material e despesas com transporte que se fizerem necessários durante a execução dos serviços.</w:t>
      </w:r>
    </w:p>
    <w:p w14:paraId="6C368253" w14:textId="6C7A4160" w:rsidR="00D00A60" w:rsidRPr="00D00A60" w:rsidRDefault="0066710F" w:rsidP="00956550">
      <w:pPr>
        <w:pStyle w:val="Ttulo3"/>
        <w:rPr>
          <w:lang w:eastAsia="en-US"/>
        </w:rPr>
      </w:pPr>
      <w:bookmarkStart w:id="155" w:name="_Toc86932379"/>
      <w:bookmarkStart w:id="156" w:name="_Toc98346188"/>
      <w:r>
        <w:rPr>
          <w:lang w:eastAsia="en-US"/>
        </w:rPr>
        <w:t xml:space="preserve">Aplicação de </w:t>
      </w:r>
      <w:r w:rsidR="00D00A60" w:rsidRPr="00D00A60">
        <w:rPr>
          <w:lang w:eastAsia="en-US"/>
        </w:rPr>
        <w:t>Geotêxtil Não-Tecido RT-10</w:t>
      </w:r>
      <w:bookmarkEnd w:id="155"/>
      <w:bookmarkEnd w:id="156"/>
    </w:p>
    <w:p w14:paraId="0232A976" w14:textId="77777777" w:rsidR="00D00A60" w:rsidRPr="00D00A60" w:rsidRDefault="00D00A60" w:rsidP="00956550">
      <w:r w:rsidRPr="00D00A60">
        <w:t>A manta geotêxtil não-tecido RT 10 atua como elemento filtrante, separa e inibi a mistura de diferentes materiais, reforça a estrutura de solo no qual está inserido, etc. Nesse projeto a manta será instalada nas zonas de transição especificadas nas pranchas de detalhes. Para a instalação do geotêxtil não-tecido é importante a observância de alguns quesitos:</w:t>
      </w:r>
    </w:p>
    <w:p w14:paraId="6C9BB85B" w14:textId="77777777" w:rsidR="00D00A60" w:rsidRPr="00D00A60" w:rsidRDefault="00D00A60" w:rsidP="00956550">
      <w:pPr>
        <w:pStyle w:val="Paragrafopontuado"/>
      </w:pPr>
      <w:r w:rsidRPr="00D00A60">
        <w:lastRenderedPageBreak/>
        <w:t>Preparo da área de instalação. Envolve o processo de limpar o terreno, retirar pequenas ramos, galhos que possam danificar a manta e cavar a vala em casos de drenagem;</w:t>
      </w:r>
    </w:p>
    <w:p w14:paraId="2CFC6682" w14:textId="77777777" w:rsidR="00D00A60" w:rsidRPr="00D00A60" w:rsidRDefault="00D00A60" w:rsidP="00956550">
      <w:pPr>
        <w:pStyle w:val="Paragrafopontuado"/>
      </w:pPr>
      <w:r w:rsidRPr="00D00A60">
        <w:t>Nivelar o solo, deixando suas ondulações mais suaves;</w:t>
      </w:r>
    </w:p>
    <w:p w14:paraId="69F565E9" w14:textId="77777777" w:rsidR="00D00A60" w:rsidRPr="00D00A60" w:rsidRDefault="00D00A60" w:rsidP="00956550">
      <w:pPr>
        <w:pStyle w:val="Paragrafopontuado"/>
      </w:pPr>
      <w:r w:rsidRPr="00D00A60">
        <w:t>Sobrepor as mantas uma em cima da outra para evitar perda de eficiência do sistema;</w:t>
      </w:r>
    </w:p>
    <w:p w14:paraId="06538FF0" w14:textId="77777777" w:rsidR="00D00A60" w:rsidRPr="00D00A60" w:rsidRDefault="00D00A60" w:rsidP="00956550">
      <w:r w:rsidRPr="00D00A60">
        <w:t>Prender a manta com material apropriado em suas bordas e área de sobreposição.</w:t>
      </w:r>
    </w:p>
    <w:p w14:paraId="4EC59A11" w14:textId="3204C486" w:rsidR="00D00A60" w:rsidRPr="00956550" w:rsidRDefault="0066710F" w:rsidP="00956550">
      <w:pPr>
        <w:rPr>
          <w:b/>
        </w:rPr>
      </w:pPr>
      <w:r>
        <w:rPr>
          <w:b/>
        </w:rPr>
        <w:t>Critério de Medição para Aplicação</w:t>
      </w:r>
      <w:r w:rsidR="00D00A60" w:rsidRPr="00956550">
        <w:rPr>
          <w:b/>
        </w:rPr>
        <w:t xml:space="preserve"> Geotêxtil Não-Tecido RT-10</w:t>
      </w:r>
    </w:p>
    <w:p w14:paraId="0DB45AA4" w14:textId="77777777" w:rsidR="00D00A60" w:rsidRPr="00D00A60" w:rsidRDefault="00D00A60" w:rsidP="00956550">
      <w:r w:rsidRPr="00D00A60">
        <w:t>O item será medido por volume (m²) e será medido após a efetiva execução. Neste item está incluso mão de obra, material e despesas com transporte que se fizerem necessários durante a execução dos serviços.</w:t>
      </w:r>
    </w:p>
    <w:p w14:paraId="10051631" w14:textId="27F75EA4" w:rsidR="00D00A60" w:rsidRPr="009B1430" w:rsidRDefault="00D00A60" w:rsidP="009B1430">
      <w:pPr>
        <w:pStyle w:val="Ttulo3"/>
        <w:rPr>
          <w:lang w:eastAsia="en-US"/>
        </w:rPr>
      </w:pPr>
      <w:bookmarkStart w:id="157" w:name="_Toc86932380"/>
      <w:bookmarkStart w:id="158" w:name="_Toc98346189"/>
      <w:r w:rsidRPr="009B1430">
        <w:rPr>
          <w:lang w:eastAsia="en-US"/>
        </w:rPr>
        <w:t>Transporte com Caminhão Basculante</w:t>
      </w:r>
      <w:bookmarkEnd w:id="157"/>
      <w:r w:rsidR="009319D8">
        <w:rPr>
          <w:lang w:eastAsia="en-US"/>
        </w:rPr>
        <w:t xml:space="preserve"> 14m³ - Rodovia Pavimentada</w:t>
      </w:r>
      <w:bookmarkEnd w:id="158"/>
    </w:p>
    <w:p w14:paraId="2E310AC7" w14:textId="77777777" w:rsidR="00D00A60" w:rsidRPr="00D00A60" w:rsidRDefault="00D00A60" w:rsidP="00956550">
      <w:r w:rsidRPr="00D00A60">
        <w:t>O material brita será transportado do fornecedor para o local da obra. Os veículos devem estar em boa situação de uso e dentro das normas de trânsito brasileira.</w:t>
      </w:r>
    </w:p>
    <w:p w14:paraId="2A7737E1" w14:textId="57F67765" w:rsidR="00D00A60" w:rsidRPr="00D00A60" w:rsidRDefault="00D00A60" w:rsidP="00956550">
      <w:pPr>
        <w:rPr>
          <w:b/>
          <w:bCs/>
        </w:rPr>
      </w:pPr>
      <w:r w:rsidRPr="00D00A60">
        <w:rPr>
          <w:b/>
          <w:bCs/>
        </w:rPr>
        <w:t>Critério de Medição para Transporte com Caminhão Basculante</w:t>
      </w:r>
      <w:r w:rsidR="009319D8">
        <w:rPr>
          <w:b/>
          <w:bCs/>
        </w:rPr>
        <w:t xml:space="preserve"> 14m³ - Rodovia Pavimentada</w:t>
      </w:r>
    </w:p>
    <w:p w14:paraId="3AA7866F" w14:textId="77777777" w:rsidR="00D00A60" w:rsidRPr="00D00A60" w:rsidRDefault="00D00A60" w:rsidP="00956550">
      <w:r w:rsidRPr="00D00A60">
        <w:t xml:space="preserve">O item será medido por tonelada quilômetro (tkm) efetivamente executado. Deve ser medido após a efetiva execução do serviço. Neste item estão inclusos equipamento e mão de obra que fizerem necessários durante a execução do serviço.  </w:t>
      </w:r>
    </w:p>
    <w:p w14:paraId="0A09460C" w14:textId="77777777" w:rsidR="00D00A60" w:rsidRPr="00D00A60" w:rsidRDefault="00D00A60" w:rsidP="00956550">
      <w:pPr>
        <w:pStyle w:val="Ttulo3"/>
        <w:rPr>
          <w:lang w:eastAsia="en-US"/>
        </w:rPr>
      </w:pPr>
      <w:bookmarkStart w:id="159" w:name="_Toc86932381"/>
      <w:bookmarkStart w:id="160" w:name="_Toc98346190"/>
      <w:r w:rsidRPr="00D00A60">
        <w:rPr>
          <w:lang w:eastAsia="en-US"/>
        </w:rPr>
        <w:t>Ensecadeira com Sacos de Areia</w:t>
      </w:r>
      <w:bookmarkEnd w:id="159"/>
      <w:bookmarkEnd w:id="160"/>
    </w:p>
    <w:p w14:paraId="20D0E9DE" w14:textId="77777777" w:rsidR="00D00A60" w:rsidRPr="00D00A60" w:rsidRDefault="00D00A60" w:rsidP="00956550">
      <w:pPr>
        <w:rPr>
          <w:lang w:eastAsia="en-US"/>
        </w:rPr>
      </w:pPr>
      <w:r w:rsidRPr="00D00A60">
        <w:rPr>
          <w:lang w:eastAsia="en-US"/>
        </w:rPr>
        <w:t>No caso de lâminas de água de pequena altura, pode ser executada ensecadeira constituída de sacos, preenchidos preferencialmente com areia. Os sacos a serem utilizados devem ser constituídos de fibras têxteis ou plásticas.</w:t>
      </w:r>
    </w:p>
    <w:p w14:paraId="258C5BB2" w14:textId="248F9930" w:rsidR="00D00A60" w:rsidRPr="00D00A60" w:rsidRDefault="00D00A60" w:rsidP="00956550">
      <w:pPr>
        <w:rPr>
          <w:lang w:eastAsia="en-US"/>
        </w:rPr>
      </w:pPr>
      <w:r w:rsidRPr="00D00A60">
        <w:rPr>
          <w:lang w:eastAsia="en-US"/>
        </w:rPr>
        <w:t>A ensecadeira deve ser inspecionada com frequência, principalmente para se garantir que o solo contido nos sacos não seja carreado pelo fluxo de água.</w:t>
      </w:r>
    </w:p>
    <w:p w14:paraId="14A67609" w14:textId="48822ED0" w:rsidR="00D00A60" w:rsidRPr="00956550" w:rsidRDefault="00D00A60" w:rsidP="00956550">
      <w:pPr>
        <w:rPr>
          <w:b/>
        </w:rPr>
      </w:pPr>
      <w:r w:rsidRPr="00956550">
        <w:rPr>
          <w:b/>
        </w:rPr>
        <w:lastRenderedPageBreak/>
        <w:t>Critério de Medição para Ens</w:t>
      </w:r>
      <w:r w:rsidR="007A6945" w:rsidRPr="00956550">
        <w:rPr>
          <w:b/>
        </w:rPr>
        <w:t>e</w:t>
      </w:r>
      <w:r w:rsidRPr="00956550">
        <w:rPr>
          <w:b/>
        </w:rPr>
        <w:t>cadeira com Sacos de Areia</w:t>
      </w:r>
    </w:p>
    <w:p w14:paraId="510AFDDA" w14:textId="77777777" w:rsidR="00D00A60" w:rsidRPr="00D00A60" w:rsidRDefault="00D00A60" w:rsidP="00956550">
      <w:r w:rsidRPr="00D00A60">
        <w:t>O item será medido por volume (m³) e será medido após a efetiva execução. Neste item está incluso mão de obra, material e despesas com transporte que se fizerem necessários durante a execução dos serviços.</w:t>
      </w:r>
    </w:p>
    <w:p w14:paraId="2DB97215" w14:textId="4BC51D85" w:rsidR="00D00A60" w:rsidRPr="00D00A60" w:rsidRDefault="00D00A60" w:rsidP="006E1C68">
      <w:pPr>
        <w:pStyle w:val="Ttulo2"/>
        <w:rPr>
          <w:lang w:eastAsia="en-US"/>
        </w:rPr>
      </w:pPr>
      <w:bookmarkStart w:id="161" w:name="_Toc62648993"/>
      <w:bookmarkStart w:id="162" w:name="_Toc64530602"/>
      <w:bookmarkStart w:id="163" w:name="_Toc86932382"/>
      <w:bookmarkStart w:id="164" w:name="_Toc98346191"/>
      <w:bookmarkEnd w:id="150"/>
      <w:bookmarkEnd w:id="151"/>
      <w:r w:rsidRPr="00D00A60">
        <w:rPr>
          <w:lang w:eastAsia="en-US"/>
        </w:rPr>
        <w:t xml:space="preserve">Elaboração de Data Book- Item </w:t>
      </w:r>
      <w:r w:rsidR="006E1C68">
        <w:rPr>
          <w:lang w:eastAsia="en-US"/>
        </w:rPr>
        <w:t>6</w:t>
      </w:r>
      <w:r w:rsidRPr="00D00A60">
        <w:rPr>
          <w:lang w:eastAsia="en-US"/>
        </w:rPr>
        <w:t xml:space="preserve"> da Planilha de Preços Unitários</w:t>
      </w:r>
      <w:bookmarkEnd w:id="161"/>
      <w:bookmarkEnd w:id="162"/>
      <w:bookmarkEnd w:id="163"/>
      <w:bookmarkEnd w:id="164"/>
    </w:p>
    <w:p w14:paraId="3E5A59F5" w14:textId="77777777" w:rsidR="00D00A60" w:rsidRPr="00D00A60" w:rsidRDefault="00D00A60" w:rsidP="00956550">
      <w:pPr>
        <w:pStyle w:val="Ttulo3"/>
        <w:rPr>
          <w:lang w:eastAsia="en-US"/>
        </w:rPr>
      </w:pPr>
      <w:bookmarkStart w:id="165" w:name="_Toc62648994"/>
      <w:bookmarkStart w:id="166" w:name="_Toc86932383"/>
      <w:bookmarkStart w:id="167" w:name="_Toc98346192"/>
      <w:r w:rsidRPr="00D00A60">
        <w:rPr>
          <w:lang w:eastAsia="en-US"/>
        </w:rPr>
        <w:t>Elaboração de Data Book, inclusive projeto de As Built</w:t>
      </w:r>
      <w:bookmarkEnd w:id="165"/>
      <w:bookmarkEnd w:id="166"/>
      <w:bookmarkEnd w:id="167"/>
    </w:p>
    <w:p w14:paraId="684754B9" w14:textId="2CAE88B4" w:rsidR="00D00A60" w:rsidRPr="00D00A60" w:rsidRDefault="00D00A60" w:rsidP="00D00A60">
      <w:pPr>
        <w:spacing w:after="120"/>
        <w:rPr>
          <w:b/>
          <w:bCs/>
        </w:rPr>
      </w:pPr>
      <w:r w:rsidRPr="00D00A60">
        <w:t>O Data Book é formado por inúmeros documentos que mostram o histórico de execução dos serviços que serão realizados, envolvendo a participação de diversos profissionais responsáveis por sua elaboração: um engenheiro civil de obras júnior, desenhista copista, auxiliar técnico/assistente de engenharia e auxiliar de escritório. Envolve a execução do projeto As Built (Como Construído), que irá demostrar a situação final das construções, com as possíveis que surgirem no decorrer da obra.</w:t>
      </w:r>
    </w:p>
    <w:p w14:paraId="138A30F9" w14:textId="77777777" w:rsidR="00D00A60" w:rsidRPr="00E02355" w:rsidRDefault="00D00A60" w:rsidP="00E02355">
      <w:pPr>
        <w:rPr>
          <w:b/>
        </w:rPr>
      </w:pPr>
      <w:r w:rsidRPr="00E02355">
        <w:rPr>
          <w:b/>
        </w:rPr>
        <w:t>Critério de Medição para Elaboração de Data Book, Inclusive Projeto de As Built</w:t>
      </w:r>
    </w:p>
    <w:p w14:paraId="47F447C1" w14:textId="0171906F" w:rsidR="007A6945" w:rsidRPr="00D00A60" w:rsidRDefault="00D00A60" w:rsidP="00D00A60">
      <w:pPr>
        <w:spacing w:after="120"/>
      </w:pPr>
      <w:r w:rsidRPr="00D00A60">
        <w:t>Este item será medido por unidade (Und.), envolvendo os custos dos serviços dos profissionais envolvidos na execução do serviço.</w:t>
      </w:r>
    </w:p>
    <w:p w14:paraId="19639F78" w14:textId="79D868B6" w:rsidR="00D00A60" w:rsidRPr="00D00A60" w:rsidRDefault="00D00A60" w:rsidP="00956550">
      <w:pPr>
        <w:pStyle w:val="Ttulo2"/>
        <w:rPr>
          <w:lang w:eastAsia="en-US"/>
        </w:rPr>
      </w:pPr>
      <w:bookmarkStart w:id="168" w:name="_Toc62648995"/>
      <w:bookmarkStart w:id="169" w:name="_Toc64530603"/>
      <w:bookmarkStart w:id="170" w:name="_Toc86932384"/>
      <w:bookmarkStart w:id="171" w:name="_Toc98346193"/>
      <w:r w:rsidRPr="00D00A60">
        <w:rPr>
          <w:lang w:eastAsia="en-US"/>
        </w:rPr>
        <w:t xml:space="preserve">Serviços Complementares - Item </w:t>
      </w:r>
      <w:r w:rsidR="006E1C68">
        <w:rPr>
          <w:lang w:eastAsia="en-US"/>
        </w:rPr>
        <w:t>7</w:t>
      </w:r>
      <w:r w:rsidRPr="00D00A60">
        <w:rPr>
          <w:lang w:eastAsia="en-US"/>
        </w:rPr>
        <w:t xml:space="preserve"> da Planilha de Preços</w:t>
      </w:r>
      <w:bookmarkEnd w:id="168"/>
      <w:bookmarkEnd w:id="169"/>
      <w:r w:rsidRPr="00D00A60">
        <w:rPr>
          <w:lang w:eastAsia="en-US"/>
        </w:rPr>
        <w:t xml:space="preserve"> Unitário</w:t>
      </w:r>
      <w:bookmarkEnd w:id="170"/>
      <w:bookmarkEnd w:id="171"/>
    </w:p>
    <w:p w14:paraId="1DE974FE" w14:textId="0D4FADF8" w:rsidR="00D00A60" w:rsidRPr="00D00A60" w:rsidRDefault="00D00A60" w:rsidP="00956550">
      <w:pPr>
        <w:pStyle w:val="Ttulo3"/>
        <w:rPr>
          <w:lang w:eastAsia="en-US"/>
        </w:rPr>
      </w:pPr>
      <w:bookmarkStart w:id="172" w:name="_Toc62648996"/>
      <w:bookmarkStart w:id="173" w:name="_Toc86932385"/>
      <w:bookmarkStart w:id="174" w:name="_Toc98346194"/>
      <w:r w:rsidRPr="00D00A60">
        <w:rPr>
          <w:lang w:eastAsia="en-US"/>
        </w:rPr>
        <w:t xml:space="preserve">Limpeza </w:t>
      </w:r>
      <w:bookmarkEnd w:id="172"/>
      <w:bookmarkEnd w:id="173"/>
      <w:r w:rsidR="002C31A0">
        <w:rPr>
          <w:lang w:eastAsia="en-US"/>
        </w:rPr>
        <w:t>Manual do Terreno</w:t>
      </w:r>
      <w:bookmarkEnd w:id="174"/>
    </w:p>
    <w:p w14:paraId="6D7E88BD" w14:textId="3EFEE5F3" w:rsidR="00D00A60" w:rsidRPr="00956550" w:rsidRDefault="00D00A60" w:rsidP="00956550">
      <w:r w:rsidRPr="00956550">
        <w:t>Esta atividade compreende a limpeza de todo o entorno da obra, após a completa execução prevista e sua aceitação pela FISCALIZAÇÃO. Faz parte deste item a recuperação da área correspondente ao canteiro de obras que tenha sido degradada durante o período da obra e que não estejam contempladas nos itens anteriores, de forma a deixá-las o mais próximo possível na sua condição original, bem como o atendimento de qualquer exigência contida nas licenças ambientais relativamente à condição ambiental após a obra, e realizar toda a limpeza necessária.</w:t>
      </w:r>
    </w:p>
    <w:p w14:paraId="2A50BDDC" w14:textId="79B05FCF" w:rsidR="00D00A60" w:rsidRPr="00956550" w:rsidRDefault="00D00A60" w:rsidP="00956550">
      <w:pPr>
        <w:rPr>
          <w:b/>
        </w:rPr>
      </w:pPr>
      <w:r w:rsidRPr="00956550">
        <w:rPr>
          <w:b/>
        </w:rPr>
        <w:t>Critério de Me</w:t>
      </w:r>
      <w:r w:rsidR="002C31A0">
        <w:rPr>
          <w:b/>
        </w:rPr>
        <w:t>dição para Limpeza Manual do Terreno</w:t>
      </w:r>
    </w:p>
    <w:p w14:paraId="76907CDB" w14:textId="015031CA" w:rsidR="00D00A60" w:rsidRPr="00956550" w:rsidRDefault="00D00A60" w:rsidP="00956550">
      <w:r w:rsidRPr="00956550">
        <w:lastRenderedPageBreak/>
        <w:t>Será medido por (m²), após o atendimento as especificações deste Memorial. E remunerará materiais, ferramentas, equipamentos e mão de obra que se fizerem necessários.</w:t>
      </w:r>
    </w:p>
    <w:p w14:paraId="2012D8E5" w14:textId="46B5BD68" w:rsidR="00D00A60" w:rsidRPr="00D00A60" w:rsidRDefault="008436AB" w:rsidP="00956550">
      <w:pPr>
        <w:pStyle w:val="Ttulo3"/>
        <w:rPr>
          <w:lang w:eastAsia="en-US"/>
        </w:rPr>
      </w:pPr>
      <w:bookmarkStart w:id="175" w:name="_Toc86932386"/>
      <w:bookmarkStart w:id="176" w:name="_Toc98346195"/>
      <w:r>
        <w:rPr>
          <w:lang w:eastAsia="en-US"/>
        </w:rPr>
        <w:t>Mobilização/</w:t>
      </w:r>
      <w:r w:rsidR="00D00A60" w:rsidRPr="00D00A60">
        <w:rPr>
          <w:lang w:eastAsia="en-US"/>
        </w:rPr>
        <w:t>Desmobilização</w:t>
      </w:r>
      <w:bookmarkEnd w:id="175"/>
      <w:bookmarkEnd w:id="176"/>
    </w:p>
    <w:p w14:paraId="0E177C12" w14:textId="77777777" w:rsidR="00D00A60" w:rsidRPr="00D00A60" w:rsidRDefault="00D00A60" w:rsidP="00956550">
      <w:r w:rsidRPr="00D00A60">
        <w:t>Este item compreende a mobilização das máquinas, equipamentos e mão de obra para instalação do canteiro de obra e demais atividades.</w:t>
      </w:r>
    </w:p>
    <w:p w14:paraId="35FF7ED4" w14:textId="62D84D22" w:rsidR="00D00A60" w:rsidRPr="00956550" w:rsidRDefault="00D00A60" w:rsidP="00956550">
      <w:pPr>
        <w:rPr>
          <w:b/>
          <w:bCs/>
        </w:rPr>
      </w:pPr>
      <w:r w:rsidRPr="00956550">
        <w:rPr>
          <w:b/>
          <w:bCs/>
        </w:rPr>
        <w:t xml:space="preserve">Critério de Medição – </w:t>
      </w:r>
      <w:r w:rsidR="008436AB">
        <w:rPr>
          <w:b/>
          <w:bCs/>
        </w:rPr>
        <w:tab/>
        <w:t>Mobilização/</w:t>
      </w:r>
      <w:r w:rsidRPr="00956550">
        <w:rPr>
          <w:b/>
          <w:bCs/>
        </w:rPr>
        <w:t>Desmobilização</w:t>
      </w:r>
    </w:p>
    <w:p w14:paraId="25B15F03" w14:textId="77777777" w:rsidR="00D00A60" w:rsidRPr="00D00A60" w:rsidRDefault="00D00A60" w:rsidP="00956550">
      <w:r w:rsidRPr="00D00A60">
        <w:t>Este item será medido de acordo com o avanço mensal da obra e proporcional ao efetivo comprovado presente em campo.</w:t>
      </w:r>
    </w:p>
    <w:p w14:paraId="5283285A" w14:textId="78382F55" w:rsidR="00D00A60" w:rsidRPr="00D00A60" w:rsidRDefault="00D00A60" w:rsidP="00956550">
      <w:pPr>
        <w:pStyle w:val="Ttulo2"/>
        <w:rPr>
          <w:lang w:eastAsia="en-US"/>
        </w:rPr>
      </w:pPr>
      <w:bookmarkStart w:id="177" w:name="_Toc86932387"/>
      <w:bookmarkStart w:id="178" w:name="_Toc98346196"/>
      <w:r w:rsidRPr="00D00A60">
        <w:rPr>
          <w:lang w:eastAsia="en-US"/>
        </w:rPr>
        <w:t xml:space="preserve">Acompanhamento dos Serviços pelo Projetista Conforme a NBR 11682 – Item </w:t>
      </w:r>
      <w:r w:rsidR="006E1C68">
        <w:rPr>
          <w:lang w:eastAsia="en-US"/>
        </w:rPr>
        <w:t>8</w:t>
      </w:r>
      <w:r w:rsidRPr="00D00A60">
        <w:rPr>
          <w:lang w:eastAsia="en-US"/>
        </w:rPr>
        <w:t xml:space="preserve"> da Planilha de Preços Unitário</w:t>
      </w:r>
      <w:bookmarkEnd w:id="177"/>
      <w:bookmarkEnd w:id="178"/>
    </w:p>
    <w:p w14:paraId="0CAFDC11" w14:textId="77777777" w:rsidR="00D00A60" w:rsidRPr="00D00A60" w:rsidRDefault="00D00A60" w:rsidP="00956550">
      <w:pPr>
        <w:pStyle w:val="Ttulo3"/>
        <w:rPr>
          <w:lang w:eastAsia="en-US"/>
        </w:rPr>
      </w:pPr>
      <w:bookmarkStart w:id="179" w:name="_Toc86932388"/>
      <w:bookmarkStart w:id="180" w:name="_Toc98346197"/>
      <w:r w:rsidRPr="00D00A60">
        <w:rPr>
          <w:lang w:eastAsia="en-US"/>
        </w:rPr>
        <w:t>Engenheiro Geotécnico Projetista</w:t>
      </w:r>
      <w:bookmarkEnd w:id="179"/>
      <w:bookmarkEnd w:id="180"/>
    </w:p>
    <w:p w14:paraId="519A23B5" w14:textId="77777777" w:rsidR="00D00A60" w:rsidRPr="00D00A60" w:rsidRDefault="00D00A60" w:rsidP="00956550">
      <w:bookmarkStart w:id="181" w:name="_Toc62648997"/>
      <w:r w:rsidRPr="00D00A60">
        <w:t>O engenheiro Geotécnico é necessário para o acompanhamento e supervisão técnica da obra e dos serviços. Segundo a norma NBR 11682 “</w:t>
      </w:r>
      <w:r w:rsidRPr="00D00A60">
        <w:rPr>
          <w:i/>
          <w:iCs/>
        </w:rPr>
        <w:t xml:space="preserve">o acompanhamento técnico durante a fase de execução é </w:t>
      </w:r>
      <w:r w:rsidRPr="00D00A60">
        <w:rPr>
          <w:b/>
          <w:bCs/>
          <w:i/>
          <w:iCs/>
        </w:rPr>
        <w:t>obrigatório</w:t>
      </w:r>
      <w:r w:rsidRPr="00D00A60">
        <w:rPr>
          <w:i/>
          <w:iCs/>
        </w:rPr>
        <w:t xml:space="preserve"> e deve ser realizada por engenheiro civil geotécnico responsável pelo projeto da obra.</w:t>
      </w:r>
      <w:r w:rsidRPr="00D00A60">
        <w:t xml:space="preserve">” </w:t>
      </w:r>
    </w:p>
    <w:p w14:paraId="2158C50D" w14:textId="77777777" w:rsidR="00D00A60" w:rsidRPr="00D00A60" w:rsidRDefault="00D00A60" w:rsidP="00956550">
      <w:r w:rsidRPr="00D00A60">
        <w:t>A frequência com que o engenheiro necessita fazer as visitas de acompanhamento são condicionadas em função do porte da obra, sendo importante para a verificação da observância dos critérios de projeto e modelos de cálculo, permitindo, se necessário, ajuste às condições locais. O referido acompanhamento técnico compreende a etapa de locação, cotas de assentamento, condições da fundação, etapas de execução, perfurações, adequação da drenagem, realizações de testes e ensaios em conformidade com as normas vigentes.</w:t>
      </w:r>
    </w:p>
    <w:p w14:paraId="658C4595" w14:textId="77777777" w:rsidR="00D00A60" w:rsidRPr="00D00A60" w:rsidRDefault="00D00A60" w:rsidP="00956550">
      <w:r w:rsidRPr="00D00A60">
        <w:t xml:space="preserve">No ato do acompanhamento o responsável técnico deve realizar os devidos registros da visita, que podem ser feitos em diário de obra ou documento semelhante e por meio de fotografias. Nesse diário de obra devem ser apresentadas </w:t>
      </w:r>
      <w:r w:rsidRPr="00D00A60">
        <w:lastRenderedPageBreak/>
        <w:t xml:space="preserve">as instruções de caráter imediato para o construtor responsável como, por exemplo, eventuais adaptações do projeto, recomendações executivas, croquis e metodologias específicas. </w:t>
      </w:r>
    </w:p>
    <w:p w14:paraId="32AAADBA" w14:textId="0E933B6D" w:rsidR="00CB1EFD" w:rsidRPr="00960A0C" w:rsidRDefault="00D00A60" w:rsidP="00956550">
      <w:r w:rsidRPr="00D00A60">
        <w:t xml:space="preserve">Também deve ser elaborado um relatório técnico com os registros da visita para posteriormente ser encaminhado ao contratante. Nesse relatório além da presença das informações transmitidas diretamente à obra, deve informar ao contratante sobre a situação atual da obra, dando destaque nas questões técnicas mais relevantes e adequações do projeto que foram realizadas. </w:t>
      </w:r>
    </w:p>
    <w:p w14:paraId="7888F5EC" w14:textId="77777777" w:rsidR="00D00A60" w:rsidRPr="00956550" w:rsidRDefault="00D00A60" w:rsidP="00956550">
      <w:pPr>
        <w:rPr>
          <w:b/>
        </w:rPr>
      </w:pPr>
      <w:r w:rsidRPr="00956550">
        <w:rPr>
          <w:b/>
        </w:rPr>
        <w:t>Critério de Medição para Engenheiro Geotécnico Projetista</w:t>
      </w:r>
    </w:p>
    <w:p w14:paraId="74019EC6" w14:textId="77EE73EC" w:rsidR="00956550" w:rsidRDefault="00D00A60" w:rsidP="00AF11D9">
      <w:bookmarkStart w:id="182" w:name="_Hlk82434958"/>
      <w:r w:rsidRPr="00D00A60">
        <w:t>Este item será medido por visita, cujo conjunto quantificará as visitas do engenheiro em campo, previamente autorizadas e atestadas pela fiscalização. Nesse item estão inclusas despesas com transporte, hospedagem, alimentação, EPIs e material técnico que for necessário.</w:t>
      </w:r>
      <w:bookmarkEnd w:id="182"/>
    </w:p>
    <w:p w14:paraId="1D10B142" w14:textId="77777777" w:rsidR="00D00A60" w:rsidRPr="00D00A60" w:rsidRDefault="00D00A60" w:rsidP="00956550">
      <w:pPr>
        <w:pStyle w:val="Ttulo1"/>
      </w:pPr>
      <w:bookmarkStart w:id="183" w:name="_Toc64530604"/>
      <w:r w:rsidRPr="00D00A60">
        <w:t xml:space="preserve"> </w:t>
      </w:r>
      <w:bookmarkStart w:id="184" w:name="_Toc86932389"/>
      <w:bookmarkStart w:id="185" w:name="_Toc98346198"/>
      <w:r w:rsidRPr="00D00A60">
        <w:t>CONSIDERAÇÕES FINAIS</w:t>
      </w:r>
      <w:bookmarkStart w:id="186" w:name="_Toc220465757"/>
      <w:bookmarkStart w:id="187" w:name="_Toc175710267"/>
      <w:bookmarkStart w:id="188" w:name="_Toc62648998"/>
      <w:bookmarkEnd w:id="181"/>
      <w:bookmarkEnd w:id="183"/>
      <w:bookmarkEnd w:id="184"/>
      <w:bookmarkEnd w:id="185"/>
    </w:p>
    <w:p w14:paraId="246CF9E2" w14:textId="77777777" w:rsidR="00D00A60" w:rsidRPr="00D00A60" w:rsidRDefault="00D00A60" w:rsidP="00956550">
      <w:pPr>
        <w:pStyle w:val="Ttulo2"/>
        <w:rPr>
          <w:lang w:eastAsia="en-US"/>
        </w:rPr>
      </w:pPr>
      <w:bookmarkStart w:id="189" w:name="_Toc83031582"/>
      <w:bookmarkStart w:id="190" w:name="_Toc83031652"/>
      <w:bookmarkStart w:id="191" w:name="_Toc83031722"/>
      <w:bookmarkStart w:id="192" w:name="_Toc83031792"/>
      <w:bookmarkStart w:id="193" w:name="_Toc83040481"/>
      <w:bookmarkStart w:id="194" w:name="_Toc83040550"/>
      <w:bookmarkStart w:id="195" w:name="_Toc83040619"/>
      <w:bookmarkStart w:id="196" w:name="_Toc83051799"/>
      <w:bookmarkStart w:id="197" w:name="_Toc83111639"/>
      <w:bookmarkStart w:id="198" w:name="_Toc83111708"/>
      <w:bookmarkStart w:id="199" w:name="_Toc64530605"/>
      <w:bookmarkStart w:id="200" w:name="_Hlk72242263"/>
      <w:bookmarkStart w:id="201" w:name="_Toc86932390"/>
      <w:bookmarkStart w:id="202" w:name="_Toc98346199"/>
      <w:bookmarkEnd w:id="189"/>
      <w:bookmarkEnd w:id="190"/>
      <w:bookmarkEnd w:id="191"/>
      <w:bookmarkEnd w:id="192"/>
      <w:bookmarkEnd w:id="193"/>
      <w:bookmarkEnd w:id="194"/>
      <w:bookmarkEnd w:id="195"/>
      <w:bookmarkEnd w:id="196"/>
      <w:bookmarkEnd w:id="197"/>
      <w:bookmarkEnd w:id="198"/>
      <w:r w:rsidRPr="00D00A60">
        <w:rPr>
          <w:lang w:eastAsia="en-US"/>
        </w:rPr>
        <w:t>Fornecimento de Material, Mão de Obra, Equipamentos e Prestação de Serviços</w:t>
      </w:r>
      <w:bookmarkEnd w:id="186"/>
      <w:bookmarkEnd w:id="187"/>
      <w:bookmarkEnd w:id="188"/>
      <w:bookmarkEnd w:id="199"/>
      <w:bookmarkEnd w:id="200"/>
      <w:bookmarkEnd w:id="201"/>
      <w:bookmarkEnd w:id="202"/>
    </w:p>
    <w:p w14:paraId="03BB22D4" w14:textId="77777777" w:rsidR="00D00A60" w:rsidRPr="00D00A60" w:rsidRDefault="00D00A60" w:rsidP="00956550">
      <w:bookmarkStart w:id="203" w:name="_Hlk72242322"/>
      <w:r w:rsidRPr="00D00A60">
        <w:t>A CONTRATADA será responsável pelo fornecimento de todos os materiais de aplicação e consumo necessários à plena execução dos serviços.</w:t>
      </w:r>
    </w:p>
    <w:p w14:paraId="3D33DCAF" w14:textId="77777777" w:rsidR="00D00A60" w:rsidRPr="00D00A60" w:rsidRDefault="00D00A60" w:rsidP="00956550">
      <w:r w:rsidRPr="00D00A60">
        <w:t>A CONTRATADA deverá fornecer todos os dispositivos e acessórios, insumos, ferramentas, equipamentos, instrumentos e mão de obra, essenciais ou complementares, imprescindíveis à completa e perfeita realização do escopo dos serviços objeto deste Memorial.</w:t>
      </w:r>
    </w:p>
    <w:p w14:paraId="09A5EBDC" w14:textId="77777777" w:rsidR="00D00A60" w:rsidRPr="00D00A60" w:rsidRDefault="00D00A60" w:rsidP="00956550">
      <w:r w:rsidRPr="00D00A60">
        <w:t>Os materiais deverão ser de fornecedor idôneo, reservando-se a CONTRATANTE o direito de inspecionar e recusar materiais que não apresentem comprovação de origem ou sejam de baixa qualidade. Os fornecedores deverão ter responsabilidade global pelo fornecimento incluindo, caso necessário, ou solicitado, conjunto de peças sobressalentes. Todos os materiais devem obedecer às normas e legislação vigente</w:t>
      </w:r>
    </w:p>
    <w:p w14:paraId="3D5618EF" w14:textId="77777777" w:rsidR="00D00A60" w:rsidRPr="00D00A60" w:rsidRDefault="00D00A60" w:rsidP="00956550">
      <w:r w:rsidRPr="00D00A60">
        <w:lastRenderedPageBreak/>
        <w:t>Todo o transporte e a movimentação de cargas necessárias à plena execução dos serviços são de responsabilidade da CONTRATADA.</w:t>
      </w:r>
    </w:p>
    <w:p w14:paraId="2B0763A4" w14:textId="77777777" w:rsidR="00D00A60" w:rsidRPr="00D00A60" w:rsidRDefault="00D00A60" w:rsidP="00956550">
      <w:r w:rsidRPr="00D00A60">
        <w:t>A CONTRATADA deverá dispor na obra de equipe experiente, capacitada para a execução dos serviços seguindo procedimentos consagrados e atendendo aos requisitos básicos no tocante ao escopo deste Memorial Descritivo.</w:t>
      </w:r>
    </w:p>
    <w:p w14:paraId="558643BF" w14:textId="77777777" w:rsidR="00D00A60" w:rsidRPr="00D00A60" w:rsidRDefault="00D00A60" w:rsidP="00956550">
      <w:r w:rsidRPr="00D00A60">
        <w:t>A CONTRATADA deverá manter, durante toda a vigência do Contrato, com fácil acesso a FISCALIZAÇÃO e a execução dos serviços, um engenheiro civil com CREA válido, possuidor de experiência e conhecimentos suficientes para a supervisão de todas as atividades concernentes a este Contrato, deverá, além disto, comprovar experiência em supervisão de obras similares, e proceder a emissão de ART - Anotação de Responsabilidade Técnica da realização das obras.</w:t>
      </w:r>
    </w:p>
    <w:p w14:paraId="1AE1E6EE" w14:textId="77777777" w:rsidR="00D00A60" w:rsidRPr="00D00A60" w:rsidRDefault="00D00A60" w:rsidP="00956550">
      <w:r w:rsidRPr="00D00A60">
        <w:t xml:space="preserve">Este engenheiro deverá deter delegação de mando suficiente para providenciar, alocar ou deslocar todos os recursos necessários ao cumprimento deste Contrato, e deverá ter disponibilidade para reunir-se com a Fiscalização, quando solicitado pela mesma para análise do andamento e programação conjunta dos serviços. </w:t>
      </w:r>
    </w:p>
    <w:p w14:paraId="67650B8E" w14:textId="77777777" w:rsidR="00D00A60" w:rsidRPr="00D00A60" w:rsidRDefault="00D00A60" w:rsidP="00956550">
      <w:r w:rsidRPr="00D00A60">
        <w:t xml:space="preserve">A CONTRATADA deverá dispor de equipes dimensionadas para a execução dos serviços contratados, de acordo com a sequência de execução, considerando a natureza e ao volume de serviço. </w:t>
      </w:r>
    </w:p>
    <w:p w14:paraId="2A793149" w14:textId="77777777" w:rsidR="00D00A60" w:rsidRPr="00D00A60" w:rsidRDefault="00D00A60" w:rsidP="00956550">
      <w:pPr>
        <w:pStyle w:val="Ttulo2"/>
        <w:rPr>
          <w:lang w:eastAsia="en-US"/>
        </w:rPr>
      </w:pPr>
      <w:bookmarkStart w:id="204" w:name="_Toc62648999"/>
      <w:bookmarkStart w:id="205" w:name="_Toc64530606"/>
      <w:bookmarkStart w:id="206" w:name="_Hlk72242516"/>
      <w:bookmarkStart w:id="207" w:name="_Toc86932391"/>
      <w:bookmarkStart w:id="208" w:name="_Toc98346200"/>
      <w:bookmarkEnd w:id="203"/>
      <w:r w:rsidRPr="00D00A60">
        <w:rPr>
          <w:lang w:eastAsia="en-US"/>
        </w:rPr>
        <w:t>Planejamento</w:t>
      </w:r>
      <w:bookmarkEnd w:id="204"/>
      <w:bookmarkEnd w:id="205"/>
      <w:bookmarkEnd w:id="206"/>
      <w:bookmarkEnd w:id="207"/>
      <w:bookmarkEnd w:id="208"/>
    </w:p>
    <w:p w14:paraId="06648A2D" w14:textId="77777777" w:rsidR="00D00A60" w:rsidRPr="00D00A60" w:rsidRDefault="00D00A60" w:rsidP="00956550">
      <w:bookmarkStart w:id="209" w:name="_Hlk72242552"/>
      <w:r w:rsidRPr="00D00A60">
        <w:t>A CONTRATADA deverá apresentar, para avaliação e aprovação da FISCALIZAÇÃO, toda documentação relativa ao planejamento e mão de obra, bem como sua atualização. Os currículos de todos os profissionais técnicos envolvidos no serviço deverão ser submetidos à apreciação da FISCALIZAÇÃO.</w:t>
      </w:r>
    </w:p>
    <w:p w14:paraId="5A158CDB" w14:textId="77777777" w:rsidR="00D00A60" w:rsidRPr="00D00A60" w:rsidRDefault="00D00A60" w:rsidP="00956550">
      <w:r w:rsidRPr="00D00A60">
        <w:t>Deverá ser elaborado cronograma de execução dos serviços, que será apresentado para a aprovação da FISCALIZAÇÃO, tal cronograma deverá ser atualizado periodicamente, de forma a identificar os atrasos suas causas e justificativas.</w:t>
      </w:r>
    </w:p>
    <w:p w14:paraId="07C9835B" w14:textId="195F6F61" w:rsidR="00D00A60" w:rsidRPr="00D00A60" w:rsidRDefault="003A2596" w:rsidP="00956550">
      <w:pPr>
        <w:pStyle w:val="Ttulo2"/>
        <w:rPr>
          <w:lang w:eastAsia="en-US"/>
        </w:rPr>
      </w:pPr>
      <w:bookmarkStart w:id="210" w:name="_Toc98346201"/>
      <w:bookmarkEnd w:id="209"/>
      <w:r w:rsidRPr="00D00A60">
        <w:rPr>
          <w:lang w:eastAsia="en-US"/>
        </w:rPr>
        <w:lastRenderedPageBreak/>
        <w:t>Segurança e Meio ambiente</w:t>
      </w:r>
      <w:bookmarkEnd w:id="210"/>
    </w:p>
    <w:p w14:paraId="58C0ECB5" w14:textId="77777777" w:rsidR="00D00A60" w:rsidRPr="00D00A60" w:rsidRDefault="00D00A60" w:rsidP="00956550">
      <w:bookmarkStart w:id="211" w:name="_Hlk72242657"/>
      <w:r w:rsidRPr="00D00A60">
        <w:t>É responsabilidade da CONTRATADA a adoção de medidas para segurança da execução dos serviços, inclusive a instalação de sinalização, avisos, instalação de redes, instalação e liberação de andaimes, instalação de cones, placas, iluminação, cercas de isolamento tipo “cerquite” e tapumes, de forma a evitas danos físicos e patrimoniais aos operários e vizinhança.</w:t>
      </w:r>
    </w:p>
    <w:p w14:paraId="7C45D3DC" w14:textId="77777777" w:rsidR="00D00A60" w:rsidRPr="00D00A60" w:rsidRDefault="00D00A60" w:rsidP="00956550">
      <w:r w:rsidRPr="00D00A60">
        <w:t>A CONTRATADA deverá manter condições seguras no local da obra, sinalizando e demarcando corretamente os locais de trabalho, isolando e conservando as vias de acesso de veículos e pedestres. Caberá a CONTRATADA a adequada sinalização e balizamento das áreas que, de alguma forma, ponham em risco a segurança de pessoas e equipamentos durante a execução dos serviços. Todos os serviços deverão ser acompanhados e orientados por profissional Técnico de Segurança ou Engenheiro de Segurança, capacitado para tal serviço, de forma a garantir o uso correto dos equipamentos de segurança.</w:t>
      </w:r>
    </w:p>
    <w:p w14:paraId="1DDDA5A5" w14:textId="77777777" w:rsidR="00D00A60" w:rsidRPr="00D00A60" w:rsidRDefault="00D00A60" w:rsidP="00956550">
      <w:r w:rsidRPr="00D00A60">
        <w:t>Para a destinação final de resíduos (classe I; II A e II B) a CONTRATADA deverá atender a legislação vigente, dando a destinação ambiental adequada para cada caso.</w:t>
      </w:r>
    </w:p>
    <w:p w14:paraId="5B287532" w14:textId="77777777" w:rsidR="00D00A60" w:rsidRPr="00D00A60" w:rsidRDefault="00D00A60" w:rsidP="00956550">
      <w:r w:rsidRPr="00D00A60">
        <w:t>Os resíduos e sobras de materiais provenientes da obra deverão ser acondicionados, transportados e destinados para local legalizado junto ao órgão ambiental da região. A CONTRATADA deverá utilizar MTR (Manifesto de Transporte de Resíduos) para o transporte de resíduos.</w:t>
      </w:r>
    </w:p>
    <w:p w14:paraId="3A24D93B" w14:textId="77777777" w:rsidR="00D00A60" w:rsidRPr="00D00A60" w:rsidRDefault="00D00A60" w:rsidP="00956550">
      <w:r w:rsidRPr="00D00A60">
        <w:t>Todo o lixo deverá ser segregado, destinado em embalagens apropriadas e transportado pela CONTRATADA para ponto de coleta da prefeitura local, aterro sanitário, conforme orientação da FISCALIZAÇÃO e SMS (Segurança, Meio Ambiente e Saúde).</w:t>
      </w:r>
    </w:p>
    <w:p w14:paraId="32AE6CA6" w14:textId="77777777" w:rsidR="00D00A60" w:rsidRPr="00D00A60" w:rsidRDefault="00D00A60" w:rsidP="00956550">
      <w:r w:rsidRPr="00D00A60">
        <w:t xml:space="preserve">A CONTRATADA deverá segregar o resíduo em recipientes identificados pelas seguintes cores: CINZA (Orgânico), AZUL (Papel), VERMELHO (Plástico), VERDE (Vidro) e AMARELO (Metálico). Deverá ser implantado sistema de coleta e remoção </w:t>
      </w:r>
      <w:r w:rsidRPr="00D00A60">
        <w:lastRenderedPageBreak/>
        <w:t xml:space="preserve">de todos os resíduos, incluindo efluentes de banheiros, gerados durante a obra, destinando-os a sistemas devidamente licenciados. </w:t>
      </w:r>
    </w:p>
    <w:p w14:paraId="688AE954" w14:textId="77777777" w:rsidR="00D00A60" w:rsidRPr="00D00A60" w:rsidRDefault="00D00A60" w:rsidP="00956550">
      <w:r w:rsidRPr="00D00A60">
        <w:t xml:space="preserve">Observar o disposto no MD quanto ao máximo aproveitamento de materiais de escavação, com o fim de minimizar a necessidade de empréstimos e bota-foras. Assim mesmo, não será permitido escavar além do obrigatório conforme previsto em projeto. </w:t>
      </w:r>
    </w:p>
    <w:p w14:paraId="3426313B" w14:textId="77777777" w:rsidR="00D00A60" w:rsidRPr="00D00A60" w:rsidRDefault="00D00A60" w:rsidP="00956550">
      <w:r w:rsidRPr="00D00A60">
        <w:t xml:space="preserve">As áreas de destinação escolhidas deverão apresentar todas as licenças pertinentes, tanto dos órgãos ambientais quanto de proprietários ou outros. </w:t>
      </w:r>
    </w:p>
    <w:p w14:paraId="383B659F" w14:textId="77777777" w:rsidR="00D00A60" w:rsidRPr="00D00A60" w:rsidRDefault="00D00A60" w:rsidP="00956550">
      <w:bookmarkStart w:id="212" w:name="_Ref232309087"/>
      <w:r w:rsidRPr="00D00A60">
        <w:t>Ao término da obra, todas as áreas utilizadas deverão sofrer processo para recuperação das condições originais, conforme especificações do órgão licenciador, quando existam, incluindo-se limpeza geral, plantio de vegetação e/ou outras medidas.</w:t>
      </w:r>
      <w:bookmarkEnd w:id="212"/>
      <w:r w:rsidRPr="00D00A60">
        <w:t xml:space="preserve"> </w:t>
      </w:r>
    </w:p>
    <w:p w14:paraId="59B65FA6" w14:textId="77777777" w:rsidR="00D00A60" w:rsidRPr="00D00A60" w:rsidRDefault="00D00A60" w:rsidP="00956550">
      <w:pPr>
        <w:pStyle w:val="Ttulo2"/>
        <w:rPr>
          <w:lang w:eastAsia="en-US"/>
        </w:rPr>
      </w:pPr>
      <w:bookmarkStart w:id="213" w:name="_Toc62649001"/>
      <w:bookmarkStart w:id="214" w:name="_Toc64530608"/>
      <w:bookmarkStart w:id="215" w:name="_Toc86932393"/>
      <w:bookmarkStart w:id="216" w:name="_Toc98346202"/>
      <w:bookmarkEnd w:id="211"/>
      <w:r w:rsidRPr="00D00A60">
        <w:rPr>
          <w:lang w:eastAsia="en-US"/>
        </w:rPr>
        <w:t>Sobre Quantitativos, Orçamento e Cronograma</w:t>
      </w:r>
      <w:bookmarkEnd w:id="213"/>
      <w:bookmarkEnd w:id="214"/>
      <w:bookmarkEnd w:id="215"/>
      <w:bookmarkEnd w:id="216"/>
    </w:p>
    <w:p w14:paraId="448049CE" w14:textId="77777777" w:rsidR="00D00A60" w:rsidRPr="00D00A60" w:rsidRDefault="00D00A60" w:rsidP="00D00A60">
      <w:pPr>
        <w:spacing w:after="120"/>
      </w:pPr>
      <w:r w:rsidRPr="00D00A60">
        <w:t>São partes integrantes tanto deste Memorial Descritivo quanto do projeto de estabilização os seguintes documentos:</w:t>
      </w:r>
    </w:p>
    <w:p w14:paraId="089C5043" w14:textId="35CADB76" w:rsidR="00D00A60" w:rsidRPr="00D00A60" w:rsidRDefault="00D00A60" w:rsidP="002D172D">
      <w:pPr>
        <w:pStyle w:val="Paragrafopontuado"/>
      </w:pPr>
      <w:r w:rsidRPr="00D00A60">
        <w:rPr>
          <w:b/>
        </w:rPr>
        <w:t>Anexo 1:</w:t>
      </w:r>
      <w:r w:rsidRPr="00D00A60">
        <w:t xml:space="preserve"> 2021-MCQ-GER-100</w:t>
      </w:r>
      <w:r w:rsidR="00A84072">
        <w:t>2</w:t>
      </w:r>
      <w:r w:rsidRPr="00D00A60">
        <w:t>-0001-R0</w:t>
      </w:r>
      <w:r w:rsidR="00E157E0">
        <w:t>2</w:t>
      </w:r>
      <w:r w:rsidRPr="00D00A60">
        <w:t xml:space="preserve"> - Memória de Cálculo de Quantitativos, com o levantamento dos quantitativos a serem executados nas obras de estabilização;</w:t>
      </w:r>
    </w:p>
    <w:p w14:paraId="6FBFC772" w14:textId="61014C5C" w:rsidR="00D00A60" w:rsidRPr="00D00A60" w:rsidRDefault="00D00A60" w:rsidP="002D172D">
      <w:pPr>
        <w:pStyle w:val="Paragrafopontuado"/>
      </w:pPr>
      <w:r w:rsidRPr="00D00A60">
        <w:rPr>
          <w:b/>
        </w:rPr>
        <w:t>Anexo 2:</w:t>
      </w:r>
      <w:r w:rsidRPr="00D00A60">
        <w:t xml:space="preserve"> 2021-PPU-GER-100</w:t>
      </w:r>
      <w:r w:rsidR="00A84072">
        <w:t>2</w:t>
      </w:r>
      <w:r w:rsidRPr="00D00A60">
        <w:t>-0001-R0</w:t>
      </w:r>
      <w:r w:rsidR="00E157E0">
        <w:t>2</w:t>
      </w:r>
      <w:r w:rsidRPr="00D00A60">
        <w:t xml:space="preserve"> - Planilha de Preços Unitários, com o orçamento elaborado a partir dos quantitativos levantados e aplicação de preços unitários de tabelas públicas vigentes;</w:t>
      </w:r>
    </w:p>
    <w:p w14:paraId="61C03769" w14:textId="3C083426" w:rsidR="007A6945" w:rsidRDefault="00D00A60" w:rsidP="008A7FD3">
      <w:pPr>
        <w:pStyle w:val="Paragrafopontuado"/>
      </w:pPr>
      <w:r w:rsidRPr="00D00A60">
        <w:rPr>
          <w:b/>
        </w:rPr>
        <w:t>Anexo 3</w:t>
      </w:r>
      <w:r w:rsidRPr="00D00A60">
        <w:t>: 2021-CRO-GER-100</w:t>
      </w:r>
      <w:r w:rsidR="00A84072">
        <w:t>2</w:t>
      </w:r>
      <w:r w:rsidRPr="00D00A60">
        <w:t>-0001-R0</w:t>
      </w:r>
      <w:r w:rsidR="00E157E0">
        <w:t>2</w:t>
      </w:r>
      <w:r w:rsidRPr="00D00A60">
        <w:t xml:space="preserve"> - Cronograma Físico-Financeiro, com a proposta de planejamento de execução físico-financeira das obras de estabilização;</w:t>
      </w:r>
    </w:p>
    <w:p w14:paraId="1D602466" w14:textId="5E04FB40" w:rsidR="008A7FD3" w:rsidRDefault="008A7FD3" w:rsidP="00CB1EFD">
      <w:pPr>
        <w:spacing w:after="0" w:line="240" w:lineRule="auto"/>
        <w:jc w:val="left"/>
      </w:pPr>
    </w:p>
    <w:p w14:paraId="415B724E" w14:textId="77777777" w:rsidR="00960A0C" w:rsidRDefault="00960A0C" w:rsidP="00CB1EFD">
      <w:pPr>
        <w:spacing w:after="0" w:line="240" w:lineRule="auto"/>
        <w:jc w:val="left"/>
      </w:pPr>
    </w:p>
    <w:p w14:paraId="6C3CEC88" w14:textId="77777777" w:rsidR="00960A0C" w:rsidRDefault="00960A0C" w:rsidP="00CB1EFD">
      <w:pPr>
        <w:spacing w:after="0" w:line="240" w:lineRule="auto"/>
        <w:jc w:val="left"/>
      </w:pPr>
    </w:p>
    <w:p w14:paraId="784B0135" w14:textId="77777777" w:rsidR="00960A0C" w:rsidRDefault="00960A0C" w:rsidP="00CB1EFD">
      <w:pPr>
        <w:spacing w:after="0" w:line="240" w:lineRule="auto"/>
        <w:jc w:val="left"/>
      </w:pPr>
    </w:p>
    <w:p w14:paraId="707A4C5B" w14:textId="77777777" w:rsidR="00960A0C" w:rsidRDefault="00960A0C" w:rsidP="00CB1EFD">
      <w:pPr>
        <w:spacing w:after="0" w:line="240" w:lineRule="auto"/>
        <w:jc w:val="left"/>
      </w:pPr>
    </w:p>
    <w:p w14:paraId="1ED033E0" w14:textId="77777777" w:rsidR="00960A0C" w:rsidRDefault="00960A0C" w:rsidP="00CB1EFD">
      <w:pPr>
        <w:spacing w:after="0" w:line="240" w:lineRule="auto"/>
        <w:jc w:val="left"/>
      </w:pPr>
    </w:p>
    <w:p w14:paraId="3462D2BF" w14:textId="77777777" w:rsidR="00960A0C" w:rsidRDefault="00960A0C" w:rsidP="00CB1EFD">
      <w:pPr>
        <w:spacing w:after="0" w:line="240" w:lineRule="auto"/>
        <w:jc w:val="left"/>
      </w:pPr>
    </w:p>
    <w:p w14:paraId="4E3BAFF8" w14:textId="77777777" w:rsidR="00960A0C" w:rsidRDefault="00960A0C" w:rsidP="00CB1EFD">
      <w:pPr>
        <w:spacing w:after="0" w:line="240" w:lineRule="auto"/>
        <w:jc w:val="left"/>
      </w:pPr>
    </w:p>
    <w:p w14:paraId="62DA9AFA" w14:textId="77777777" w:rsidR="00960A0C" w:rsidRDefault="00960A0C" w:rsidP="00CB1EFD">
      <w:pPr>
        <w:spacing w:after="0" w:line="240" w:lineRule="auto"/>
        <w:jc w:val="left"/>
      </w:pPr>
    </w:p>
    <w:p w14:paraId="77785982" w14:textId="77777777" w:rsidR="00960A0C" w:rsidRDefault="00960A0C" w:rsidP="00CB1EFD">
      <w:pPr>
        <w:spacing w:after="0" w:line="240" w:lineRule="auto"/>
        <w:jc w:val="left"/>
      </w:pPr>
    </w:p>
    <w:p w14:paraId="5F0ED79F" w14:textId="77777777" w:rsidR="00960A0C" w:rsidRDefault="00960A0C" w:rsidP="00CB1EFD">
      <w:pPr>
        <w:spacing w:after="0" w:line="240" w:lineRule="auto"/>
        <w:jc w:val="left"/>
      </w:pPr>
    </w:p>
    <w:p w14:paraId="5772D14B" w14:textId="77777777" w:rsidR="00960A0C" w:rsidRDefault="00960A0C" w:rsidP="00CB1EFD">
      <w:pPr>
        <w:spacing w:after="0" w:line="240" w:lineRule="auto"/>
        <w:jc w:val="left"/>
      </w:pPr>
    </w:p>
    <w:p w14:paraId="6AD3FE9D" w14:textId="77777777" w:rsidR="00960A0C" w:rsidRDefault="00960A0C" w:rsidP="00CB1EFD">
      <w:pPr>
        <w:spacing w:after="0" w:line="240" w:lineRule="auto"/>
        <w:jc w:val="left"/>
      </w:pPr>
    </w:p>
    <w:p w14:paraId="61DBBB1A" w14:textId="77777777" w:rsidR="00960A0C" w:rsidRDefault="00960A0C" w:rsidP="00CB1EFD">
      <w:pPr>
        <w:spacing w:after="0" w:line="240" w:lineRule="auto"/>
        <w:jc w:val="left"/>
      </w:pPr>
    </w:p>
    <w:p w14:paraId="45A5CE34" w14:textId="77777777" w:rsidR="00960A0C" w:rsidRDefault="00960A0C" w:rsidP="00CB1EFD">
      <w:pPr>
        <w:spacing w:after="0" w:line="240" w:lineRule="auto"/>
        <w:jc w:val="left"/>
      </w:pPr>
    </w:p>
    <w:p w14:paraId="04E4811A" w14:textId="77777777" w:rsidR="00960A0C" w:rsidRDefault="00960A0C" w:rsidP="00CB1EFD">
      <w:pPr>
        <w:spacing w:after="0" w:line="240" w:lineRule="auto"/>
        <w:jc w:val="left"/>
      </w:pPr>
    </w:p>
    <w:p w14:paraId="4D397E9D" w14:textId="77777777" w:rsidR="00960A0C" w:rsidRDefault="00960A0C" w:rsidP="00CB1EFD">
      <w:pPr>
        <w:spacing w:after="0" w:line="240" w:lineRule="auto"/>
        <w:jc w:val="left"/>
      </w:pPr>
    </w:p>
    <w:p w14:paraId="31BB2168" w14:textId="77777777" w:rsidR="00960A0C" w:rsidRDefault="00960A0C" w:rsidP="00CB1EFD">
      <w:pPr>
        <w:spacing w:after="0" w:line="240" w:lineRule="auto"/>
        <w:jc w:val="left"/>
      </w:pPr>
    </w:p>
    <w:p w14:paraId="72FD5A7C" w14:textId="77777777" w:rsidR="00960A0C" w:rsidRDefault="00960A0C" w:rsidP="00CB1EFD">
      <w:pPr>
        <w:spacing w:after="0" w:line="240" w:lineRule="auto"/>
        <w:jc w:val="left"/>
      </w:pPr>
    </w:p>
    <w:p w14:paraId="7C8540BA" w14:textId="77777777" w:rsidR="00960A0C" w:rsidRDefault="00960A0C" w:rsidP="00CB1EFD">
      <w:pPr>
        <w:spacing w:after="0" w:line="240" w:lineRule="auto"/>
        <w:jc w:val="left"/>
      </w:pPr>
    </w:p>
    <w:p w14:paraId="1F111F2D" w14:textId="77777777" w:rsidR="00960A0C" w:rsidRDefault="00960A0C" w:rsidP="00CB1EFD">
      <w:pPr>
        <w:spacing w:after="0" w:line="240" w:lineRule="auto"/>
        <w:jc w:val="left"/>
      </w:pPr>
    </w:p>
    <w:p w14:paraId="6EE5C1B5" w14:textId="77777777" w:rsidR="00960A0C" w:rsidRDefault="00960A0C" w:rsidP="00CB1EFD">
      <w:pPr>
        <w:spacing w:after="0" w:line="240" w:lineRule="auto"/>
        <w:jc w:val="left"/>
      </w:pPr>
    </w:p>
    <w:p w14:paraId="7F453E14" w14:textId="77777777" w:rsidR="00960A0C" w:rsidRDefault="00960A0C" w:rsidP="00CB1EFD">
      <w:pPr>
        <w:spacing w:after="0" w:line="240" w:lineRule="auto"/>
        <w:jc w:val="left"/>
      </w:pPr>
    </w:p>
    <w:p w14:paraId="4C4C4735" w14:textId="77777777" w:rsidR="008A7FD3" w:rsidRDefault="008A7FD3" w:rsidP="008A7FD3"/>
    <w:p w14:paraId="5C937462" w14:textId="07335983" w:rsidR="008A7FD3" w:rsidRDefault="008A7FD3" w:rsidP="00AF11D9">
      <w:pPr>
        <w:spacing w:line="312" w:lineRule="auto"/>
      </w:pPr>
      <w:r w:rsidRPr="008E6895">
        <w:t xml:space="preserve">São Luís-MA, </w:t>
      </w:r>
      <w:r w:rsidR="00E157E0">
        <w:t>1</w:t>
      </w:r>
      <w:r w:rsidR="00084629">
        <w:t>6</w:t>
      </w:r>
      <w:r w:rsidR="00E157E0">
        <w:t xml:space="preserve"> de março de 2022</w:t>
      </w:r>
      <w:r w:rsidRPr="008E6895">
        <w:t>.</w:t>
      </w:r>
    </w:p>
    <w:p w14:paraId="6E4369F6" w14:textId="7ACD0674" w:rsidR="008A7FD3" w:rsidRDefault="00B354B4" w:rsidP="008A7FD3">
      <w:r w:rsidRPr="002C4F03">
        <w:rPr>
          <w:noProof/>
        </w:rPr>
        <w:drawing>
          <wp:anchor distT="0" distB="0" distL="114300" distR="114300" simplePos="0" relativeHeight="251663872" behindDoc="0" locked="0" layoutInCell="1" allowOverlap="1" wp14:anchorId="351A5C55" wp14:editId="267D90CB">
            <wp:simplePos x="0" y="0"/>
            <wp:positionH relativeFrom="column">
              <wp:posOffset>1631315</wp:posOffset>
            </wp:positionH>
            <wp:positionV relativeFrom="paragraph">
              <wp:posOffset>165735</wp:posOffset>
            </wp:positionV>
            <wp:extent cx="3106420" cy="1229360"/>
            <wp:effectExtent l="0" t="76200" r="17780" b="8890"/>
            <wp:wrapNone/>
            <wp:docPr id="39" name="Imagem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28A0092B-C50C-407E-A947-70E740481C1C}">
                          <a14:useLocalDpi xmlns:a14="http://schemas.microsoft.com/office/drawing/2010/main"/>
                        </a:ext>
                      </a:extLst>
                    </a:blip>
                    <a:srcRect/>
                    <a:stretch>
                      <a:fillRect/>
                    </a:stretch>
                  </pic:blipFill>
                  <pic:spPr bwMode="auto">
                    <a:xfrm rot="158851">
                      <a:off x="0" y="0"/>
                      <a:ext cx="3106420" cy="1229360"/>
                    </a:xfrm>
                    <a:prstGeom prst="rect">
                      <a:avLst/>
                    </a:prstGeom>
                    <a:noFill/>
                    <a:ln>
                      <a:noFill/>
                    </a:ln>
                  </pic:spPr>
                </pic:pic>
              </a:graphicData>
            </a:graphic>
          </wp:anchor>
        </w:drawing>
      </w:r>
    </w:p>
    <w:p w14:paraId="2554A6F4" w14:textId="77777777" w:rsidR="008A7FD3" w:rsidRPr="00A60C05" w:rsidRDefault="008A7FD3" w:rsidP="008A7FD3"/>
    <w:p w14:paraId="1FE4AE58" w14:textId="77777777" w:rsidR="008A7FD3" w:rsidRDefault="008A7FD3" w:rsidP="008A7FD3">
      <w:pPr>
        <w:spacing w:line="276" w:lineRule="auto"/>
        <w:jc w:val="center"/>
      </w:pPr>
      <w:r>
        <w:t>___________________________________________</w:t>
      </w:r>
    </w:p>
    <w:p w14:paraId="2301182C" w14:textId="77777777" w:rsidR="008A7FD3" w:rsidRPr="00E77AE9" w:rsidRDefault="008A7FD3" w:rsidP="008A7FD3">
      <w:pPr>
        <w:spacing w:line="276" w:lineRule="auto"/>
        <w:jc w:val="center"/>
        <w:rPr>
          <w:rFonts w:ascii="Arial Rounded MT Bold" w:hAnsi="Arial Rounded MT Bold"/>
          <w:b/>
          <w:color w:val="002060"/>
          <w:sz w:val="32"/>
        </w:rPr>
      </w:pPr>
      <w:r w:rsidRPr="00461370">
        <w:rPr>
          <w:rFonts w:ascii="Arial Rounded MT Bold" w:hAnsi="Arial Rounded MT Bold"/>
          <w:b/>
          <w:color w:val="0070C0"/>
          <w:sz w:val="32"/>
        </w:rPr>
        <w:t>Terra</w:t>
      </w:r>
      <w:r>
        <w:rPr>
          <w:rFonts w:ascii="Arial Rounded MT Bold" w:hAnsi="Arial Rounded MT Bold"/>
          <w:b/>
          <w:color w:val="0070C0"/>
          <w:sz w:val="32"/>
        </w:rPr>
        <w:t xml:space="preserve"> </w:t>
      </w:r>
      <w:r w:rsidRPr="00904CBD">
        <w:rPr>
          <w:rFonts w:ascii="Arial Rounded MT Bold" w:hAnsi="Arial Rounded MT Bold"/>
          <w:b/>
          <w:color w:val="FFC000"/>
          <w:sz w:val="32"/>
        </w:rPr>
        <w:t>Sol</w:t>
      </w:r>
      <w:r>
        <w:rPr>
          <w:rFonts w:ascii="Arial Rounded MT Bold" w:hAnsi="Arial Rounded MT Bold"/>
          <w:b/>
          <w:color w:val="FFC000"/>
          <w:sz w:val="32"/>
        </w:rPr>
        <w:t xml:space="preserve"> </w:t>
      </w:r>
      <w:r w:rsidRPr="00461370">
        <w:rPr>
          <w:rFonts w:ascii="Arial Rounded MT Bold" w:hAnsi="Arial Rounded MT Bold"/>
          <w:b/>
          <w:color w:val="0070C0"/>
          <w:sz w:val="32"/>
        </w:rPr>
        <w:t>Engenharia</w:t>
      </w:r>
    </w:p>
    <w:p w14:paraId="7C091E48" w14:textId="77777777" w:rsidR="008A7FD3" w:rsidRPr="007C0565" w:rsidRDefault="008A7FD3" w:rsidP="008A7FD3">
      <w:pPr>
        <w:spacing w:after="0" w:line="276" w:lineRule="auto"/>
        <w:jc w:val="center"/>
        <w:rPr>
          <w:b/>
          <w:sz w:val="20"/>
        </w:rPr>
      </w:pPr>
      <w:r w:rsidRPr="007C0565">
        <w:rPr>
          <w:b/>
          <w:sz w:val="20"/>
        </w:rPr>
        <w:t xml:space="preserve">Eng.˚ </w:t>
      </w:r>
      <w:r>
        <w:rPr>
          <w:b/>
          <w:sz w:val="20"/>
        </w:rPr>
        <w:t>Elídio Nunes Vieira</w:t>
      </w:r>
    </w:p>
    <w:p w14:paraId="04DBA93F" w14:textId="77777777" w:rsidR="008A7FD3" w:rsidRPr="00D370FF" w:rsidRDefault="008A7FD3" w:rsidP="008A7FD3">
      <w:pPr>
        <w:spacing w:after="0" w:line="276" w:lineRule="auto"/>
        <w:jc w:val="center"/>
        <w:rPr>
          <w:b/>
          <w:sz w:val="20"/>
        </w:rPr>
      </w:pPr>
      <w:r w:rsidRPr="007C0565">
        <w:rPr>
          <w:b/>
          <w:sz w:val="20"/>
        </w:rPr>
        <w:t>CREA</w:t>
      </w:r>
      <w:r>
        <w:rPr>
          <w:b/>
          <w:sz w:val="20"/>
        </w:rPr>
        <w:t xml:space="preserve"> SP</w:t>
      </w:r>
      <w:r w:rsidRPr="007C0565">
        <w:rPr>
          <w:b/>
          <w:sz w:val="20"/>
        </w:rPr>
        <w:t>:</w:t>
      </w:r>
      <w:r>
        <w:rPr>
          <w:b/>
          <w:sz w:val="20"/>
        </w:rPr>
        <w:t xml:space="preserve"> 2608714773</w:t>
      </w:r>
    </w:p>
    <w:sectPr w:rsidR="008A7FD3" w:rsidRPr="00D370FF" w:rsidSect="008B7D04">
      <w:footerReference w:type="default" r:id="rId19"/>
      <w:pgSz w:w="11907" w:h="16840" w:code="9"/>
      <w:pgMar w:top="1418" w:right="851" w:bottom="1418" w:left="1134" w:header="851" w:footer="73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14326DC" w14:textId="77777777" w:rsidR="004533CF" w:rsidRDefault="004533CF">
      <w:r>
        <w:separator/>
      </w:r>
    </w:p>
  </w:endnote>
  <w:endnote w:type="continuationSeparator" w:id="0">
    <w:p w14:paraId="26C91D7B" w14:textId="77777777" w:rsidR="004533CF" w:rsidRDefault="004533C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Lexend">
    <w:panose1 w:val="00000000000000000000"/>
    <w:charset w:val="00"/>
    <w:family w:val="auto"/>
    <w:pitch w:val="variable"/>
    <w:sig w:usb0="A00000FF" w:usb1="4000205B" w:usb2="00000000" w:usb3="00000000" w:csb0="00000193" w:csb1="00000000"/>
  </w:font>
  <w:font w:name="Arial">
    <w:panose1 w:val="020B0604020202020204"/>
    <w:charset w:val="00"/>
    <w:family w:val="swiss"/>
    <w:pitch w:val="variable"/>
    <w:sig w:usb0="E0002AFF" w:usb1="C0007843" w:usb2="00000009" w:usb3="00000000" w:csb0="000001FF" w:csb1="00000000"/>
  </w:font>
  <w:font w:name="Estrangelo Edessa">
    <w:panose1 w:val="03080600000000000000"/>
    <w:charset w:val="00"/>
    <w:family w:val="script"/>
    <w:pitch w:val="variable"/>
    <w:sig w:usb0="80002043" w:usb1="00000000" w:usb2="00000080" w:usb3="00000000" w:csb0="0000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Copperplate Gothic Bold">
    <w:charset w:val="00"/>
    <w:family w:val="swiss"/>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Corbel">
    <w:panose1 w:val="020B0503020204020204"/>
    <w:charset w:val="00"/>
    <w:family w:val="swiss"/>
    <w:pitch w:val="variable"/>
    <w:sig w:usb0="A00002EF" w:usb1="4000A44B" w:usb2="00000000" w:usb3="00000000" w:csb0="0000019F" w:csb1="00000000"/>
  </w:font>
  <w:font w:name="Courier">
    <w:panose1 w:val="02070409020205020404"/>
    <w:charset w:val="00"/>
    <w:family w:val="modern"/>
    <w:notTrueType/>
    <w:pitch w:val="fixed"/>
    <w:sig w:usb0="00000003" w:usb1="00000000" w:usb2="00000000" w:usb3="00000000" w:csb0="00000001" w:csb1="00000000"/>
  </w:font>
  <w:font w:name="Consolas">
    <w:panose1 w:val="020B0609020204030204"/>
    <w:charset w:val="00"/>
    <w:family w:val="modern"/>
    <w:pitch w:val="fixed"/>
    <w:sig w:usb0="E10002FF" w:usb1="4000FCFF" w:usb2="00000009" w:usb3="00000000" w:csb0="0000019F" w:csb1="00000000"/>
  </w:font>
  <w:font w:name="Alumni Sans">
    <w:altName w:val="Calibri"/>
    <w:charset w:val="00"/>
    <w:family w:val="auto"/>
    <w:pitch w:val="variable"/>
    <w:sig w:usb0="A00002EF" w:usb1="4000206B" w:usb2="00000000" w:usb3="00000000" w:csb0="00000097" w:csb1="00000000"/>
  </w:font>
  <w:font w:name="ArialMT">
    <w:altName w:val="MS Gothic"/>
    <w:panose1 w:val="00000000000000000000"/>
    <w:charset w:val="80"/>
    <w:family w:val="auto"/>
    <w:notTrueType/>
    <w:pitch w:val="default"/>
    <w:sig w:usb0="00000003" w:usb1="08070000" w:usb2="00000010" w:usb3="00000000" w:csb0="00020001" w:csb1="00000000"/>
  </w:font>
  <w:font w:name="Arial Rounded MT Bold">
    <w:altName w:val="Codec Cold"/>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C39726B" w14:textId="77777777" w:rsidR="004533CF" w:rsidRDefault="004533CF" w:rsidP="001A5E61">
    <w:pPr>
      <w:pStyle w:val="Rodap"/>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separate"/>
    </w:r>
    <w:r>
      <w:rPr>
        <w:rStyle w:val="Nmerodepgina"/>
        <w:noProof/>
      </w:rPr>
      <w:t>1</w:t>
    </w:r>
    <w:r>
      <w:rPr>
        <w:rStyle w:val="Nmerodepgina"/>
      </w:rPr>
      <w:fldChar w:fldCharType="end"/>
    </w:r>
  </w:p>
  <w:p w14:paraId="32E7358F" w14:textId="77777777" w:rsidR="004533CF" w:rsidRDefault="004533CF" w:rsidP="001A5E61">
    <w:pPr>
      <w:pStyle w:val="Rodap"/>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0A33444" w14:textId="63719995" w:rsidR="004533CF" w:rsidRPr="004F0ED8" w:rsidRDefault="004533CF" w:rsidP="000100D8">
    <w:pPr>
      <w:pStyle w:val="Rodap"/>
      <w:jc w:val="right"/>
    </w:pPr>
    <w:r w:rsidRPr="004F0ED8">
      <w:rPr>
        <w:rFonts w:ascii="Arial Rounded MT Bold" w:hAnsi="Arial Rounded MT Bold"/>
        <w:b/>
        <w:noProof/>
      </w:rPr>
      <w:drawing>
        <wp:anchor distT="0" distB="0" distL="114300" distR="114300" simplePos="0" relativeHeight="251653632" behindDoc="1" locked="0" layoutInCell="1" allowOverlap="1" wp14:anchorId="23E9F97C" wp14:editId="2C246371">
          <wp:simplePos x="0" y="0"/>
          <wp:positionH relativeFrom="page">
            <wp:posOffset>0</wp:posOffset>
          </wp:positionH>
          <wp:positionV relativeFrom="page">
            <wp:posOffset>9782175</wp:posOffset>
          </wp:positionV>
          <wp:extent cx="3013200" cy="907200"/>
          <wp:effectExtent l="0" t="0" r="0" b="7620"/>
          <wp:wrapNone/>
          <wp:docPr id="13" name="Imagem 13" descr="Forma, Set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m 13" descr="Forma, Seta&#10;&#10;Descrição gerada automaticamente"/>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3013200" cy="907200"/>
                  </a:xfrm>
                  <a:prstGeom prst="rect">
                    <a:avLst/>
                  </a:prstGeom>
                </pic:spPr>
              </pic:pic>
            </a:graphicData>
          </a:graphic>
          <wp14:sizeRelH relativeFrom="margin">
            <wp14:pctWidth>0</wp14:pctWidth>
          </wp14:sizeRelH>
          <wp14:sizeRelV relativeFrom="margin">
            <wp14:pctHeight>0</wp14:pctHeight>
          </wp14:sizeRelV>
        </wp:anchor>
      </w:drawing>
    </w:r>
    <w:r w:rsidRPr="004F0ED8">
      <w:rPr>
        <w:rFonts w:ascii="Arial Rounded MT Bold" w:hAnsi="Arial Rounded MT Bold"/>
        <w:b/>
        <w:noProof/>
      </w:rPr>
      <mc:AlternateContent>
        <mc:Choice Requires="wps">
          <w:drawing>
            <wp:anchor distT="0" distB="0" distL="114300" distR="114300" simplePos="0" relativeHeight="251656704" behindDoc="1" locked="0" layoutInCell="1" allowOverlap="1" wp14:anchorId="51BA43B6" wp14:editId="0B07B075">
              <wp:simplePos x="0" y="0"/>
              <wp:positionH relativeFrom="page">
                <wp:posOffset>1080135</wp:posOffset>
              </wp:positionH>
              <wp:positionV relativeFrom="page">
                <wp:posOffset>9973310</wp:posOffset>
              </wp:positionV>
              <wp:extent cx="3297600" cy="576000"/>
              <wp:effectExtent l="0" t="0" r="0" b="0"/>
              <wp:wrapNone/>
              <wp:docPr id="12" name="Text 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97600" cy="576000"/>
                      </a:xfrm>
                      <a:prstGeom prst="rect">
                        <a:avLst/>
                      </a:prstGeom>
                      <a:noFill/>
                      <a:ln>
                        <a:noFill/>
                      </a:ln>
                    </wps:spPr>
                    <wps:txbx>
                      <w:txbxContent>
                        <w:p w14:paraId="48AEB2ED" w14:textId="77777777" w:rsidR="004533CF" w:rsidRPr="00AF11D9" w:rsidRDefault="004533CF" w:rsidP="004F0ED8">
                          <w:pPr>
                            <w:pStyle w:val="Rodap"/>
                            <w:rPr>
                              <w:lang w:val="en-US"/>
                            </w:rPr>
                          </w:pPr>
                          <w:r w:rsidRPr="00997C64">
                            <w:t xml:space="preserve">Rua Rui Barbosa, Nº 02, Centro Sousa-PB. </w:t>
                          </w:r>
                          <w:r w:rsidRPr="00AF11D9">
                            <w:rPr>
                              <w:lang w:val="en-US"/>
                            </w:rPr>
                            <w:t>CEP.: 58.800-080</w:t>
                          </w:r>
                        </w:p>
                        <w:p w14:paraId="0805D28F" w14:textId="77777777" w:rsidR="004533CF" w:rsidRPr="00AF11D9" w:rsidRDefault="004533CF" w:rsidP="004F0ED8">
                          <w:pPr>
                            <w:pStyle w:val="Rodap"/>
                            <w:rPr>
                              <w:lang w:val="en-US"/>
                            </w:rPr>
                          </w:pPr>
                          <w:r w:rsidRPr="00AF11D9">
                            <w:rPr>
                              <w:lang w:val="en-US"/>
                            </w:rPr>
                            <w:t xml:space="preserve">http://www.terrasolengenharia.com.br </w:t>
                          </w:r>
                        </w:p>
                        <w:p w14:paraId="04439B6C" w14:textId="626B7AA3" w:rsidR="004533CF" w:rsidRPr="004F0ED8" w:rsidRDefault="004533CF" w:rsidP="004F0ED8">
                          <w:pPr>
                            <w:pStyle w:val="Rodap"/>
                          </w:pPr>
                          <w:r w:rsidRPr="004F0ED8">
                            <w:t>Contato@terrasolengenharia.com.br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5" o:spid="_x0000_s1026" type="#_x0000_t202" style="position:absolute;left:0;text-align:left;margin-left:85.05pt;margin-top:785.3pt;width:259.65pt;height:45.35pt;z-index:-251659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ObKT8QEAAMgDAAAOAAAAZHJzL2Uyb0RvYy54bWysU8Fu2zAMvQ/YPwi6L3a8pF2NOEXXosOA&#10;rhvQ7gMYWY6F2aJGKbGzrx8lp1m23YZdBIqkHh8fqdX12Hdir8kbtJWcz3IptFVYG7ut5Nfn+zfv&#10;pPABbA0dWl3Jg/byev361WpwpS6wxa7WJBjE+nJwlWxDcGWWedXqHvwMnbYcbJB6CHylbVYTDIze&#10;d1mR5xfZgFQ7QqW9Z+/dFJTrhN80WoXPTeN1EF0lmVtIJ6VzE89svYJyS+Bao4404B9Y9GAsFz1B&#10;3UEAsSPzF1RvFKHHJswU9hk2jVE69cDdzPM/unlqwenUC4vj3Ukm//9g1eP+CwlT8+wKKSz0PKNn&#10;PQbxHkdRLKM+g/Mlpz05Tgwj+zk39erdA6pvXli8bcFu9Q0RDq2GmvnN48vs7OmE4yPIZviENdeB&#10;XcAENDbUR/FYDsHoPKfDaTaRi2Ln2+Lq8iLnkOLYMpppeBmUL68d+fBBYy+iUUni2Sd02D/4ENlA&#10;+ZISi1m8N12X5t/Z3xycGD2JfSQ8UQ/jZjyqscH6wH0QTuvE689Gi/RDioFXqZL++w5IS9F9tKzF&#10;1XyxiLuXLovlZcEXOo9sziNgFUNVMkgxmbdh2tedI7NtudKkvsUb1q8xqbUo9MTqyJvXJXV8XO24&#10;j+f3lPXrA65/AgAA//8DAFBLAwQUAAYACAAAACEA4NxJ8OAAAAANAQAADwAAAGRycy9kb3ducmV2&#10;LnhtbEyPQU/DMAyF70j8h8hI3FhS2LKtNJ0QiCuIwSZxyxqvrWicqsnW8u8xJ7j52U/P3ys2k+/E&#10;GYfYBjKQzRQIpCq4lmoDH+/PNysQMVlytguEBr4xwqa8vChs7sJIb3jeplpwCMXcGmhS6nMpY9Wg&#10;t3EWeiS+HcPgbWI51NINduRw38lbpbT0tiX+0NgeHxusvrYnb2D3cvzcz9Vr/eQX/RgmJcmvpTHX&#10;V9PDPYiEU/ozwy8+o0PJTIdwIhdFx3qpMrbysFgqDYIterWegzjwSuvsDmRZyP8tyh8AAAD//wMA&#10;UEsBAi0AFAAGAAgAAAAhALaDOJL+AAAA4QEAABMAAAAAAAAAAAAAAAAAAAAAAFtDb250ZW50X1R5&#10;cGVzXS54bWxQSwECLQAUAAYACAAAACEAOP0h/9YAAACUAQAACwAAAAAAAAAAAAAAAAAvAQAAX3Jl&#10;bHMvLnJlbHNQSwECLQAUAAYACAAAACEAwjmyk/EBAADIAwAADgAAAAAAAAAAAAAAAAAuAgAAZHJz&#10;L2Uyb0RvYy54bWxQSwECLQAUAAYACAAAACEA4NxJ8OAAAAANAQAADwAAAAAAAAAAAAAAAABLBAAA&#10;ZHJzL2Rvd25yZXYueG1sUEsFBgAAAAAEAAQA8wAAAFgFAAAAAA==&#10;" filled="f" stroked="f">
              <v:textbox>
                <w:txbxContent>
                  <w:p w14:paraId="48AEB2ED" w14:textId="77777777" w:rsidR="004533CF" w:rsidRPr="00AF11D9" w:rsidRDefault="004533CF" w:rsidP="004F0ED8">
                    <w:pPr>
                      <w:pStyle w:val="Rodap"/>
                      <w:rPr>
                        <w:lang w:val="en-US"/>
                      </w:rPr>
                    </w:pPr>
                    <w:r w:rsidRPr="00997C64">
                      <w:t xml:space="preserve">Rua Rui Barbosa, Nº 02, Centro Sousa-PB. </w:t>
                    </w:r>
                    <w:r w:rsidRPr="00AF11D9">
                      <w:rPr>
                        <w:lang w:val="en-US"/>
                      </w:rPr>
                      <w:t>CEP.: 58.800-080</w:t>
                    </w:r>
                  </w:p>
                  <w:p w14:paraId="0805D28F" w14:textId="77777777" w:rsidR="004533CF" w:rsidRPr="00AF11D9" w:rsidRDefault="004533CF" w:rsidP="004F0ED8">
                    <w:pPr>
                      <w:pStyle w:val="Rodap"/>
                      <w:rPr>
                        <w:lang w:val="en-US"/>
                      </w:rPr>
                    </w:pPr>
                    <w:r w:rsidRPr="00AF11D9">
                      <w:rPr>
                        <w:lang w:val="en-US"/>
                      </w:rPr>
                      <w:t xml:space="preserve">http://www.terrasolengenharia.com.br </w:t>
                    </w:r>
                  </w:p>
                  <w:p w14:paraId="04439B6C" w14:textId="626B7AA3" w:rsidR="004533CF" w:rsidRPr="004F0ED8" w:rsidRDefault="004533CF" w:rsidP="004F0ED8">
                    <w:pPr>
                      <w:pStyle w:val="Rodap"/>
                    </w:pPr>
                    <w:r w:rsidRPr="004F0ED8">
                      <w:t>Contato@terrasolengenharia.com.br</w:t>
                    </w:r>
                  </w:p>
                </w:txbxContent>
              </v:textbox>
              <w10:wrap anchorx="page" anchory="page"/>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7075" w:type="dxa"/>
      <w:jc w:val="center"/>
      <w:tblLayout w:type="fixed"/>
      <w:tblLook w:val="0000" w:firstRow="0" w:lastRow="0" w:firstColumn="0" w:lastColumn="0" w:noHBand="0" w:noVBand="0"/>
    </w:tblPr>
    <w:tblGrid>
      <w:gridCol w:w="3260"/>
      <w:gridCol w:w="1418"/>
      <w:gridCol w:w="2397"/>
    </w:tblGrid>
    <w:tr w:rsidR="004533CF" w:rsidRPr="00C83998" w14:paraId="6103BEAE" w14:textId="77777777" w:rsidTr="00B1365D">
      <w:trPr>
        <w:trHeight w:val="332"/>
        <w:jc w:val="center"/>
      </w:trPr>
      <w:tc>
        <w:tcPr>
          <w:tcW w:w="3260" w:type="dxa"/>
          <w:tcBorders>
            <w:top w:val="single" w:sz="4" w:space="0" w:color="auto"/>
            <w:right w:val="single" w:sz="4" w:space="0" w:color="auto"/>
          </w:tcBorders>
        </w:tcPr>
        <w:p w14:paraId="20681497" w14:textId="77777777" w:rsidR="004533CF" w:rsidRPr="00FB468E" w:rsidRDefault="004533CF" w:rsidP="00716178">
          <w:pPr>
            <w:pStyle w:val="Default"/>
            <w:rPr>
              <w:b/>
              <w:bCs/>
              <w:sz w:val="16"/>
              <w:szCs w:val="23"/>
            </w:rPr>
          </w:pPr>
          <w:r w:rsidRPr="00FB468E">
            <w:rPr>
              <w:b/>
              <w:bCs/>
              <w:sz w:val="16"/>
              <w:szCs w:val="23"/>
            </w:rPr>
            <w:t>Código</w:t>
          </w:r>
        </w:p>
      </w:tc>
      <w:tc>
        <w:tcPr>
          <w:tcW w:w="1418" w:type="dxa"/>
          <w:tcBorders>
            <w:top w:val="single" w:sz="4" w:space="0" w:color="auto"/>
            <w:left w:val="single" w:sz="4" w:space="0" w:color="auto"/>
            <w:right w:val="single" w:sz="4" w:space="0" w:color="auto"/>
          </w:tcBorders>
        </w:tcPr>
        <w:p w14:paraId="53EAA49E" w14:textId="77777777" w:rsidR="004533CF" w:rsidRPr="00FB468E" w:rsidRDefault="004533CF" w:rsidP="00716178">
          <w:pPr>
            <w:pStyle w:val="Default"/>
            <w:rPr>
              <w:b/>
              <w:bCs/>
              <w:sz w:val="16"/>
              <w:szCs w:val="23"/>
            </w:rPr>
          </w:pPr>
          <w:r w:rsidRPr="00FB468E">
            <w:rPr>
              <w:b/>
              <w:bCs/>
              <w:sz w:val="16"/>
              <w:szCs w:val="23"/>
            </w:rPr>
            <w:t>Emissão</w:t>
          </w:r>
        </w:p>
      </w:tc>
      <w:tc>
        <w:tcPr>
          <w:tcW w:w="2397" w:type="dxa"/>
          <w:tcBorders>
            <w:top w:val="single" w:sz="4" w:space="0" w:color="auto"/>
            <w:left w:val="single" w:sz="4" w:space="0" w:color="auto"/>
          </w:tcBorders>
        </w:tcPr>
        <w:p w14:paraId="6BBA3157" w14:textId="77777777" w:rsidR="004533CF" w:rsidRPr="00FB468E" w:rsidRDefault="004533CF" w:rsidP="00716178">
          <w:pPr>
            <w:pStyle w:val="Default"/>
            <w:rPr>
              <w:b/>
              <w:bCs/>
              <w:sz w:val="16"/>
              <w:szCs w:val="23"/>
            </w:rPr>
          </w:pPr>
          <w:r w:rsidRPr="00FB468E">
            <w:rPr>
              <w:b/>
              <w:bCs/>
              <w:sz w:val="16"/>
              <w:szCs w:val="23"/>
            </w:rPr>
            <w:t>Revisão</w:t>
          </w:r>
        </w:p>
      </w:tc>
    </w:tr>
    <w:tr w:rsidR="004533CF" w:rsidRPr="00C83998" w14:paraId="36416228" w14:textId="77777777" w:rsidTr="001372F0">
      <w:trPr>
        <w:trHeight w:val="96"/>
        <w:jc w:val="center"/>
      </w:trPr>
      <w:tc>
        <w:tcPr>
          <w:tcW w:w="3260" w:type="dxa"/>
          <w:tcBorders>
            <w:bottom w:val="single" w:sz="4" w:space="0" w:color="auto"/>
            <w:right w:val="single" w:sz="4" w:space="0" w:color="auto"/>
          </w:tcBorders>
          <w:vAlign w:val="center"/>
        </w:tcPr>
        <w:p w14:paraId="67B6FE96" w14:textId="2CDB7959" w:rsidR="004533CF" w:rsidRPr="00B5756C" w:rsidRDefault="004533CF" w:rsidP="00276CB1">
          <w:pPr>
            <w:pStyle w:val="Default"/>
            <w:spacing w:line="276" w:lineRule="auto"/>
            <w:jc w:val="center"/>
            <w:rPr>
              <w:rFonts w:ascii="Arial" w:hAnsi="Arial" w:cs="Arial"/>
              <w:b/>
              <w:bCs/>
              <w:sz w:val="16"/>
              <w:szCs w:val="23"/>
              <w:lang w:val="en-US"/>
            </w:rPr>
          </w:pPr>
          <w:r w:rsidRPr="00B1365D">
            <w:rPr>
              <w:rFonts w:ascii="Arial" w:hAnsi="Arial" w:cs="Arial"/>
              <w:b/>
              <w:bCs/>
              <w:sz w:val="16"/>
              <w:szCs w:val="23"/>
              <w:lang w:val="en-US"/>
            </w:rPr>
            <w:t>MD-PRO-GEO-SLS-EMAP-810-TSE-2021</w:t>
          </w:r>
        </w:p>
      </w:tc>
      <w:tc>
        <w:tcPr>
          <w:tcW w:w="1418" w:type="dxa"/>
          <w:tcBorders>
            <w:left w:val="single" w:sz="4" w:space="0" w:color="auto"/>
            <w:bottom w:val="single" w:sz="4" w:space="0" w:color="auto"/>
            <w:right w:val="single" w:sz="4" w:space="0" w:color="auto"/>
          </w:tcBorders>
          <w:vAlign w:val="center"/>
        </w:tcPr>
        <w:p w14:paraId="7251B77A" w14:textId="38AB7EDB" w:rsidR="004533CF" w:rsidRPr="00FB468E" w:rsidRDefault="004533CF" w:rsidP="00E157E0">
          <w:pPr>
            <w:pStyle w:val="Default"/>
            <w:spacing w:line="276" w:lineRule="auto"/>
            <w:jc w:val="center"/>
            <w:rPr>
              <w:rFonts w:ascii="Arial" w:hAnsi="Arial" w:cs="Arial"/>
              <w:b/>
              <w:bCs/>
              <w:sz w:val="16"/>
              <w:szCs w:val="23"/>
            </w:rPr>
          </w:pPr>
          <w:r>
            <w:rPr>
              <w:rFonts w:ascii="Arial" w:hAnsi="Arial" w:cs="Arial"/>
              <w:b/>
              <w:bCs/>
              <w:sz w:val="16"/>
              <w:szCs w:val="23"/>
            </w:rPr>
            <w:t>Março/</w:t>
          </w:r>
          <w:r w:rsidRPr="00FB468E">
            <w:rPr>
              <w:rFonts w:ascii="Arial" w:hAnsi="Arial" w:cs="Arial"/>
              <w:b/>
              <w:bCs/>
              <w:sz w:val="16"/>
              <w:szCs w:val="23"/>
            </w:rPr>
            <w:t>20</w:t>
          </w:r>
          <w:r>
            <w:rPr>
              <w:rFonts w:ascii="Arial" w:hAnsi="Arial" w:cs="Arial"/>
              <w:b/>
              <w:bCs/>
              <w:sz w:val="16"/>
              <w:szCs w:val="23"/>
            </w:rPr>
            <w:t>22</w:t>
          </w:r>
        </w:p>
      </w:tc>
      <w:tc>
        <w:tcPr>
          <w:tcW w:w="2397" w:type="dxa"/>
          <w:tcBorders>
            <w:left w:val="single" w:sz="4" w:space="0" w:color="auto"/>
            <w:bottom w:val="single" w:sz="4" w:space="0" w:color="auto"/>
          </w:tcBorders>
          <w:vAlign w:val="center"/>
        </w:tcPr>
        <w:p w14:paraId="43F8AE3E" w14:textId="161A1294" w:rsidR="004533CF" w:rsidRPr="00FB468E" w:rsidRDefault="004533CF" w:rsidP="00276CB1">
          <w:pPr>
            <w:pStyle w:val="Default"/>
            <w:spacing w:line="276" w:lineRule="auto"/>
            <w:jc w:val="center"/>
            <w:rPr>
              <w:rFonts w:ascii="Arial" w:hAnsi="Arial" w:cs="Arial"/>
              <w:b/>
              <w:bCs/>
              <w:sz w:val="16"/>
              <w:szCs w:val="23"/>
            </w:rPr>
          </w:pPr>
          <w:r>
            <w:rPr>
              <w:rFonts w:ascii="Arial" w:hAnsi="Arial" w:cs="Arial"/>
              <w:b/>
              <w:bCs/>
              <w:sz w:val="16"/>
              <w:szCs w:val="23"/>
            </w:rPr>
            <w:t>R02</w:t>
          </w:r>
        </w:p>
      </w:tc>
    </w:tr>
  </w:tbl>
  <w:p w14:paraId="055F6603" w14:textId="707FD295" w:rsidR="004533CF" w:rsidRDefault="004533CF" w:rsidP="00F81AF5">
    <w:pPr>
      <w:pStyle w:val="Rodap"/>
      <w:jc w:val="center"/>
    </w:pPr>
    <w:r w:rsidRPr="00724BA4">
      <w:rPr>
        <w:noProof/>
      </w:rPr>
      <w:drawing>
        <wp:anchor distT="0" distB="0" distL="114300" distR="114300" simplePos="0" relativeHeight="251659776" behindDoc="1" locked="0" layoutInCell="1" allowOverlap="1" wp14:anchorId="72BE9975" wp14:editId="41093A24">
          <wp:simplePos x="0" y="0"/>
          <wp:positionH relativeFrom="page">
            <wp:posOffset>0</wp:posOffset>
          </wp:positionH>
          <wp:positionV relativeFrom="page">
            <wp:posOffset>9782175</wp:posOffset>
          </wp:positionV>
          <wp:extent cx="3013200" cy="907200"/>
          <wp:effectExtent l="0" t="0" r="0" b="7620"/>
          <wp:wrapNone/>
          <wp:docPr id="2" name="Imagem 2" descr="Forma, Set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m 13" descr="Forma, Seta&#10;&#10;Descrição gerada automaticamente"/>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3013200" cy="907200"/>
                  </a:xfrm>
                  <a:prstGeom prst="rect">
                    <a:avLst/>
                  </a:prstGeom>
                </pic:spPr>
              </pic:pic>
            </a:graphicData>
          </a:graphic>
          <wp14:sizeRelH relativeFrom="margin">
            <wp14:pctWidth>0</wp14:pctWidth>
          </wp14:sizeRelH>
          <wp14:sizeRelV relativeFrom="margin">
            <wp14:pctHeight>0</wp14:pctHeight>
          </wp14:sizeRelV>
        </wp:anchor>
      </w:drawing>
    </w:r>
    <w:r w:rsidRPr="00724BA4">
      <w:rPr>
        <w:noProof/>
      </w:rPr>
      <mc:AlternateContent>
        <mc:Choice Requires="wps">
          <w:drawing>
            <wp:anchor distT="0" distB="0" distL="114300" distR="114300" simplePos="0" relativeHeight="251660800" behindDoc="1" locked="0" layoutInCell="1" allowOverlap="1" wp14:anchorId="72F37B88" wp14:editId="1A08556A">
              <wp:simplePos x="0" y="0"/>
              <wp:positionH relativeFrom="page">
                <wp:posOffset>1080135</wp:posOffset>
              </wp:positionH>
              <wp:positionV relativeFrom="page">
                <wp:posOffset>9973310</wp:posOffset>
              </wp:positionV>
              <wp:extent cx="3297600" cy="576000"/>
              <wp:effectExtent l="0" t="0" r="0" b="0"/>
              <wp:wrapNone/>
              <wp:docPr id="1" name="Text 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97600" cy="576000"/>
                      </a:xfrm>
                      <a:prstGeom prst="rect">
                        <a:avLst/>
                      </a:prstGeom>
                      <a:noFill/>
                      <a:ln>
                        <a:noFill/>
                      </a:ln>
                    </wps:spPr>
                    <wps:txbx>
                      <w:txbxContent>
                        <w:p w14:paraId="1EBE171D" w14:textId="77777777" w:rsidR="004533CF" w:rsidRPr="00AF11D9" w:rsidRDefault="004533CF" w:rsidP="00724BA4">
                          <w:pPr>
                            <w:pStyle w:val="Rodap"/>
                            <w:rPr>
                              <w:lang w:val="en-US"/>
                            </w:rPr>
                          </w:pPr>
                          <w:r w:rsidRPr="00997C64">
                            <w:t xml:space="preserve">Rua Rui Barbosa, Nº 02, Centro Sousa-PB. </w:t>
                          </w:r>
                          <w:r w:rsidRPr="00AF11D9">
                            <w:rPr>
                              <w:lang w:val="en-US"/>
                            </w:rPr>
                            <w:t>CEP.: 58.800-080</w:t>
                          </w:r>
                        </w:p>
                        <w:p w14:paraId="7D8985A7" w14:textId="77777777" w:rsidR="004533CF" w:rsidRPr="00AF11D9" w:rsidRDefault="004533CF" w:rsidP="00724BA4">
                          <w:pPr>
                            <w:pStyle w:val="Rodap"/>
                            <w:rPr>
                              <w:lang w:val="en-US"/>
                            </w:rPr>
                          </w:pPr>
                          <w:r w:rsidRPr="00AF11D9">
                            <w:rPr>
                              <w:lang w:val="en-US"/>
                            </w:rPr>
                            <w:t xml:space="preserve">http://www.terrasolengenharia.com.br </w:t>
                          </w:r>
                        </w:p>
                        <w:p w14:paraId="1FD95ADF" w14:textId="77777777" w:rsidR="004533CF" w:rsidRPr="004F0ED8" w:rsidRDefault="004533CF" w:rsidP="00724BA4">
                          <w:pPr>
                            <w:pStyle w:val="Rodap"/>
                          </w:pPr>
                          <w:r w:rsidRPr="004F0ED8">
                            <w:t>Contato@terrasolengenharia.com.br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_x0000_s1027" type="#_x0000_t202" style="position:absolute;left:0;text-align:left;margin-left:85.05pt;margin-top:785.3pt;width:259.65pt;height:45.35pt;z-index:-251655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2BKS8wEAAM4DAAAOAAAAZHJzL2Uyb0RvYy54bWysU8Fu2zAMvQ/YPwi6L3aypF2NOEXXosOA&#10;rhvQ7gMYWY6F2aJGKbGzrx8lu1m23YZdBIqkHh8fqfX10LXioMkbtKWcz3IptFVYGbsr5dfn+zfv&#10;pPABbAUtWl3Ko/byevP61bp3hV5gg22lSTCI9UXvStmE4Ios86rRHfgZOm05WCN1EPhKu6wi6Bm9&#10;a7NFnl9kPVLlCJX2nr13Y1BuEn5daxU+17XXQbSlZG4hnZTObTyzzRqKHYFrjJpowD+w6MBYLnqC&#10;uoMAYk/mL6jOKEKPdZgp7DKsa6N06oG7med/dPPUgNOpFxbHu5NM/v/BqsfDFxKm4tlJYaHjET3r&#10;IYj3OIjFKsrTO19w1pPjvDCwP6bGVr17QPXNC4u3DdidviHCvtFQMb15fJmdPR1xfATZ9p+w4jqw&#10;D5iAhpq6CMhqCEbnMR1Po4lcFDvfLq4uL3IOKY6toplml0Hx8tqRDx80diIapSQefUKHw4MPkQ0U&#10;LymxmMV707Zp/K39zcGJ0ZPYR8Ij9TBsh0mnSZQtVkduh3BcKv4EbDRIP6ToeaFK6b/vgbQU7UfL&#10;klzNl8u4gemyXF0u+ELnke15BKxiqFIGKUbzNoxbu3dkdg1XGodg8YZlrE3qMOo9spro89KkxqcF&#10;j1t5fk9Zv77h5icAAAD//wMAUEsDBBQABgAIAAAAIQDg3Enw4AAAAA0BAAAPAAAAZHJzL2Rvd25y&#10;ZXYueG1sTI9BT8MwDIXvSPyHyEjcWFLYsq00nRCIK4jBJnHLGq+taJyqydby7zEnuPnZT8/fKzaT&#10;78QZh9gGMpDNFAikKriWagMf7883KxAxWXK2C4QGvjHCpry8KGzuwkhveN6mWnAIxdwaaFLqcylj&#10;1aC3cRZ6JL4dw+BtYjnU0g125HDfyVultPS2Jf7Q2B4fG6y+tidvYPdy/NzP1Wv95Bf9GCYlya+l&#10;MddX08M9iIRT+jPDLz6jQ8lMh3AiF0XHeqkytvKwWCoNgi16tZ6DOPBK6+wOZFnI/y3KHwAAAP//&#10;AwBQSwECLQAUAAYACAAAACEAtoM4kv4AAADhAQAAEwAAAAAAAAAAAAAAAAAAAAAAW0NvbnRlbnRf&#10;VHlwZXNdLnhtbFBLAQItABQABgAIAAAAIQA4/SH/1gAAAJQBAAALAAAAAAAAAAAAAAAAAC8BAABf&#10;cmVscy8ucmVsc1BLAQItABQABgAIAAAAIQCz2BKS8wEAAM4DAAAOAAAAAAAAAAAAAAAAAC4CAABk&#10;cnMvZTJvRG9jLnhtbFBLAQItABQABgAIAAAAIQDg3Enw4AAAAA0BAAAPAAAAAAAAAAAAAAAAAE0E&#10;AABkcnMvZG93bnJldi54bWxQSwUGAAAAAAQABADzAAAAWgUAAAAA&#10;" filled="f" stroked="f">
              <v:textbox>
                <w:txbxContent>
                  <w:p w14:paraId="1EBE171D" w14:textId="77777777" w:rsidR="004533CF" w:rsidRPr="00AF11D9" w:rsidRDefault="004533CF" w:rsidP="00724BA4">
                    <w:pPr>
                      <w:pStyle w:val="Rodap"/>
                      <w:rPr>
                        <w:lang w:val="en-US"/>
                      </w:rPr>
                    </w:pPr>
                    <w:r w:rsidRPr="00997C64">
                      <w:t xml:space="preserve">Rua Rui Barbosa, Nº 02, Centro Sousa-PB. </w:t>
                    </w:r>
                    <w:r w:rsidRPr="00AF11D9">
                      <w:rPr>
                        <w:lang w:val="en-US"/>
                      </w:rPr>
                      <w:t>CEP.: 58.800-080</w:t>
                    </w:r>
                  </w:p>
                  <w:p w14:paraId="7D8985A7" w14:textId="77777777" w:rsidR="004533CF" w:rsidRPr="00AF11D9" w:rsidRDefault="004533CF" w:rsidP="00724BA4">
                    <w:pPr>
                      <w:pStyle w:val="Rodap"/>
                      <w:rPr>
                        <w:lang w:val="en-US"/>
                      </w:rPr>
                    </w:pPr>
                    <w:r w:rsidRPr="00AF11D9">
                      <w:rPr>
                        <w:lang w:val="en-US"/>
                      </w:rPr>
                      <w:t xml:space="preserve">http://www.terrasolengenharia.com.br </w:t>
                    </w:r>
                  </w:p>
                  <w:p w14:paraId="1FD95ADF" w14:textId="77777777" w:rsidR="004533CF" w:rsidRPr="004F0ED8" w:rsidRDefault="004533CF" w:rsidP="00724BA4">
                    <w:pPr>
                      <w:pStyle w:val="Rodap"/>
                    </w:pPr>
                    <w:r w:rsidRPr="004F0ED8">
                      <w:t>Contato@terrasolengenharia.com.br</w:t>
                    </w:r>
                  </w:p>
                </w:txbxContent>
              </v:textbox>
              <w10:wrap anchorx="page" anchory="page"/>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E96B3D2" w14:textId="5474FCF6" w:rsidR="004533CF" w:rsidRPr="004F0ED8" w:rsidRDefault="004533CF" w:rsidP="00BA4237">
    <w:pPr>
      <w:pStyle w:val="Rodap"/>
      <w:spacing w:line="240" w:lineRule="auto"/>
      <w:jc w:val="right"/>
    </w:pPr>
    <w:r w:rsidRPr="004F0ED8">
      <w:rPr>
        <w:rFonts w:ascii="Arial Rounded MT Bold" w:hAnsi="Arial Rounded MT Bold"/>
        <w:b/>
        <w:noProof/>
      </w:rPr>
      <w:drawing>
        <wp:anchor distT="0" distB="0" distL="114300" distR="114300" simplePos="0" relativeHeight="251655680" behindDoc="1" locked="0" layoutInCell="1" allowOverlap="1" wp14:anchorId="267D7F1E" wp14:editId="4CC19148">
          <wp:simplePos x="0" y="0"/>
          <wp:positionH relativeFrom="page">
            <wp:posOffset>0</wp:posOffset>
          </wp:positionH>
          <wp:positionV relativeFrom="page">
            <wp:posOffset>9785350</wp:posOffset>
          </wp:positionV>
          <wp:extent cx="3016250" cy="908050"/>
          <wp:effectExtent l="0" t="0" r="0" b="6350"/>
          <wp:wrapNone/>
          <wp:docPr id="19" name="Imagem 19" descr="Forma, Set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m 13" descr="Forma, Seta&#10;&#10;Descrição gerada automaticamente"/>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3016250" cy="908050"/>
                  </a:xfrm>
                  <a:prstGeom prst="rect">
                    <a:avLst/>
                  </a:prstGeom>
                </pic:spPr>
              </pic:pic>
            </a:graphicData>
          </a:graphic>
          <wp14:sizeRelH relativeFrom="margin">
            <wp14:pctWidth>0</wp14:pctWidth>
          </wp14:sizeRelH>
          <wp14:sizeRelV relativeFrom="margin">
            <wp14:pctHeight>0</wp14:pctHeight>
          </wp14:sizeRelV>
        </wp:anchor>
      </w:drawing>
    </w:r>
    <w:r w:rsidRPr="00901ED6">
      <w:rPr>
        <w:rFonts w:ascii="Arial Rounded MT Bold" w:hAnsi="Arial Rounded MT Bold"/>
        <w:b/>
      </w:rPr>
      <w:t xml:space="preserve">Página </w:t>
    </w:r>
    <w:r>
      <w:rPr>
        <w:rFonts w:ascii="Arial Rounded MT Bold" w:hAnsi="Arial Rounded MT Bold"/>
        <w:b/>
      </w:rPr>
      <w:fldChar w:fldCharType="begin"/>
    </w:r>
    <w:r>
      <w:rPr>
        <w:rFonts w:ascii="Arial Rounded MT Bold" w:hAnsi="Arial Rounded MT Bold"/>
        <w:b/>
      </w:rPr>
      <w:instrText xml:space="preserve"> NEXT </w:instrText>
    </w:r>
    <w:r>
      <w:rPr>
        <w:rFonts w:ascii="Arial Rounded MT Bold" w:hAnsi="Arial Rounded MT Bold"/>
        <w:b/>
      </w:rPr>
      <w:fldChar w:fldCharType="end"/>
    </w:r>
    <w:r>
      <w:rPr>
        <w:rFonts w:ascii="Arial Rounded MT Bold" w:hAnsi="Arial Rounded MT Bold"/>
        <w:b/>
      </w:rPr>
      <w:fldChar w:fldCharType="begin"/>
    </w:r>
    <w:r>
      <w:rPr>
        <w:rFonts w:ascii="Arial Rounded MT Bold" w:hAnsi="Arial Rounded MT Bold"/>
        <w:b/>
      </w:rPr>
      <w:instrText xml:space="preserve"> PAGE  </w:instrText>
    </w:r>
    <w:r>
      <w:rPr>
        <w:rFonts w:ascii="Arial Rounded MT Bold" w:hAnsi="Arial Rounded MT Bold"/>
        <w:b/>
      </w:rPr>
      <w:fldChar w:fldCharType="separate"/>
    </w:r>
    <w:r w:rsidR="003C3D1B">
      <w:rPr>
        <w:rFonts w:ascii="Arial Rounded MT Bold" w:hAnsi="Arial Rounded MT Bold"/>
        <w:b/>
        <w:noProof/>
      </w:rPr>
      <w:t>38</w:t>
    </w:r>
    <w:r>
      <w:rPr>
        <w:rFonts w:ascii="Arial Rounded MT Bold" w:hAnsi="Arial Rounded MT Bold"/>
        <w:b/>
      </w:rPr>
      <w:fldChar w:fldCharType="end"/>
    </w:r>
    <w:r w:rsidRPr="00901ED6">
      <w:rPr>
        <w:rFonts w:ascii="Arial Rounded MT Bold" w:hAnsi="Arial Rounded MT Bold"/>
        <w:b/>
      </w:rPr>
      <w:t xml:space="preserve"> de </w:t>
    </w:r>
    <w:r w:rsidRPr="00901ED6">
      <w:rPr>
        <w:rFonts w:ascii="Arial Rounded MT Bold" w:hAnsi="Arial Rounded MT Bold"/>
        <w:b/>
      </w:rPr>
      <w:fldChar w:fldCharType="begin"/>
    </w:r>
    <w:r w:rsidRPr="00901ED6">
      <w:rPr>
        <w:rFonts w:ascii="Arial Rounded MT Bold" w:hAnsi="Arial Rounded MT Bold"/>
        <w:b/>
      </w:rPr>
      <w:instrText>NUMPAGES</w:instrText>
    </w:r>
    <w:r w:rsidRPr="00901ED6">
      <w:rPr>
        <w:rFonts w:ascii="Arial Rounded MT Bold" w:hAnsi="Arial Rounded MT Bold"/>
        <w:b/>
      </w:rPr>
      <w:fldChar w:fldCharType="separate"/>
    </w:r>
    <w:r w:rsidR="003C3D1B">
      <w:rPr>
        <w:rFonts w:ascii="Arial Rounded MT Bold" w:hAnsi="Arial Rounded MT Bold"/>
        <w:b/>
        <w:noProof/>
      </w:rPr>
      <w:t>38</w:t>
    </w:r>
    <w:r w:rsidRPr="00901ED6">
      <w:rPr>
        <w:rFonts w:ascii="Arial Rounded MT Bold" w:hAnsi="Arial Rounded MT Bold"/>
        <w:b/>
      </w:rPr>
      <w:fldChar w:fldCharType="end"/>
    </w:r>
    <w:r w:rsidRPr="004F0ED8">
      <w:rPr>
        <w:rFonts w:ascii="Arial Rounded MT Bold" w:hAnsi="Arial Rounded MT Bold"/>
        <w:b/>
        <w:noProof/>
      </w:rPr>
      <mc:AlternateContent>
        <mc:Choice Requires="wps">
          <w:drawing>
            <wp:anchor distT="0" distB="0" distL="114300" distR="114300" simplePos="0" relativeHeight="251657728" behindDoc="1" locked="0" layoutInCell="1" allowOverlap="1" wp14:anchorId="23255B18" wp14:editId="38EF65D3">
              <wp:simplePos x="0" y="0"/>
              <wp:positionH relativeFrom="page">
                <wp:posOffset>1080135</wp:posOffset>
              </wp:positionH>
              <wp:positionV relativeFrom="page">
                <wp:posOffset>9973310</wp:posOffset>
              </wp:positionV>
              <wp:extent cx="3297600" cy="576000"/>
              <wp:effectExtent l="0" t="0" r="0" b="0"/>
              <wp:wrapNone/>
              <wp:docPr id="14" name="Text 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97600" cy="576000"/>
                      </a:xfrm>
                      <a:prstGeom prst="rect">
                        <a:avLst/>
                      </a:prstGeom>
                      <a:noFill/>
                      <a:ln>
                        <a:noFill/>
                      </a:ln>
                    </wps:spPr>
                    <wps:txbx>
                      <w:txbxContent>
                        <w:p w14:paraId="232D1A26" w14:textId="77777777" w:rsidR="004533CF" w:rsidRPr="00AF11D9" w:rsidRDefault="004533CF" w:rsidP="004F0ED8">
                          <w:pPr>
                            <w:pStyle w:val="Rodap"/>
                            <w:rPr>
                              <w:lang w:val="en-US"/>
                            </w:rPr>
                          </w:pPr>
                          <w:r w:rsidRPr="00997C64">
                            <w:t xml:space="preserve">Rua Rui Barbosa, Nº 02, Centro Sousa-PB. </w:t>
                          </w:r>
                          <w:r w:rsidRPr="00AF11D9">
                            <w:rPr>
                              <w:lang w:val="en-US"/>
                            </w:rPr>
                            <w:t>CEP.: 58.800-080</w:t>
                          </w:r>
                        </w:p>
                        <w:p w14:paraId="1450E525" w14:textId="77777777" w:rsidR="004533CF" w:rsidRPr="00AF11D9" w:rsidRDefault="004533CF" w:rsidP="004F0ED8">
                          <w:pPr>
                            <w:pStyle w:val="Rodap"/>
                            <w:rPr>
                              <w:lang w:val="en-US"/>
                            </w:rPr>
                          </w:pPr>
                          <w:r w:rsidRPr="00AF11D9">
                            <w:rPr>
                              <w:lang w:val="en-US"/>
                            </w:rPr>
                            <w:t xml:space="preserve">http://www.terrasolengenharia.com.br </w:t>
                          </w:r>
                        </w:p>
                        <w:p w14:paraId="7E737EE6" w14:textId="77777777" w:rsidR="004533CF" w:rsidRPr="004F0ED8" w:rsidRDefault="004533CF" w:rsidP="004F0ED8">
                          <w:pPr>
                            <w:pStyle w:val="Rodap"/>
                          </w:pPr>
                          <w:r w:rsidRPr="004F0ED8">
                            <w:t>Contato@terrasolengenharia.com.br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_x0000_s1028" type="#_x0000_t202" style="position:absolute;left:0;text-align:left;margin-left:85.05pt;margin-top:785.3pt;width:259.65pt;height:45.35pt;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lFGu9AEAAM8DAAAOAAAAZHJzL2Uyb0RvYy54bWysU8Fu2zAMvQ/YPwi6L068pF2NOEXXosOA&#10;rhvQ7gMYWY6F2aJGKbGzrx8lJ1m63oZdBIqkHh8fqeX10LVip8kbtKWcTaZSaKuwMnZTyu/P9+8+&#10;SOED2ApatLqUe+3l9ertm2XvCp1jg22lSTCI9UXvStmE4Ios86rRHfgJOm05WCN1EPhKm6wi6Bm9&#10;a7N8Or3IeqTKESrtPXvvxqBcJfy61ip8rWuvg2hLydxCOimd63hmqyUUGwLXGHWgAf/AogNjuegJ&#10;6g4CiC2ZV1CdUYQe6zBR2GVY10bp1AN3M5v+1c1TA06nXlgc704y+f8Hqx5330iYimc3l8JCxzN6&#10;1kMQH3EQ+SLq0ztfcNqT48QwsJ9zU6/ePaD64YXF2wbsRt8QYd9oqJjfLL7Mzp6OOD6CrPsvWHEd&#10;2AZMQENNXRSP5RCMznPan2YTuSh2vs+vLi+mHFIcW0QzDS+D4vjakQ+fNHYiGqUknn1Ch92DD5EN&#10;FMeUWMzivWnbNP/WvnBwYvQk9pHwSD0M6yEJlR9FWWO153YIx63iX8BGg/RLip43qpT+5xZIS9F+&#10;tizJ1Ww+jyuYLvPFZc4XOo+szyNgFUOVMkgxmrdhXNutI7NpuNI4BIs3LGNtUodR75HVgT5vTWr8&#10;sOFxLc/vKevPP1z9BgAA//8DAFBLAwQUAAYACAAAACEA4NxJ8OAAAAANAQAADwAAAGRycy9kb3du&#10;cmV2LnhtbEyPQU/DMAyF70j8h8hI3FhS2LKtNJ0QiCuIwSZxyxqvrWicqsnW8u8xJ7j52U/P3ys2&#10;k+/EGYfYBjKQzRQIpCq4lmoDH+/PNysQMVlytguEBr4xwqa8vChs7sJIb3jeplpwCMXcGmhS6nMp&#10;Y9Wgt3EWeiS+HcPgbWI51NINduRw38lbpbT0tiX+0NgeHxusvrYnb2D3cvzcz9Vr/eQX/RgmJcmv&#10;pTHXV9PDPYiEU/ozwy8+o0PJTIdwIhdFx3qpMrbysFgqDYIterWegzjwSuvsDmRZyP8tyh8AAAD/&#10;/wMAUEsBAi0AFAAGAAgAAAAhALaDOJL+AAAA4QEAABMAAAAAAAAAAAAAAAAAAAAAAFtDb250ZW50&#10;X1R5cGVzXS54bWxQSwECLQAUAAYACAAAACEAOP0h/9YAAACUAQAACwAAAAAAAAAAAAAAAAAvAQAA&#10;X3JlbHMvLnJlbHNQSwECLQAUAAYACAAAACEAjpRRrvQBAADPAwAADgAAAAAAAAAAAAAAAAAuAgAA&#10;ZHJzL2Uyb0RvYy54bWxQSwECLQAUAAYACAAAACEA4NxJ8OAAAAANAQAADwAAAAAAAAAAAAAAAABO&#10;BAAAZHJzL2Rvd25yZXYueG1sUEsFBgAAAAAEAAQA8wAAAFsFAAAAAA==&#10;" filled="f" stroked="f">
              <v:textbox>
                <w:txbxContent>
                  <w:p w14:paraId="232D1A26" w14:textId="77777777" w:rsidR="004533CF" w:rsidRPr="00AF11D9" w:rsidRDefault="004533CF" w:rsidP="004F0ED8">
                    <w:pPr>
                      <w:pStyle w:val="Rodap"/>
                      <w:rPr>
                        <w:lang w:val="en-US"/>
                      </w:rPr>
                    </w:pPr>
                    <w:r w:rsidRPr="00997C64">
                      <w:t xml:space="preserve">Rua Rui Barbosa, Nº 02, Centro Sousa-PB. </w:t>
                    </w:r>
                    <w:r w:rsidRPr="00AF11D9">
                      <w:rPr>
                        <w:lang w:val="en-US"/>
                      </w:rPr>
                      <w:t>CEP.: 58.800-080</w:t>
                    </w:r>
                  </w:p>
                  <w:p w14:paraId="1450E525" w14:textId="77777777" w:rsidR="004533CF" w:rsidRPr="00AF11D9" w:rsidRDefault="004533CF" w:rsidP="004F0ED8">
                    <w:pPr>
                      <w:pStyle w:val="Rodap"/>
                      <w:rPr>
                        <w:lang w:val="en-US"/>
                      </w:rPr>
                    </w:pPr>
                    <w:r w:rsidRPr="00AF11D9">
                      <w:rPr>
                        <w:lang w:val="en-US"/>
                      </w:rPr>
                      <w:t xml:space="preserve">http://www.terrasolengenharia.com.br </w:t>
                    </w:r>
                  </w:p>
                  <w:p w14:paraId="7E737EE6" w14:textId="77777777" w:rsidR="004533CF" w:rsidRPr="004F0ED8" w:rsidRDefault="004533CF" w:rsidP="004F0ED8">
                    <w:pPr>
                      <w:pStyle w:val="Rodap"/>
                    </w:pPr>
                    <w:r w:rsidRPr="004F0ED8">
                      <w:t>Contato@terrasolengenharia.com.br</w:t>
                    </w:r>
                  </w:p>
                </w:txbxContent>
              </v:textbox>
              <w10:wrap anchorx="page" anchory="page"/>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53174AC" w14:textId="77777777" w:rsidR="004533CF" w:rsidRDefault="004533CF">
      <w:r>
        <w:separator/>
      </w:r>
    </w:p>
  </w:footnote>
  <w:footnote w:type="continuationSeparator" w:id="0">
    <w:p w14:paraId="29C34E83" w14:textId="77777777" w:rsidR="004533CF" w:rsidRDefault="004533C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C12408E" w14:textId="77777777" w:rsidR="004533CF" w:rsidRDefault="004533CF">
    <w:pPr>
      <w:pStyle w:val="Cabealho"/>
    </w:pPr>
    <w:r>
      <w:rPr>
        <w:noProof/>
      </w:rPr>
      <w:drawing>
        <wp:anchor distT="0" distB="0" distL="114300" distR="114300" simplePos="0" relativeHeight="251654656" behindDoc="1" locked="0" layoutInCell="0" allowOverlap="1" wp14:anchorId="1A81FE00" wp14:editId="07FA1760">
          <wp:simplePos x="0" y="0"/>
          <wp:positionH relativeFrom="margin">
            <wp:align>center</wp:align>
          </wp:positionH>
          <wp:positionV relativeFrom="margin">
            <wp:align>center</wp:align>
          </wp:positionV>
          <wp:extent cx="6782435" cy="6362700"/>
          <wp:effectExtent l="0" t="0" r="0" b="0"/>
          <wp:wrapNone/>
          <wp:docPr id="3" name="Imagem 22" descr="logomarcadagu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logomarcadagua"/>
                  <pic:cNvPicPr>
                    <a:picLocks noChangeAspect="1" noChangeArrowheads="1"/>
                  </pic:cNvPicPr>
                </pic:nvPicPr>
                <pic:blipFill>
                  <a:blip r:embed="rId1" cstate="print">
                    <a:lum bright="70000" contrast="-70000"/>
                    <a:extLst>
                      <a:ext uri="{28A0092B-C50C-407E-A947-70E740481C1C}">
                        <a14:useLocalDpi xmlns:a14="http://schemas.microsoft.com/office/drawing/2010/main" val="0"/>
                      </a:ext>
                    </a:extLst>
                  </a:blip>
                  <a:srcRect/>
                  <a:stretch>
                    <a:fillRect/>
                  </a:stretch>
                </pic:blipFill>
                <pic:spPr bwMode="auto">
                  <a:xfrm>
                    <a:off x="0" y="0"/>
                    <a:ext cx="6782435" cy="6362700"/>
                  </a:xfrm>
                  <a:prstGeom prst="rect">
                    <a:avLst/>
                  </a:prstGeom>
                  <a:noFill/>
                </pic:spPr>
              </pic:pic>
            </a:graphicData>
          </a:graphic>
        </wp:anchor>
      </w:drawing>
    </w:r>
    <w:r w:rsidR="003C3D1B">
      <w:rPr>
        <w:noProof/>
      </w:rPr>
      <w:pict w14:anchorId="205F7B6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 o:spid="_x0000_s2050" type="#_x0000_t75" style="position:absolute;left:0;text-align:left;margin-left:0;margin-top:0;width:468.95pt;height:351.7pt;z-index:-251654656;mso-position-horizontal:center;mso-position-horizontal-relative:margin;mso-position-vertical:center;mso-position-vertical-relative:margin" o:allowincell="f">
          <v:imagedata r:id="rId2" o:title="GG" gain="19661f" blacklevel="22938f"/>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A878993" w14:textId="22CD8FAF" w:rsidR="004533CF" w:rsidRDefault="004533CF">
    <w:pPr>
      <w:pStyle w:val="Cabealho"/>
    </w:pPr>
    <w:r>
      <w:rPr>
        <w:noProof/>
      </w:rPr>
      <w:drawing>
        <wp:anchor distT="0" distB="0" distL="114300" distR="114300" simplePos="0" relativeHeight="251658752" behindDoc="1" locked="0" layoutInCell="1" allowOverlap="1" wp14:anchorId="430DE90B" wp14:editId="38C657D5">
          <wp:simplePos x="0" y="0"/>
          <wp:positionH relativeFrom="column">
            <wp:posOffset>4608830</wp:posOffset>
          </wp:positionH>
          <wp:positionV relativeFrom="paragraph">
            <wp:posOffset>-353060</wp:posOffset>
          </wp:positionV>
          <wp:extent cx="1926000" cy="597600"/>
          <wp:effectExtent l="0" t="0" r="0" b="0"/>
          <wp:wrapNone/>
          <wp:docPr id="54" name="Imagem 54" descr="Uma imagem contendo desenho&#10;&#10;Descrição gerada automaticamente"/>
          <wp:cNvGraphicFramePr/>
          <a:graphic xmlns:a="http://schemas.openxmlformats.org/drawingml/2006/main">
            <a:graphicData uri="http://schemas.openxmlformats.org/drawingml/2006/picture">
              <pic:pic xmlns:pic="http://schemas.openxmlformats.org/drawingml/2006/picture">
                <pic:nvPicPr>
                  <pic:cNvPr id="7" name="Imagem 7" descr="Uma imagem contendo desenho&#10;&#10;Descrição gerada automaticamente"/>
                  <pic:cNvPicPr/>
                </pic:nvPicPr>
                <pic:blipFill rotWithShape="1">
                  <a:blip r:embed="rId1" cstate="print">
                    <a:extLst>
                      <a:ext uri="{28A0092B-C50C-407E-A947-70E740481C1C}">
                        <a14:useLocalDpi xmlns:a14="http://schemas.microsoft.com/office/drawing/2010/main" val="0"/>
                      </a:ext>
                    </a:extLst>
                  </a:blip>
                  <a:srcRect l="9689" t="21990" r="8894" b="18432"/>
                  <a:stretch/>
                </pic:blipFill>
                <pic:spPr bwMode="auto">
                  <a:xfrm>
                    <a:off x="0" y="0"/>
                    <a:ext cx="1926000" cy="5976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EA9E919" w14:textId="412A69E4" w:rsidR="004533CF" w:rsidRDefault="004533CF" w:rsidP="008809D9">
    <w:pPr>
      <w:pStyle w:val="Cabealho"/>
      <w:tabs>
        <w:tab w:val="left" w:pos="2579"/>
      </w:tabs>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AB9117D"/>
    <w:multiLevelType w:val="hybridMultilevel"/>
    <w:tmpl w:val="5568121E"/>
    <w:lvl w:ilvl="0" w:tplc="69844646">
      <w:start w:val="1"/>
      <w:numFmt w:val="bullet"/>
      <w:pStyle w:val="Paragrafopontuado"/>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
    <w:nsid w:val="0C357383"/>
    <w:multiLevelType w:val="singleLevel"/>
    <w:tmpl w:val="F862863C"/>
    <w:lvl w:ilvl="0">
      <w:start w:val="1"/>
      <w:numFmt w:val="bullet"/>
      <w:pStyle w:val="itensengecon"/>
      <w:lvlText w:val=""/>
      <w:lvlJc w:val="left"/>
      <w:pPr>
        <w:tabs>
          <w:tab w:val="num" w:pos="360"/>
        </w:tabs>
        <w:ind w:left="284" w:hanging="284"/>
      </w:pPr>
      <w:rPr>
        <w:rFonts w:ascii="Symbol" w:hAnsi="Symbol" w:hint="default"/>
      </w:rPr>
    </w:lvl>
  </w:abstractNum>
  <w:abstractNum w:abstractNumId="2">
    <w:nsid w:val="104148D7"/>
    <w:multiLevelType w:val="multilevel"/>
    <w:tmpl w:val="11BA4924"/>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pStyle w:val="Ttulo4"/>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
    <w:nsid w:val="17B66745"/>
    <w:multiLevelType w:val="hybridMultilevel"/>
    <w:tmpl w:val="35C6626E"/>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
    <w:nsid w:val="3B224C4B"/>
    <w:multiLevelType w:val="multilevel"/>
    <w:tmpl w:val="7ACC75AE"/>
    <w:lvl w:ilvl="0">
      <w:start w:val="1"/>
      <w:numFmt w:val="decimal"/>
      <w:pStyle w:val="Marcadores1"/>
      <w:lvlText w:val="%1."/>
      <w:lvlJc w:val="left"/>
      <w:pPr>
        <w:ind w:left="360" w:hanging="360"/>
      </w:pPr>
    </w:lvl>
    <w:lvl w:ilvl="1">
      <w:start w:val="1"/>
      <w:numFmt w:val="decimal"/>
      <w:lvlText w:val="%1.%2."/>
      <w:lvlJc w:val="left"/>
      <w:pPr>
        <w:ind w:left="792" w:hanging="432"/>
      </w:pPr>
      <w:rPr>
        <w:b/>
        <w:bCs/>
        <w:i w:val="0"/>
        <w:iCs/>
      </w:rPr>
    </w:lvl>
    <w:lvl w:ilvl="2">
      <w:start w:val="1"/>
      <w:numFmt w:val="decimal"/>
      <w:lvlText w:val="%1.%2.%3."/>
      <w:lvlJc w:val="left"/>
      <w:pPr>
        <w:ind w:left="1224" w:hanging="504"/>
      </w:pPr>
      <w:rPr>
        <w:b/>
        <w:bCs/>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1"/>
  </w:num>
  <w:num w:numId="2">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0"/>
  </w:num>
  <w:num w:numId="4">
    <w:abstractNumId w:val="2"/>
  </w:num>
  <w:num w:numId="5">
    <w:abstractNumId w:val="2"/>
  </w:num>
  <w:num w:numId="6">
    <w:abstractNumId w:val="2"/>
  </w:num>
  <w:num w:numId="7">
    <w:abstractNumId w:val="3"/>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stylePaneSortMethod w:val="0000"/>
  <w:defaultTabStop w:val="340"/>
  <w:hyphenationZone w:val="425"/>
  <w:drawingGridHorizontalSpacing w:val="100"/>
  <w:displayHorizontalDrawingGridEvery w:val="2"/>
  <w:noPunctuationKerning/>
  <w:characterSpacingControl w:val="doNotCompress"/>
  <w:hdrShapeDefaults>
    <o:shapedefaults v:ext="edit" spidmax="2051"/>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B3E4B"/>
    <w:rsid w:val="000006A0"/>
    <w:rsid w:val="000014D1"/>
    <w:rsid w:val="0000283D"/>
    <w:rsid w:val="00002B0F"/>
    <w:rsid w:val="00003295"/>
    <w:rsid w:val="00003297"/>
    <w:rsid w:val="000032C5"/>
    <w:rsid w:val="00003708"/>
    <w:rsid w:val="00004048"/>
    <w:rsid w:val="0000435C"/>
    <w:rsid w:val="00004391"/>
    <w:rsid w:val="0000673F"/>
    <w:rsid w:val="00007033"/>
    <w:rsid w:val="00007034"/>
    <w:rsid w:val="00007183"/>
    <w:rsid w:val="000075C9"/>
    <w:rsid w:val="00007FBB"/>
    <w:rsid w:val="00010002"/>
    <w:rsid w:val="000100D8"/>
    <w:rsid w:val="00010BC1"/>
    <w:rsid w:val="00010C2B"/>
    <w:rsid w:val="00010E84"/>
    <w:rsid w:val="000117E9"/>
    <w:rsid w:val="000126B1"/>
    <w:rsid w:val="000132D0"/>
    <w:rsid w:val="00013594"/>
    <w:rsid w:val="00014540"/>
    <w:rsid w:val="00014986"/>
    <w:rsid w:val="000150B5"/>
    <w:rsid w:val="00015BC9"/>
    <w:rsid w:val="000160FB"/>
    <w:rsid w:val="00016267"/>
    <w:rsid w:val="00016576"/>
    <w:rsid w:val="000171BA"/>
    <w:rsid w:val="000171C0"/>
    <w:rsid w:val="000179F8"/>
    <w:rsid w:val="00021645"/>
    <w:rsid w:val="00021857"/>
    <w:rsid w:val="00021A69"/>
    <w:rsid w:val="00021DBA"/>
    <w:rsid w:val="00022392"/>
    <w:rsid w:val="000236D9"/>
    <w:rsid w:val="000238B3"/>
    <w:rsid w:val="00023C00"/>
    <w:rsid w:val="00024071"/>
    <w:rsid w:val="000248ED"/>
    <w:rsid w:val="000257D6"/>
    <w:rsid w:val="00025BAF"/>
    <w:rsid w:val="00025DDC"/>
    <w:rsid w:val="00025EE7"/>
    <w:rsid w:val="0002641F"/>
    <w:rsid w:val="00026FB3"/>
    <w:rsid w:val="0002725B"/>
    <w:rsid w:val="00027B20"/>
    <w:rsid w:val="00030818"/>
    <w:rsid w:val="000312EA"/>
    <w:rsid w:val="00032992"/>
    <w:rsid w:val="00032A8E"/>
    <w:rsid w:val="00032B88"/>
    <w:rsid w:val="00032DA1"/>
    <w:rsid w:val="00033BC0"/>
    <w:rsid w:val="00033D53"/>
    <w:rsid w:val="00034632"/>
    <w:rsid w:val="00034819"/>
    <w:rsid w:val="00034DE9"/>
    <w:rsid w:val="00035C23"/>
    <w:rsid w:val="00035D53"/>
    <w:rsid w:val="0003665F"/>
    <w:rsid w:val="000374B5"/>
    <w:rsid w:val="00037DC7"/>
    <w:rsid w:val="00037F81"/>
    <w:rsid w:val="00040187"/>
    <w:rsid w:val="00040391"/>
    <w:rsid w:val="000403E4"/>
    <w:rsid w:val="000407BC"/>
    <w:rsid w:val="0004080F"/>
    <w:rsid w:val="000418EC"/>
    <w:rsid w:val="00041B01"/>
    <w:rsid w:val="00041BE6"/>
    <w:rsid w:val="00041CAD"/>
    <w:rsid w:val="00041FF2"/>
    <w:rsid w:val="000425F8"/>
    <w:rsid w:val="00043C1A"/>
    <w:rsid w:val="00044283"/>
    <w:rsid w:val="000445C0"/>
    <w:rsid w:val="0004563C"/>
    <w:rsid w:val="00045990"/>
    <w:rsid w:val="00047D44"/>
    <w:rsid w:val="000500FC"/>
    <w:rsid w:val="00050459"/>
    <w:rsid w:val="00050739"/>
    <w:rsid w:val="00050980"/>
    <w:rsid w:val="00051268"/>
    <w:rsid w:val="000516DC"/>
    <w:rsid w:val="00051702"/>
    <w:rsid w:val="00051B9E"/>
    <w:rsid w:val="00051F9D"/>
    <w:rsid w:val="00052463"/>
    <w:rsid w:val="000527B6"/>
    <w:rsid w:val="00052838"/>
    <w:rsid w:val="00052ACE"/>
    <w:rsid w:val="00053443"/>
    <w:rsid w:val="000538D3"/>
    <w:rsid w:val="00053EB2"/>
    <w:rsid w:val="00054678"/>
    <w:rsid w:val="00054798"/>
    <w:rsid w:val="00055273"/>
    <w:rsid w:val="000557EA"/>
    <w:rsid w:val="00055B57"/>
    <w:rsid w:val="000562FF"/>
    <w:rsid w:val="000565EA"/>
    <w:rsid w:val="00056A36"/>
    <w:rsid w:val="00056CB5"/>
    <w:rsid w:val="00056D53"/>
    <w:rsid w:val="00057027"/>
    <w:rsid w:val="00057462"/>
    <w:rsid w:val="00061183"/>
    <w:rsid w:val="0006193E"/>
    <w:rsid w:val="00062B8C"/>
    <w:rsid w:val="00062B93"/>
    <w:rsid w:val="00065247"/>
    <w:rsid w:val="0006587F"/>
    <w:rsid w:val="00065DB6"/>
    <w:rsid w:val="00065E47"/>
    <w:rsid w:val="000667D1"/>
    <w:rsid w:val="00066A25"/>
    <w:rsid w:val="000674DD"/>
    <w:rsid w:val="00067CF1"/>
    <w:rsid w:val="000700C4"/>
    <w:rsid w:val="00070D6E"/>
    <w:rsid w:val="0007154B"/>
    <w:rsid w:val="0007196F"/>
    <w:rsid w:val="00072FA8"/>
    <w:rsid w:val="00074124"/>
    <w:rsid w:val="00074EAC"/>
    <w:rsid w:val="000752F6"/>
    <w:rsid w:val="00075349"/>
    <w:rsid w:val="00075C2A"/>
    <w:rsid w:val="00077D8F"/>
    <w:rsid w:val="00077F0A"/>
    <w:rsid w:val="000800AA"/>
    <w:rsid w:val="0008097F"/>
    <w:rsid w:val="00081DF7"/>
    <w:rsid w:val="0008273B"/>
    <w:rsid w:val="000828D8"/>
    <w:rsid w:val="00082D6D"/>
    <w:rsid w:val="00082DD6"/>
    <w:rsid w:val="00082F53"/>
    <w:rsid w:val="00083D98"/>
    <w:rsid w:val="00084154"/>
    <w:rsid w:val="000843F1"/>
    <w:rsid w:val="00084629"/>
    <w:rsid w:val="00085122"/>
    <w:rsid w:val="00085A06"/>
    <w:rsid w:val="00086812"/>
    <w:rsid w:val="00086A5C"/>
    <w:rsid w:val="00087330"/>
    <w:rsid w:val="000907F2"/>
    <w:rsid w:val="000909AB"/>
    <w:rsid w:val="00092058"/>
    <w:rsid w:val="00092245"/>
    <w:rsid w:val="00094857"/>
    <w:rsid w:val="00094D6C"/>
    <w:rsid w:val="00094E6F"/>
    <w:rsid w:val="00094EDC"/>
    <w:rsid w:val="00095491"/>
    <w:rsid w:val="000957D1"/>
    <w:rsid w:val="00095A18"/>
    <w:rsid w:val="00096B69"/>
    <w:rsid w:val="000979BF"/>
    <w:rsid w:val="00097FD4"/>
    <w:rsid w:val="000A05E1"/>
    <w:rsid w:val="000A0AF4"/>
    <w:rsid w:val="000A0DCF"/>
    <w:rsid w:val="000A12CD"/>
    <w:rsid w:val="000A18C4"/>
    <w:rsid w:val="000A1BCA"/>
    <w:rsid w:val="000A1CA1"/>
    <w:rsid w:val="000A2627"/>
    <w:rsid w:val="000A2836"/>
    <w:rsid w:val="000A2C7C"/>
    <w:rsid w:val="000A2DD1"/>
    <w:rsid w:val="000A3324"/>
    <w:rsid w:val="000A33F1"/>
    <w:rsid w:val="000A35C4"/>
    <w:rsid w:val="000A3A6E"/>
    <w:rsid w:val="000A3BF6"/>
    <w:rsid w:val="000A3EC0"/>
    <w:rsid w:val="000A4C17"/>
    <w:rsid w:val="000A4F28"/>
    <w:rsid w:val="000A524F"/>
    <w:rsid w:val="000A5EC6"/>
    <w:rsid w:val="000A64A1"/>
    <w:rsid w:val="000A6E36"/>
    <w:rsid w:val="000A70B3"/>
    <w:rsid w:val="000A7219"/>
    <w:rsid w:val="000A7758"/>
    <w:rsid w:val="000A78C5"/>
    <w:rsid w:val="000B0D07"/>
    <w:rsid w:val="000B0FEA"/>
    <w:rsid w:val="000B1616"/>
    <w:rsid w:val="000B1895"/>
    <w:rsid w:val="000B1931"/>
    <w:rsid w:val="000B1AE9"/>
    <w:rsid w:val="000B1C42"/>
    <w:rsid w:val="000B22E4"/>
    <w:rsid w:val="000B277A"/>
    <w:rsid w:val="000B29EC"/>
    <w:rsid w:val="000B4AED"/>
    <w:rsid w:val="000B5CE6"/>
    <w:rsid w:val="000B6A0E"/>
    <w:rsid w:val="000B6B17"/>
    <w:rsid w:val="000B721E"/>
    <w:rsid w:val="000B7668"/>
    <w:rsid w:val="000B7F77"/>
    <w:rsid w:val="000C0A00"/>
    <w:rsid w:val="000C18B5"/>
    <w:rsid w:val="000C2CBB"/>
    <w:rsid w:val="000C3E21"/>
    <w:rsid w:val="000C4061"/>
    <w:rsid w:val="000C4197"/>
    <w:rsid w:val="000C445C"/>
    <w:rsid w:val="000C4B08"/>
    <w:rsid w:val="000C4D1A"/>
    <w:rsid w:val="000C55D1"/>
    <w:rsid w:val="000C5DA0"/>
    <w:rsid w:val="000C6AA7"/>
    <w:rsid w:val="000C7806"/>
    <w:rsid w:val="000D0223"/>
    <w:rsid w:val="000D0862"/>
    <w:rsid w:val="000D0ACC"/>
    <w:rsid w:val="000D0CA3"/>
    <w:rsid w:val="000D24D6"/>
    <w:rsid w:val="000D3554"/>
    <w:rsid w:val="000D38A2"/>
    <w:rsid w:val="000D3AE9"/>
    <w:rsid w:val="000D3F37"/>
    <w:rsid w:val="000D3FE6"/>
    <w:rsid w:val="000D429E"/>
    <w:rsid w:val="000D45D0"/>
    <w:rsid w:val="000D4AA8"/>
    <w:rsid w:val="000D5320"/>
    <w:rsid w:val="000D5708"/>
    <w:rsid w:val="000D597F"/>
    <w:rsid w:val="000D76CE"/>
    <w:rsid w:val="000D7B93"/>
    <w:rsid w:val="000D7C35"/>
    <w:rsid w:val="000E0D74"/>
    <w:rsid w:val="000E0E91"/>
    <w:rsid w:val="000E1377"/>
    <w:rsid w:val="000E1AD0"/>
    <w:rsid w:val="000E1F3D"/>
    <w:rsid w:val="000E2296"/>
    <w:rsid w:val="000E301F"/>
    <w:rsid w:val="000E3434"/>
    <w:rsid w:val="000E3B8D"/>
    <w:rsid w:val="000E40AF"/>
    <w:rsid w:val="000E4CFE"/>
    <w:rsid w:val="000E51EC"/>
    <w:rsid w:val="000E6991"/>
    <w:rsid w:val="000E6BCD"/>
    <w:rsid w:val="000E712A"/>
    <w:rsid w:val="000E71DF"/>
    <w:rsid w:val="000E7829"/>
    <w:rsid w:val="000E7F9E"/>
    <w:rsid w:val="000F0EEB"/>
    <w:rsid w:val="000F0F37"/>
    <w:rsid w:val="000F2666"/>
    <w:rsid w:val="000F28E8"/>
    <w:rsid w:val="000F39FB"/>
    <w:rsid w:val="000F4186"/>
    <w:rsid w:val="000F452A"/>
    <w:rsid w:val="000F5664"/>
    <w:rsid w:val="000F6446"/>
    <w:rsid w:val="000F6B00"/>
    <w:rsid w:val="000F6EC4"/>
    <w:rsid w:val="000F7842"/>
    <w:rsid w:val="000F7882"/>
    <w:rsid w:val="000F7A66"/>
    <w:rsid w:val="0010019B"/>
    <w:rsid w:val="00100FFE"/>
    <w:rsid w:val="00101B42"/>
    <w:rsid w:val="00101D43"/>
    <w:rsid w:val="001022D6"/>
    <w:rsid w:val="00102E41"/>
    <w:rsid w:val="00102F5A"/>
    <w:rsid w:val="0010424F"/>
    <w:rsid w:val="001050B1"/>
    <w:rsid w:val="00105BE8"/>
    <w:rsid w:val="00105BFA"/>
    <w:rsid w:val="00107933"/>
    <w:rsid w:val="0011027B"/>
    <w:rsid w:val="00110A9F"/>
    <w:rsid w:val="001134FB"/>
    <w:rsid w:val="00113A49"/>
    <w:rsid w:val="00113B35"/>
    <w:rsid w:val="00113D56"/>
    <w:rsid w:val="00113D6E"/>
    <w:rsid w:val="00113E10"/>
    <w:rsid w:val="0011406D"/>
    <w:rsid w:val="001140F3"/>
    <w:rsid w:val="001142F5"/>
    <w:rsid w:val="001162D6"/>
    <w:rsid w:val="001163BF"/>
    <w:rsid w:val="00116AA0"/>
    <w:rsid w:val="00116DB7"/>
    <w:rsid w:val="001171BD"/>
    <w:rsid w:val="001175BE"/>
    <w:rsid w:val="001175ED"/>
    <w:rsid w:val="00117EAD"/>
    <w:rsid w:val="001200AE"/>
    <w:rsid w:val="001231A2"/>
    <w:rsid w:val="00124B51"/>
    <w:rsid w:val="001252AD"/>
    <w:rsid w:val="00125A9A"/>
    <w:rsid w:val="00125B9F"/>
    <w:rsid w:val="00126719"/>
    <w:rsid w:val="00126B26"/>
    <w:rsid w:val="00126B91"/>
    <w:rsid w:val="001278FE"/>
    <w:rsid w:val="0013092A"/>
    <w:rsid w:val="001329F5"/>
    <w:rsid w:val="00132B43"/>
    <w:rsid w:val="001334C2"/>
    <w:rsid w:val="00133663"/>
    <w:rsid w:val="00133FBC"/>
    <w:rsid w:val="0013417C"/>
    <w:rsid w:val="00134217"/>
    <w:rsid w:val="001349AD"/>
    <w:rsid w:val="001351F9"/>
    <w:rsid w:val="00135B3C"/>
    <w:rsid w:val="00135D5D"/>
    <w:rsid w:val="001360DB"/>
    <w:rsid w:val="00136237"/>
    <w:rsid w:val="00136650"/>
    <w:rsid w:val="00136E88"/>
    <w:rsid w:val="001372F0"/>
    <w:rsid w:val="00137A9C"/>
    <w:rsid w:val="001410C9"/>
    <w:rsid w:val="0014132D"/>
    <w:rsid w:val="00141613"/>
    <w:rsid w:val="00141621"/>
    <w:rsid w:val="0014167A"/>
    <w:rsid w:val="001416E6"/>
    <w:rsid w:val="00141D28"/>
    <w:rsid w:val="00142128"/>
    <w:rsid w:val="00142CAA"/>
    <w:rsid w:val="00142D3C"/>
    <w:rsid w:val="00142DB9"/>
    <w:rsid w:val="00143208"/>
    <w:rsid w:val="001438FD"/>
    <w:rsid w:val="00144361"/>
    <w:rsid w:val="0014441D"/>
    <w:rsid w:val="00144D7B"/>
    <w:rsid w:val="001452D6"/>
    <w:rsid w:val="00145DBE"/>
    <w:rsid w:val="00146E73"/>
    <w:rsid w:val="00146ED0"/>
    <w:rsid w:val="00147103"/>
    <w:rsid w:val="0014714A"/>
    <w:rsid w:val="0014794B"/>
    <w:rsid w:val="001500FE"/>
    <w:rsid w:val="001503EA"/>
    <w:rsid w:val="001506C5"/>
    <w:rsid w:val="00150DE6"/>
    <w:rsid w:val="001514FF"/>
    <w:rsid w:val="0015228D"/>
    <w:rsid w:val="001522B2"/>
    <w:rsid w:val="0015240E"/>
    <w:rsid w:val="001532E9"/>
    <w:rsid w:val="0015340E"/>
    <w:rsid w:val="001538BA"/>
    <w:rsid w:val="00153BC9"/>
    <w:rsid w:val="0015414C"/>
    <w:rsid w:val="00154292"/>
    <w:rsid w:val="001544E7"/>
    <w:rsid w:val="00154533"/>
    <w:rsid w:val="00155439"/>
    <w:rsid w:val="001558D8"/>
    <w:rsid w:val="00155E4B"/>
    <w:rsid w:val="0015688E"/>
    <w:rsid w:val="001569DE"/>
    <w:rsid w:val="00157673"/>
    <w:rsid w:val="00157C65"/>
    <w:rsid w:val="0016009B"/>
    <w:rsid w:val="0016015B"/>
    <w:rsid w:val="001605E2"/>
    <w:rsid w:val="00160674"/>
    <w:rsid w:val="00160717"/>
    <w:rsid w:val="0016114B"/>
    <w:rsid w:val="00161BF6"/>
    <w:rsid w:val="00161F06"/>
    <w:rsid w:val="0016278C"/>
    <w:rsid w:val="0016296C"/>
    <w:rsid w:val="00163484"/>
    <w:rsid w:val="00163696"/>
    <w:rsid w:val="00163794"/>
    <w:rsid w:val="00163BA0"/>
    <w:rsid w:val="00164771"/>
    <w:rsid w:val="00164BB1"/>
    <w:rsid w:val="00164C48"/>
    <w:rsid w:val="00164EDA"/>
    <w:rsid w:val="00164F72"/>
    <w:rsid w:val="00165019"/>
    <w:rsid w:val="001652FF"/>
    <w:rsid w:val="00165518"/>
    <w:rsid w:val="0016613C"/>
    <w:rsid w:val="00166DDA"/>
    <w:rsid w:val="00166E15"/>
    <w:rsid w:val="001673E3"/>
    <w:rsid w:val="001676B3"/>
    <w:rsid w:val="0017034C"/>
    <w:rsid w:val="00170C16"/>
    <w:rsid w:val="00171315"/>
    <w:rsid w:val="0017253E"/>
    <w:rsid w:val="00172D63"/>
    <w:rsid w:val="00172F50"/>
    <w:rsid w:val="001734CA"/>
    <w:rsid w:val="00173AE9"/>
    <w:rsid w:val="0017498A"/>
    <w:rsid w:val="00174DC8"/>
    <w:rsid w:val="00175195"/>
    <w:rsid w:val="00175600"/>
    <w:rsid w:val="001762BF"/>
    <w:rsid w:val="001764F9"/>
    <w:rsid w:val="001767F0"/>
    <w:rsid w:val="0017684D"/>
    <w:rsid w:val="00176A3F"/>
    <w:rsid w:val="00177CBF"/>
    <w:rsid w:val="001800A6"/>
    <w:rsid w:val="0018030F"/>
    <w:rsid w:val="001818C8"/>
    <w:rsid w:val="00182430"/>
    <w:rsid w:val="001829B9"/>
    <w:rsid w:val="00182B01"/>
    <w:rsid w:val="00182DA1"/>
    <w:rsid w:val="00183854"/>
    <w:rsid w:val="00183E4E"/>
    <w:rsid w:val="00183F3D"/>
    <w:rsid w:val="00185A01"/>
    <w:rsid w:val="00186BE8"/>
    <w:rsid w:val="001871A4"/>
    <w:rsid w:val="0018769E"/>
    <w:rsid w:val="001878F5"/>
    <w:rsid w:val="00187C87"/>
    <w:rsid w:val="00187C8A"/>
    <w:rsid w:val="0019027A"/>
    <w:rsid w:val="001905D2"/>
    <w:rsid w:val="00190A6C"/>
    <w:rsid w:val="00190F67"/>
    <w:rsid w:val="001916B6"/>
    <w:rsid w:val="00191E51"/>
    <w:rsid w:val="00192734"/>
    <w:rsid w:val="0019302E"/>
    <w:rsid w:val="0019343A"/>
    <w:rsid w:val="001938F6"/>
    <w:rsid w:val="00194209"/>
    <w:rsid w:val="00194DE3"/>
    <w:rsid w:val="001951C4"/>
    <w:rsid w:val="001952D8"/>
    <w:rsid w:val="00195422"/>
    <w:rsid w:val="00195FC3"/>
    <w:rsid w:val="0019673F"/>
    <w:rsid w:val="00196847"/>
    <w:rsid w:val="00196B79"/>
    <w:rsid w:val="00196D4B"/>
    <w:rsid w:val="001A055F"/>
    <w:rsid w:val="001A08DB"/>
    <w:rsid w:val="001A1435"/>
    <w:rsid w:val="001A1891"/>
    <w:rsid w:val="001A1951"/>
    <w:rsid w:val="001A1A1D"/>
    <w:rsid w:val="001A1F62"/>
    <w:rsid w:val="001A2EA4"/>
    <w:rsid w:val="001A3472"/>
    <w:rsid w:val="001A56B8"/>
    <w:rsid w:val="001A5802"/>
    <w:rsid w:val="001A5C5E"/>
    <w:rsid w:val="001A5E61"/>
    <w:rsid w:val="001A6273"/>
    <w:rsid w:val="001A6DC7"/>
    <w:rsid w:val="001A7B5A"/>
    <w:rsid w:val="001B091C"/>
    <w:rsid w:val="001B0961"/>
    <w:rsid w:val="001B0B50"/>
    <w:rsid w:val="001B1B1D"/>
    <w:rsid w:val="001B31FD"/>
    <w:rsid w:val="001B3454"/>
    <w:rsid w:val="001B385F"/>
    <w:rsid w:val="001B3E4B"/>
    <w:rsid w:val="001B4AD9"/>
    <w:rsid w:val="001B4F63"/>
    <w:rsid w:val="001B5314"/>
    <w:rsid w:val="001B5340"/>
    <w:rsid w:val="001B578A"/>
    <w:rsid w:val="001B60E8"/>
    <w:rsid w:val="001B6490"/>
    <w:rsid w:val="001B6747"/>
    <w:rsid w:val="001B6A4D"/>
    <w:rsid w:val="001B6AEF"/>
    <w:rsid w:val="001B71BD"/>
    <w:rsid w:val="001B7B7B"/>
    <w:rsid w:val="001B7D53"/>
    <w:rsid w:val="001C0296"/>
    <w:rsid w:val="001C0457"/>
    <w:rsid w:val="001C0AE8"/>
    <w:rsid w:val="001C1C57"/>
    <w:rsid w:val="001C1E18"/>
    <w:rsid w:val="001C2718"/>
    <w:rsid w:val="001C2E8D"/>
    <w:rsid w:val="001C2F90"/>
    <w:rsid w:val="001C3130"/>
    <w:rsid w:val="001C31F7"/>
    <w:rsid w:val="001C343D"/>
    <w:rsid w:val="001C3FBB"/>
    <w:rsid w:val="001C41E4"/>
    <w:rsid w:val="001C4386"/>
    <w:rsid w:val="001C6227"/>
    <w:rsid w:val="001C66DB"/>
    <w:rsid w:val="001C6AD7"/>
    <w:rsid w:val="001C7325"/>
    <w:rsid w:val="001C7AB0"/>
    <w:rsid w:val="001D0001"/>
    <w:rsid w:val="001D00D5"/>
    <w:rsid w:val="001D01CB"/>
    <w:rsid w:val="001D07F4"/>
    <w:rsid w:val="001D1BC1"/>
    <w:rsid w:val="001D20FB"/>
    <w:rsid w:val="001D2314"/>
    <w:rsid w:val="001D26A1"/>
    <w:rsid w:val="001D3D0E"/>
    <w:rsid w:val="001D3D94"/>
    <w:rsid w:val="001D3EC8"/>
    <w:rsid w:val="001D40F9"/>
    <w:rsid w:val="001D43CF"/>
    <w:rsid w:val="001D4AC4"/>
    <w:rsid w:val="001D516E"/>
    <w:rsid w:val="001D5ED3"/>
    <w:rsid w:val="001D6319"/>
    <w:rsid w:val="001D6D47"/>
    <w:rsid w:val="001E1778"/>
    <w:rsid w:val="001E1AEE"/>
    <w:rsid w:val="001E1B89"/>
    <w:rsid w:val="001E23A9"/>
    <w:rsid w:val="001E24D2"/>
    <w:rsid w:val="001E2962"/>
    <w:rsid w:val="001E2BDC"/>
    <w:rsid w:val="001E2E4E"/>
    <w:rsid w:val="001E4773"/>
    <w:rsid w:val="001E4C14"/>
    <w:rsid w:val="001E56AA"/>
    <w:rsid w:val="001E58E7"/>
    <w:rsid w:val="001E63A3"/>
    <w:rsid w:val="001E7BA7"/>
    <w:rsid w:val="001E7C56"/>
    <w:rsid w:val="001F0462"/>
    <w:rsid w:val="001F0BA7"/>
    <w:rsid w:val="001F17F1"/>
    <w:rsid w:val="001F1A0E"/>
    <w:rsid w:val="001F218B"/>
    <w:rsid w:val="001F2C4D"/>
    <w:rsid w:val="001F2E31"/>
    <w:rsid w:val="001F3657"/>
    <w:rsid w:val="001F3AB8"/>
    <w:rsid w:val="001F4328"/>
    <w:rsid w:val="001F4AD4"/>
    <w:rsid w:val="001F5A08"/>
    <w:rsid w:val="001F5A28"/>
    <w:rsid w:val="001F679E"/>
    <w:rsid w:val="001F708C"/>
    <w:rsid w:val="001F79C7"/>
    <w:rsid w:val="00200F6E"/>
    <w:rsid w:val="00202055"/>
    <w:rsid w:val="00202411"/>
    <w:rsid w:val="00202737"/>
    <w:rsid w:val="00202E3E"/>
    <w:rsid w:val="00203686"/>
    <w:rsid w:val="00203D5E"/>
    <w:rsid w:val="00204B5A"/>
    <w:rsid w:val="00205A87"/>
    <w:rsid w:val="00205BCC"/>
    <w:rsid w:val="002067F2"/>
    <w:rsid w:val="00206D6D"/>
    <w:rsid w:val="00207078"/>
    <w:rsid w:val="0020733F"/>
    <w:rsid w:val="00207942"/>
    <w:rsid w:val="00207A63"/>
    <w:rsid w:val="00207AA5"/>
    <w:rsid w:val="00207C06"/>
    <w:rsid w:val="00210127"/>
    <w:rsid w:val="00210FE8"/>
    <w:rsid w:val="00211006"/>
    <w:rsid w:val="00211776"/>
    <w:rsid w:val="0021391A"/>
    <w:rsid w:val="00213DC4"/>
    <w:rsid w:val="00215015"/>
    <w:rsid w:val="00215CA0"/>
    <w:rsid w:val="00216498"/>
    <w:rsid w:val="00216ADF"/>
    <w:rsid w:val="0021793B"/>
    <w:rsid w:val="002204CC"/>
    <w:rsid w:val="0022054C"/>
    <w:rsid w:val="00220EA2"/>
    <w:rsid w:val="002210B5"/>
    <w:rsid w:val="00221A08"/>
    <w:rsid w:val="00223354"/>
    <w:rsid w:val="002235C4"/>
    <w:rsid w:val="00223CD3"/>
    <w:rsid w:val="00223FD7"/>
    <w:rsid w:val="002243E6"/>
    <w:rsid w:val="002247C1"/>
    <w:rsid w:val="00224CD2"/>
    <w:rsid w:val="002254CD"/>
    <w:rsid w:val="0022599B"/>
    <w:rsid w:val="00226C7B"/>
    <w:rsid w:val="00226FC4"/>
    <w:rsid w:val="00227139"/>
    <w:rsid w:val="00227BF2"/>
    <w:rsid w:val="00227C21"/>
    <w:rsid w:val="00227F87"/>
    <w:rsid w:val="0023042D"/>
    <w:rsid w:val="0023043D"/>
    <w:rsid w:val="002304D5"/>
    <w:rsid w:val="002305CF"/>
    <w:rsid w:val="00230A26"/>
    <w:rsid w:val="00230B91"/>
    <w:rsid w:val="00231F0F"/>
    <w:rsid w:val="002321AE"/>
    <w:rsid w:val="00233174"/>
    <w:rsid w:val="0023388F"/>
    <w:rsid w:val="00233A78"/>
    <w:rsid w:val="00233C30"/>
    <w:rsid w:val="002343FA"/>
    <w:rsid w:val="00234A02"/>
    <w:rsid w:val="0023506C"/>
    <w:rsid w:val="00235320"/>
    <w:rsid w:val="002355C4"/>
    <w:rsid w:val="002358F1"/>
    <w:rsid w:val="00235A0E"/>
    <w:rsid w:val="00235BE0"/>
    <w:rsid w:val="00235C6C"/>
    <w:rsid w:val="00236060"/>
    <w:rsid w:val="002373C6"/>
    <w:rsid w:val="00237D08"/>
    <w:rsid w:val="002401D9"/>
    <w:rsid w:val="0024091A"/>
    <w:rsid w:val="002414AE"/>
    <w:rsid w:val="00241677"/>
    <w:rsid w:val="002423A6"/>
    <w:rsid w:val="00242E93"/>
    <w:rsid w:val="00243223"/>
    <w:rsid w:val="00243A63"/>
    <w:rsid w:val="00243CE4"/>
    <w:rsid w:val="00244C9E"/>
    <w:rsid w:val="0024542A"/>
    <w:rsid w:val="002454CC"/>
    <w:rsid w:val="0024564A"/>
    <w:rsid w:val="00245BC4"/>
    <w:rsid w:val="00245C62"/>
    <w:rsid w:val="00245DA2"/>
    <w:rsid w:val="00246265"/>
    <w:rsid w:val="0024683C"/>
    <w:rsid w:val="00247194"/>
    <w:rsid w:val="0024776C"/>
    <w:rsid w:val="00250072"/>
    <w:rsid w:val="0025099A"/>
    <w:rsid w:val="002513B8"/>
    <w:rsid w:val="00251806"/>
    <w:rsid w:val="00251AFE"/>
    <w:rsid w:val="00251C80"/>
    <w:rsid w:val="00252196"/>
    <w:rsid w:val="0025221C"/>
    <w:rsid w:val="0025271E"/>
    <w:rsid w:val="00252AC7"/>
    <w:rsid w:val="002533EB"/>
    <w:rsid w:val="00253835"/>
    <w:rsid w:val="00253838"/>
    <w:rsid w:val="002546AB"/>
    <w:rsid w:val="002546C3"/>
    <w:rsid w:val="0025477A"/>
    <w:rsid w:val="0025608D"/>
    <w:rsid w:val="00256342"/>
    <w:rsid w:val="00256992"/>
    <w:rsid w:val="00257FFC"/>
    <w:rsid w:val="00260E64"/>
    <w:rsid w:val="002613E4"/>
    <w:rsid w:val="002617C8"/>
    <w:rsid w:val="00261EEC"/>
    <w:rsid w:val="0026284C"/>
    <w:rsid w:val="00262E85"/>
    <w:rsid w:val="00263447"/>
    <w:rsid w:val="00263B12"/>
    <w:rsid w:val="00264383"/>
    <w:rsid w:val="0026501B"/>
    <w:rsid w:val="00265B0C"/>
    <w:rsid w:val="00265F9F"/>
    <w:rsid w:val="00266650"/>
    <w:rsid w:val="00266902"/>
    <w:rsid w:val="00266B9D"/>
    <w:rsid w:val="00266E71"/>
    <w:rsid w:val="0026747E"/>
    <w:rsid w:val="002679B0"/>
    <w:rsid w:val="00270BD9"/>
    <w:rsid w:val="00271B72"/>
    <w:rsid w:val="00273174"/>
    <w:rsid w:val="002731D5"/>
    <w:rsid w:val="00273230"/>
    <w:rsid w:val="00273908"/>
    <w:rsid w:val="00273A97"/>
    <w:rsid w:val="00273E18"/>
    <w:rsid w:val="00274B34"/>
    <w:rsid w:val="00275125"/>
    <w:rsid w:val="0027559A"/>
    <w:rsid w:val="00275E35"/>
    <w:rsid w:val="00276566"/>
    <w:rsid w:val="002766FB"/>
    <w:rsid w:val="00276CB1"/>
    <w:rsid w:val="0027704E"/>
    <w:rsid w:val="002778C2"/>
    <w:rsid w:val="00280772"/>
    <w:rsid w:val="002816A5"/>
    <w:rsid w:val="00281719"/>
    <w:rsid w:val="00281B00"/>
    <w:rsid w:val="002824C5"/>
    <w:rsid w:val="0028300A"/>
    <w:rsid w:val="00283271"/>
    <w:rsid w:val="002833A0"/>
    <w:rsid w:val="00283599"/>
    <w:rsid w:val="0028374E"/>
    <w:rsid w:val="0028394A"/>
    <w:rsid w:val="002842A9"/>
    <w:rsid w:val="002843DF"/>
    <w:rsid w:val="002849D9"/>
    <w:rsid w:val="002850C9"/>
    <w:rsid w:val="00285114"/>
    <w:rsid w:val="00285F48"/>
    <w:rsid w:val="00286100"/>
    <w:rsid w:val="00286211"/>
    <w:rsid w:val="002863E4"/>
    <w:rsid w:val="002864E9"/>
    <w:rsid w:val="00286CB1"/>
    <w:rsid w:val="0028727F"/>
    <w:rsid w:val="00287803"/>
    <w:rsid w:val="00290470"/>
    <w:rsid w:val="002904DA"/>
    <w:rsid w:val="0029130A"/>
    <w:rsid w:val="00291443"/>
    <w:rsid w:val="002918C8"/>
    <w:rsid w:val="0029222B"/>
    <w:rsid w:val="00292269"/>
    <w:rsid w:val="00292A95"/>
    <w:rsid w:val="002930A5"/>
    <w:rsid w:val="00293728"/>
    <w:rsid w:val="0029412C"/>
    <w:rsid w:val="002943CD"/>
    <w:rsid w:val="0029483F"/>
    <w:rsid w:val="00294E89"/>
    <w:rsid w:val="002958A3"/>
    <w:rsid w:val="00295B75"/>
    <w:rsid w:val="00295BA1"/>
    <w:rsid w:val="00295E9C"/>
    <w:rsid w:val="00296F65"/>
    <w:rsid w:val="0029794D"/>
    <w:rsid w:val="002A0495"/>
    <w:rsid w:val="002A0A2F"/>
    <w:rsid w:val="002A0BF9"/>
    <w:rsid w:val="002A0C3A"/>
    <w:rsid w:val="002A0C78"/>
    <w:rsid w:val="002A181F"/>
    <w:rsid w:val="002A1E10"/>
    <w:rsid w:val="002A2143"/>
    <w:rsid w:val="002A26A0"/>
    <w:rsid w:val="002A30E6"/>
    <w:rsid w:val="002A35FF"/>
    <w:rsid w:val="002A39FC"/>
    <w:rsid w:val="002A3B32"/>
    <w:rsid w:val="002A3F7D"/>
    <w:rsid w:val="002A546E"/>
    <w:rsid w:val="002A5A9A"/>
    <w:rsid w:val="002A5CCE"/>
    <w:rsid w:val="002A732C"/>
    <w:rsid w:val="002A7866"/>
    <w:rsid w:val="002A7CE3"/>
    <w:rsid w:val="002A7D1B"/>
    <w:rsid w:val="002A7F5E"/>
    <w:rsid w:val="002B005D"/>
    <w:rsid w:val="002B0F31"/>
    <w:rsid w:val="002B1010"/>
    <w:rsid w:val="002B1644"/>
    <w:rsid w:val="002B168C"/>
    <w:rsid w:val="002B19BB"/>
    <w:rsid w:val="002B1BE7"/>
    <w:rsid w:val="002B2140"/>
    <w:rsid w:val="002B2147"/>
    <w:rsid w:val="002B273A"/>
    <w:rsid w:val="002B3DFC"/>
    <w:rsid w:val="002B3E9F"/>
    <w:rsid w:val="002B43B8"/>
    <w:rsid w:val="002B474F"/>
    <w:rsid w:val="002B6214"/>
    <w:rsid w:val="002B7117"/>
    <w:rsid w:val="002B75AF"/>
    <w:rsid w:val="002B75E5"/>
    <w:rsid w:val="002B7E9D"/>
    <w:rsid w:val="002C08A8"/>
    <w:rsid w:val="002C1460"/>
    <w:rsid w:val="002C149B"/>
    <w:rsid w:val="002C1868"/>
    <w:rsid w:val="002C27CE"/>
    <w:rsid w:val="002C28D5"/>
    <w:rsid w:val="002C2F7F"/>
    <w:rsid w:val="002C31A0"/>
    <w:rsid w:val="002C365A"/>
    <w:rsid w:val="002C3F8F"/>
    <w:rsid w:val="002C40AB"/>
    <w:rsid w:val="002C47E9"/>
    <w:rsid w:val="002C4DE9"/>
    <w:rsid w:val="002C4EA4"/>
    <w:rsid w:val="002C4EAC"/>
    <w:rsid w:val="002C4F49"/>
    <w:rsid w:val="002C5509"/>
    <w:rsid w:val="002C57C5"/>
    <w:rsid w:val="002C70F1"/>
    <w:rsid w:val="002C75B7"/>
    <w:rsid w:val="002C7A64"/>
    <w:rsid w:val="002D063B"/>
    <w:rsid w:val="002D08CD"/>
    <w:rsid w:val="002D11C0"/>
    <w:rsid w:val="002D148C"/>
    <w:rsid w:val="002D172D"/>
    <w:rsid w:val="002D1B80"/>
    <w:rsid w:val="002D1D48"/>
    <w:rsid w:val="002D23AE"/>
    <w:rsid w:val="002D290C"/>
    <w:rsid w:val="002D3052"/>
    <w:rsid w:val="002D3499"/>
    <w:rsid w:val="002D516B"/>
    <w:rsid w:val="002D5253"/>
    <w:rsid w:val="002D6F8B"/>
    <w:rsid w:val="002D7BA8"/>
    <w:rsid w:val="002D7D2A"/>
    <w:rsid w:val="002E008E"/>
    <w:rsid w:val="002E1F0D"/>
    <w:rsid w:val="002E286C"/>
    <w:rsid w:val="002E342E"/>
    <w:rsid w:val="002E36FD"/>
    <w:rsid w:val="002E3CBC"/>
    <w:rsid w:val="002E4499"/>
    <w:rsid w:val="002E4AA3"/>
    <w:rsid w:val="002E4FC1"/>
    <w:rsid w:val="002E7583"/>
    <w:rsid w:val="002E7624"/>
    <w:rsid w:val="002E7687"/>
    <w:rsid w:val="002F01C7"/>
    <w:rsid w:val="002F0DBC"/>
    <w:rsid w:val="002F1471"/>
    <w:rsid w:val="002F18DC"/>
    <w:rsid w:val="002F2962"/>
    <w:rsid w:val="002F2A4C"/>
    <w:rsid w:val="002F2BA6"/>
    <w:rsid w:val="002F2C3A"/>
    <w:rsid w:val="002F325D"/>
    <w:rsid w:val="002F36DE"/>
    <w:rsid w:val="002F3BB5"/>
    <w:rsid w:val="002F401C"/>
    <w:rsid w:val="002F42F8"/>
    <w:rsid w:val="002F4F15"/>
    <w:rsid w:val="002F6056"/>
    <w:rsid w:val="002F6126"/>
    <w:rsid w:val="002F633A"/>
    <w:rsid w:val="002F63D1"/>
    <w:rsid w:val="002F693A"/>
    <w:rsid w:val="002F7851"/>
    <w:rsid w:val="00300689"/>
    <w:rsid w:val="00301EDD"/>
    <w:rsid w:val="00301FDB"/>
    <w:rsid w:val="003029D3"/>
    <w:rsid w:val="003041CE"/>
    <w:rsid w:val="003046C1"/>
    <w:rsid w:val="00304BE7"/>
    <w:rsid w:val="00305021"/>
    <w:rsid w:val="00305207"/>
    <w:rsid w:val="003061EF"/>
    <w:rsid w:val="00306C8F"/>
    <w:rsid w:val="003070CF"/>
    <w:rsid w:val="003072C0"/>
    <w:rsid w:val="0030735E"/>
    <w:rsid w:val="00307503"/>
    <w:rsid w:val="00307A0D"/>
    <w:rsid w:val="003105D8"/>
    <w:rsid w:val="00310656"/>
    <w:rsid w:val="00310663"/>
    <w:rsid w:val="00310D19"/>
    <w:rsid w:val="0031117D"/>
    <w:rsid w:val="003118D6"/>
    <w:rsid w:val="003118E8"/>
    <w:rsid w:val="00311916"/>
    <w:rsid w:val="00311E1A"/>
    <w:rsid w:val="00311E33"/>
    <w:rsid w:val="003123FE"/>
    <w:rsid w:val="00312AAD"/>
    <w:rsid w:val="00313590"/>
    <w:rsid w:val="003139F1"/>
    <w:rsid w:val="00314723"/>
    <w:rsid w:val="00314945"/>
    <w:rsid w:val="00314B57"/>
    <w:rsid w:val="00314CF6"/>
    <w:rsid w:val="00314F5D"/>
    <w:rsid w:val="00315058"/>
    <w:rsid w:val="0031510A"/>
    <w:rsid w:val="00315331"/>
    <w:rsid w:val="00315741"/>
    <w:rsid w:val="003161C2"/>
    <w:rsid w:val="003163C8"/>
    <w:rsid w:val="00316AB0"/>
    <w:rsid w:val="00316F00"/>
    <w:rsid w:val="00317363"/>
    <w:rsid w:val="003207E6"/>
    <w:rsid w:val="00321C85"/>
    <w:rsid w:val="003227D8"/>
    <w:rsid w:val="00322C6D"/>
    <w:rsid w:val="003231EA"/>
    <w:rsid w:val="00323636"/>
    <w:rsid w:val="003236CF"/>
    <w:rsid w:val="00323A0F"/>
    <w:rsid w:val="00323AFB"/>
    <w:rsid w:val="003246A9"/>
    <w:rsid w:val="00325160"/>
    <w:rsid w:val="0032531F"/>
    <w:rsid w:val="00325816"/>
    <w:rsid w:val="003262C0"/>
    <w:rsid w:val="00326FCE"/>
    <w:rsid w:val="0032708E"/>
    <w:rsid w:val="0033045C"/>
    <w:rsid w:val="00330E91"/>
    <w:rsid w:val="003310A6"/>
    <w:rsid w:val="003313D8"/>
    <w:rsid w:val="00331650"/>
    <w:rsid w:val="003317D7"/>
    <w:rsid w:val="00331B51"/>
    <w:rsid w:val="00332273"/>
    <w:rsid w:val="003326D5"/>
    <w:rsid w:val="00332840"/>
    <w:rsid w:val="00332919"/>
    <w:rsid w:val="00332C77"/>
    <w:rsid w:val="00332C83"/>
    <w:rsid w:val="00332D2A"/>
    <w:rsid w:val="00332FF2"/>
    <w:rsid w:val="0033397C"/>
    <w:rsid w:val="00333ADF"/>
    <w:rsid w:val="00333D13"/>
    <w:rsid w:val="00334188"/>
    <w:rsid w:val="00335323"/>
    <w:rsid w:val="00335734"/>
    <w:rsid w:val="00336427"/>
    <w:rsid w:val="00336E8E"/>
    <w:rsid w:val="0033714D"/>
    <w:rsid w:val="003373A1"/>
    <w:rsid w:val="003379BC"/>
    <w:rsid w:val="00337FC1"/>
    <w:rsid w:val="00340F94"/>
    <w:rsid w:val="00341841"/>
    <w:rsid w:val="0034198C"/>
    <w:rsid w:val="00341FA9"/>
    <w:rsid w:val="00342D5B"/>
    <w:rsid w:val="003432DF"/>
    <w:rsid w:val="003433E1"/>
    <w:rsid w:val="00344E75"/>
    <w:rsid w:val="0034513A"/>
    <w:rsid w:val="00345C23"/>
    <w:rsid w:val="00345CFE"/>
    <w:rsid w:val="00345E4B"/>
    <w:rsid w:val="00346559"/>
    <w:rsid w:val="003465DC"/>
    <w:rsid w:val="003466C8"/>
    <w:rsid w:val="00346D33"/>
    <w:rsid w:val="0034748E"/>
    <w:rsid w:val="00350608"/>
    <w:rsid w:val="003510FB"/>
    <w:rsid w:val="0035125F"/>
    <w:rsid w:val="00351958"/>
    <w:rsid w:val="00351B2B"/>
    <w:rsid w:val="00351F70"/>
    <w:rsid w:val="00353AE8"/>
    <w:rsid w:val="00353BC0"/>
    <w:rsid w:val="003540CC"/>
    <w:rsid w:val="003540FC"/>
    <w:rsid w:val="00354447"/>
    <w:rsid w:val="0035480C"/>
    <w:rsid w:val="00354F4E"/>
    <w:rsid w:val="003553D2"/>
    <w:rsid w:val="00355471"/>
    <w:rsid w:val="0035653F"/>
    <w:rsid w:val="00356C5A"/>
    <w:rsid w:val="00356D7B"/>
    <w:rsid w:val="00357413"/>
    <w:rsid w:val="003578D8"/>
    <w:rsid w:val="003579E4"/>
    <w:rsid w:val="00361191"/>
    <w:rsid w:val="0036145A"/>
    <w:rsid w:val="00363442"/>
    <w:rsid w:val="00364658"/>
    <w:rsid w:val="003656F2"/>
    <w:rsid w:val="003657B9"/>
    <w:rsid w:val="0037021C"/>
    <w:rsid w:val="00370CFC"/>
    <w:rsid w:val="003718AA"/>
    <w:rsid w:val="00372C99"/>
    <w:rsid w:val="00372CF8"/>
    <w:rsid w:val="00373897"/>
    <w:rsid w:val="00373C5C"/>
    <w:rsid w:val="00373DE1"/>
    <w:rsid w:val="003741A0"/>
    <w:rsid w:val="003744BC"/>
    <w:rsid w:val="0037453D"/>
    <w:rsid w:val="00374DB3"/>
    <w:rsid w:val="00375498"/>
    <w:rsid w:val="003763A4"/>
    <w:rsid w:val="003766FD"/>
    <w:rsid w:val="00376E46"/>
    <w:rsid w:val="003773F6"/>
    <w:rsid w:val="00377B0D"/>
    <w:rsid w:val="003802FC"/>
    <w:rsid w:val="00380A91"/>
    <w:rsid w:val="003821C0"/>
    <w:rsid w:val="00382F61"/>
    <w:rsid w:val="003832B7"/>
    <w:rsid w:val="00383BA8"/>
    <w:rsid w:val="00383C2B"/>
    <w:rsid w:val="00383FB0"/>
    <w:rsid w:val="00384A30"/>
    <w:rsid w:val="003858C2"/>
    <w:rsid w:val="00385CE1"/>
    <w:rsid w:val="00385ED7"/>
    <w:rsid w:val="00385EDF"/>
    <w:rsid w:val="003860CB"/>
    <w:rsid w:val="00386432"/>
    <w:rsid w:val="00386E91"/>
    <w:rsid w:val="0038732F"/>
    <w:rsid w:val="003873D8"/>
    <w:rsid w:val="0038792F"/>
    <w:rsid w:val="003905F5"/>
    <w:rsid w:val="0039101B"/>
    <w:rsid w:val="00391412"/>
    <w:rsid w:val="00391B51"/>
    <w:rsid w:val="00391D78"/>
    <w:rsid w:val="00391E7C"/>
    <w:rsid w:val="0039254C"/>
    <w:rsid w:val="00392FC2"/>
    <w:rsid w:val="003935BE"/>
    <w:rsid w:val="00393611"/>
    <w:rsid w:val="00393A52"/>
    <w:rsid w:val="00393DAB"/>
    <w:rsid w:val="00394D26"/>
    <w:rsid w:val="00394EF3"/>
    <w:rsid w:val="003953A6"/>
    <w:rsid w:val="00396372"/>
    <w:rsid w:val="0039652E"/>
    <w:rsid w:val="00396BBE"/>
    <w:rsid w:val="003970BD"/>
    <w:rsid w:val="003A01D0"/>
    <w:rsid w:val="003A0B26"/>
    <w:rsid w:val="003A116B"/>
    <w:rsid w:val="003A138A"/>
    <w:rsid w:val="003A1619"/>
    <w:rsid w:val="003A249A"/>
    <w:rsid w:val="003A2596"/>
    <w:rsid w:val="003A2F36"/>
    <w:rsid w:val="003A373B"/>
    <w:rsid w:val="003A43CC"/>
    <w:rsid w:val="003A4A5D"/>
    <w:rsid w:val="003A53F5"/>
    <w:rsid w:val="003A5B86"/>
    <w:rsid w:val="003A62E1"/>
    <w:rsid w:val="003A6C0F"/>
    <w:rsid w:val="003A7023"/>
    <w:rsid w:val="003A7130"/>
    <w:rsid w:val="003B0A34"/>
    <w:rsid w:val="003B0C9C"/>
    <w:rsid w:val="003B129B"/>
    <w:rsid w:val="003B1EE1"/>
    <w:rsid w:val="003B1F96"/>
    <w:rsid w:val="003B232C"/>
    <w:rsid w:val="003B2C15"/>
    <w:rsid w:val="003B2FA0"/>
    <w:rsid w:val="003B3D3F"/>
    <w:rsid w:val="003B48C8"/>
    <w:rsid w:val="003B48F6"/>
    <w:rsid w:val="003B49CE"/>
    <w:rsid w:val="003B4FDF"/>
    <w:rsid w:val="003B5724"/>
    <w:rsid w:val="003B59FD"/>
    <w:rsid w:val="003B638F"/>
    <w:rsid w:val="003B6B0A"/>
    <w:rsid w:val="003B7A63"/>
    <w:rsid w:val="003C0687"/>
    <w:rsid w:val="003C0F7B"/>
    <w:rsid w:val="003C1588"/>
    <w:rsid w:val="003C3D1B"/>
    <w:rsid w:val="003C3FDD"/>
    <w:rsid w:val="003C522F"/>
    <w:rsid w:val="003C5597"/>
    <w:rsid w:val="003C5770"/>
    <w:rsid w:val="003C620D"/>
    <w:rsid w:val="003C6256"/>
    <w:rsid w:val="003C671D"/>
    <w:rsid w:val="003D08F9"/>
    <w:rsid w:val="003D13DE"/>
    <w:rsid w:val="003D1747"/>
    <w:rsid w:val="003D386B"/>
    <w:rsid w:val="003D39BE"/>
    <w:rsid w:val="003D39ED"/>
    <w:rsid w:val="003D3EF8"/>
    <w:rsid w:val="003D4BFF"/>
    <w:rsid w:val="003D5A41"/>
    <w:rsid w:val="003D604A"/>
    <w:rsid w:val="003D6BEE"/>
    <w:rsid w:val="003D74D7"/>
    <w:rsid w:val="003E07A9"/>
    <w:rsid w:val="003E090B"/>
    <w:rsid w:val="003E0C08"/>
    <w:rsid w:val="003E0E3F"/>
    <w:rsid w:val="003E1AA9"/>
    <w:rsid w:val="003E1C5E"/>
    <w:rsid w:val="003E2149"/>
    <w:rsid w:val="003E23A8"/>
    <w:rsid w:val="003E2EE5"/>
    <w:rsid w:val="003E44BB"/>
    <w:rsid w:val="003E53AA"/>
    <w:rsid w:val="003E5AA5"/>
    <w:rsid w:val="003E6681"/>
    <w:rsid w:val="003E684B"/>
    <w:rsid w:val="003E6D15"/>
    <w:rsid w:val="003E6F94"/>
    <w:rsid w:val="003E7ED8"/>
    <w:rsid w:val="003E7FDA"/>
    <w:rsid w:val="003F01E6"/>
    <w:rsid w:val="003F022D"/>
    <w:rsid w:val="003F0C6F"/>
    <w:rsid w:val="003F0E50"/>
    <w:rsid w:val="003F100E"/>
    <w:rsid w:val="003F18E8"/>
    <w:rsid w:val="003F21A8"/>
    <w:rsid w:val="003F2595"/>
    <w:rsid w:val="003F29F0"/>
    <w:rsid w:val="003F3527"/>
    <w:rsid w:val="003F3D00"/>
    <w:rsid w:val="003F47DF"/>
    <w:rsid w:val="003F54CD"/>
    <w:rsid w:val="003F574B"/>
    <w:rsid w:val="003F5A18"/>
    <w:rsid w:val="003F5AAF"/>
    <w:rsid w:val="003F6C63"/>
    <w:rsid w:val="003F6D07"/>
    <w:rsid w:val="003F71F9"/>
    <w:rsid w:val="00400717"/>
    <w:rsid w:val="00401650"/>
    <w:rsid w:val="00401A5D"/>
    <w:rsid w:val="00402468"/>
    <w:rsid w:val="004024D4"/>
    <w:rsid w:val="0040305F"/>
    <w:rsid w:val="0040320B"/>
    <w:rsid w:val="0040358D"/>
    <w:rsid w:val="00403AAD"/>
    <w:rsid w:val="00403B07"/>
    <w:rsid w:val="00403D00"/>
    <w:rsid w:val="0040425A"/>
    <w:rsid w:val="0040492F"/>
    <w:rsid w:val="004049C5"/>
    <w:rsid w:val="00407628"/>
    <w:rsid w:val="00407C55"/>
    <w:rsid w:val="00407F72"/>
    <w:rsid w:val="004104CF"/>
    <w:rsid w:val="0041135B"/>
    <w:rsid w:val="00411B8B"/>
    <w:rsid w:val="00412711"/>
    <w:rsid w:val="00412A13"/>
    <w:rsid w:val="00412DA6"/>
    <w:rsid w:val="004131BA"/>
    <w:rsid w:val="00414841"/>
    <w:rsid w:val="004148C7"/>
    <w:rsid w:val="004154E4"/>
    <w:rsid w:val="004158BF"/>
    <w:rsid w:val="00415973"/>
    <w:rsid w:val="004166A6"/>
    <w:rsid w:val="00416750"/>
    <w:rsid w:val="00416B5C"/>
    <w:rsid w:val="00416C4F"/>
    <w:rsid w:val="00417A65"/>
    <w:rsid w:val="00420863"/>
    <w:rsid w:val="00420FD6"/>
    <w:rsid w:val="00421BD7"/>
    <w:rsid w:val="00421D60"/>
    <w:rsid w:val="00422912"/>
    <w:rsid w:val="004235CB"/>
    <w:rsid w:val="00423D21"/>
    <w:rsid w:val="004247AF"/>
    <w:rsid w:val="00424857"/>
    <w:rsid w:val="00424B55"/>
    <w:rsid w:val="00424D42"/>
    <w:rsid w:val="00425284"/>
    <w:rsid w:val="00426C1D"/>
    <w:rsid w:val="0043040E"/>
    <w:rsid w:val="00431321"/>
    <w:rsid w:val="0043238E"/>
    <w:rsid w:val="004325AF"/>
    <w:rsid w:val="004326FC"/>
    <w:rsid w:val="00432D5F"/>
    <w:rsid w:val="004332A9"/>
    <w:rsid w:val="004339F8"/>
    <w:rsid w:val="00434BFB"/>
    <w:rsid w:val="0043540D"/>
    <w:rsid w:val="00435983"/>
    <w:rsid w:val="004359AC"/>
    <w:rsid w:val="00435E1E"/>
    <w:rsid w:val="004371EE"/>
    <w:rsid w:val="004378E6"/>
    <w:rsid w:val="004379B9"/>
    <w:rsid w:val="0044017F"/>
    <w:rsid w:val="00440264"/>
    <w:rsid w:val="00440D60"/>
    <w:rsid w:val="00440F9E"/>
    <w:rsid w:val="00441804"/>
    <w:rsid w:val="00442C04"/>
    <w:rsid w:val="00443C12"/>
    <w:rsid w:val="00443C3A"/>
    <w:rsid w:val="00444BD3"/>
    <w:rsid w:val="00444EF6"/>
    <w:rsid w:val="0044508D"/>
    <w:rsid w:val="00445200"/>
    <w:rsid w:val="00445591"/>
    <w:rsid w:val="00445EBA"/>
    <w:rsid w:val="00445F74"/>
    <w:rsid w:val="00445F76"/>
    <w:rsid w:val="00446040"/>
    <w:rsid w:val="00446CB5"/>
    <w:rsid w:val="004473C0"/>
    <w:rsid w:val="004474FE"/>
    <w:rsid w:val="00447A4C"/>
    <w:rsid w:val="00447ABD"/>
    <w:rsid w:val="00447F4C"/>
    <w:rsid w:val="004507D7"/>
    <w:rsid w:val="00450F7B"/>
    <w:rsid w:val="0045227D"/>
    <w:rsid w:val="0045228F"/>
    <w:rsid w:val="00452A8D"/>
    <w:rsid w:val="00452D04"/>
    <w:rsid w:val="0045322F"/>
    <w:rsid w:val="004533CF"/>
    <w:rsid w:val="0045516C"/>
    <w:rsid w:val="004551F1"/>
    <w:rsid w:val="004566C5"/>
    <w:rsid w:val="00456AB1"/>
    <w:rsid w:val="00456D9A"/>
    <w:rsid w:val="00456E89"/>
    <w:rsid w:val="0046071C"/>
    <w:rsid w:val="00461370"/>
    <w:rsid w:val="00461B7B"/>
    <w:rsid w:val="00461D5B"/>
    <w:rsid w:val="00461F75"/>
    <w:rsid w:val="0046216A"/>
    <w:rsid w:val="00463036"/>
    <w:rsid w:val="00463BF0"/>
    <w:rsid w:val="004658C7"/>
    <w:rsid w:val="004659E2"/>
    <w:rsid w:val="004667EF"/>
    <w:rsid w:val="00467BDD"/>
    <w:rsid w:val="00470A0A"/>
    <w:rsid w:val="00472E40"/>
    <w:rsid w:val="00473341"/>
    <w:rsid w:val="00473C35"/>
    <w:rsid w:val="00474511"/>
    <w:rsid w:val="00475764"/>
    <w:rsid w:val="004758B6"/>
    <w:rsid w:val="00475EB4"/>
    <w:rsid w:val="004768FB"/>
    <w:rsid w:val="00477DFA"/>
    <w:rsid w:val="00480860"/>
    <w:rsid w:val="00481888"/>
    <w:rsid w:val="00481D2A"/>
    <w:rsid w:val="00481D57"/>
    <w:rsid w:val="00482A19"/>
    <w:rsid w:val="00482A84"/>
    <w:rsid w:val="00482E13"/>
    <w:rsid w:val="004839EA"/>
    <w:rsid w:val="00483F0B"/>
    <w:rsid w:val="0048516F"/>
    <w:rsid w:val="00485206"/>
    <w:rsid w:val="004854D7"/>
    <w:rsid w:val="0048587B"/>
    <w:rsid w:val="00485C8F"/>
    <w:rsid w:val="00485D6F"/>
    <w:rsid w:val="00485E91"/>
    <w:rsid w:val="004869E9"/>
    <w:rsid w:val="00486AC9"/>
    <w:rsid w:val="00486D58"/>
    <w:rsid w:val="004870FD"/>
    <w:rsid w:val="004875EB"/>
    <w:rsid w:val="0049010B"/>
    <w:rsid w:val="00490670"/>
    <w:rsid w:val="00490795"/>
    <w:rsid w:val="004915A0"/>
    <w:rsid w:val="004931E2"/>
    <w:rsid w:val="00493229"/>
    <w:rsid w:val="00494ED6"/>
    <w:rsid w:val="00494F75"/>
    <w:rsid w:val="004964A8"/>
    <w:rsid w:val="004965E2"/>
    <w:rsid w:val="00496CB6"/>
    <w:rsid w:val="00497385"/>
    <w:rsid w:val="004A020B"/>
    <w:rsid w:val="004A04D4"/>
    <w:rsid w:val="004A16F4"/>
    <w:rsid w:val="004A1DFC"/>
    <w:rsid w:val="004A2023"/>
    <w:rsid w:val="004A21AA"/>
    <w:rsid w:val="004A2547"/>
    <w:rsid w:val="004A2F9D"/>
    <w:rsid w:val="004A30F3"/>
    <w:rsid w:val="004A31F1"/>
    <w:rsid w:val="004A3510"/>
    <w:rsid w:val="004A361C"/>
    <w:rsid w:val="004A392C"/>
    <w:rsid w:val="004A3A74"/>
    <w:rsid w:val="004A3CD4"/>
    <w:rsid w:val="004A3FB4"/>
    <w:rsid w:val="004A49EB"/>
    <w:rsid w:val="004A4EB3"/>
    <w:rsid w:val="004A657A"/>
    <w:rsid w:val="004A66C9"/>
    <w:rsid w:val="004A699C"/>
    <w:rsid w:val="004A7228"/>
    <w:rsid w:val="004A72B6"/>
    <w:rsid w:val="004A791A"/>
    <w:rsid w:val="004B0192"/>
    <w:rsid w:val="004B03A0"/>
    <w:rsid w:val="004B064D"/>
    <w:rsid w:val="004B1BD5"/>
    <w:rsid w:val="004B1E5C"/>
    <w:rsid w:val="004B201B"/>
    <w:rsid w:val="004B24EA"/>
    <w:rsid w:val="004B256B"/>
    <w:rsid w:val="004B2E5C"/>
    <w:rsid w:val="004B3596"/>
    <w:rsid w:val="004B3AB9"/>
    <w:rsid w:val="004B3F11"/>
    <w:rsid w:val="004B5086"/>
    <w:rsid w:val="004B561A"/>
    <w:rsid w:val="004B5D38"/>
    <w:rsid w:val="004B619C"/>
    <w:rsid w:val="004B67A7"/>
    <w:rsid w:val="004B70A3"/>
    <w:rsid w:val="004B725E"/>
    <w:rsid w:val="004B779C"/>
    <w:rsid w:val="004B795D"/>
    <w:rsid w:val="004B7B8F"/>
    <w:rsid w:val="004C01FF"/>
    <w:rsid w:val="004C0439"/>
    <w:rsid w:val="004C15E0"/>
    <w:rsid w:val="004C16C8"/>
    <w:rsid w:val="004C174C"/>
    <w:rsid w:val="004C3435"/>
    <w:rsid w:val="004C3A40"/>
    <w:rsid w:val="004C3F12"/>
    <w:rsid w:val="004C48ED"/>
    <w:rsid w:val="004C5496"/>
    <w:rsid w:val="004C6164"/>
    <w:rsid w:val="004C69BF"/>
    <w:rsid w:val="004C730F"/>
    <w:rsid w:val="004C74B4"/>
    <w:rsid w:val="004C7E6B"/>
    <w:rsid w:val="004D10F8"/>
    <w:rsid w:val="004D1341"/>
    <w:rsid w:val="004D1AEF"/>
    <w:rsid w:val="004D1EE1"/>
    <w:rsid w:val="004D20A1"/>
    <w:rsid w:val="004D2F3F"/>
    <w:rsid w:val="004D2FA2"/>
    <w:rsid w:val="004D34D5"/>
    <w:rsid w:val="004D3CD7"/>
    <w:rsid w:val="004D3CED"/>
    <w:rsid w:val="004D4A29"/>
    <w:rsid w:val="004D58FA"/>
    <w:rsid w:val="004D5AA4"/>
    <w:rsid w:val="004D5DCF"/>
    <w:rsid w:val="004D5E76"/>
    <w:rsid w:val="004D5EB1"/>
    <w:rsid w:val="004D5F6D"/>
    <w:rsid w:val="004D659B"/>
    <w:rsid w:val="004D6A46"/>
    <w:rsid w:val="004D6B3C"/>
    <w:rsid w:val="004D6EFC"/>
    <w:rsid w:val="004D7458"/>
    <w:rsid w:val="004E0A55"/>
    <w:rsid w:val="004E0FBB"/>
    <w:rsid w:val="004E17B2"/>
    <w:rsid w:val="004E185A"/>
    <w:rsid w:val="004E205F"/>
    <w:rsid w:val="004E2478"/>
    <w:rsid w:val="004E3D8E"/>
    <w:rsid w:val="004E4973"/>
    <w:rsid w:val="004E52A7"/>
    <w:rsid w:val="004E56C3"/>
    <w:rsid w:val="004E5759"/>
    <w:rsid w:val="004E59F8"/>
    <w:rsid w:val="004E5A35"/>
    <w:rsid w:val="004E68F0"/>
    <w:rsid w:val="004E6CA7"/>
    <w:rsid w:val="004E76D1"/>
    <w:rsid w:val="004E784F"/>
    <w:rsid w:val="004E7BD4"/>
    <w:rsid w:val="004F011D"/>
    <w:rsid w:val="004F06E4"/>
    <w:rsid w:val="004F09D4"/>
    <w:rsid w:val="004F0C5A"/>
    <w:rsid w:val="004F0ED8"/>
    <w:rsid w:val="004F159D"/>
    <w:rsid w:val="004F2C50"/>
    <w:rsid w:val="004F4557"/>
    <w:rsid w:val="004F490A"/>
    <w:rsid w:val="004F4B9E"/>
    <w:rsid w:val="004F501D"/>
    <w:rsid w:val="004F5054"/>
    <w:rsid w:val="004F528D"/>
    <w:rsid w:val="004F546A"/>
    <w:rsid w:val="004F65E1"/>
    <w:rsid w:val="004F664C"/>
    <w:rsid w:val="004F6FCE"/>
    <w:rsid w:val="004F7831"/>
    <w:rsid w:val="00500591"/>
    <w:rsid w:val="0050091A"/>
    <w:rsid w:val="0050091B"/>
    <w:rsid w:val="00500B55"/>
    <w:rsid w:val="00501840"/>
    <w:rsid w:val="00501BA3"/>
    <w:rsid w:val="00501D6A"/>
    <w:rsid w:val="00502836"/>
    <w:rsid w:val="00502E34"/>
    <w:rsid w:val="0050311A"/>
    <w:rsid w:val="005036BD"/>
    <w:rsid w:val="00503736"/>
    <w:rsid w:val="00503D6D"/>
    <w:rsid w:val="005048B1"/>
    <w:rsid w:val="00504AA6"/>
    <w:rsid w:val="00504FCF"/>
    <w:rsid w:val="005050CA"/>
    <w:rsid w:val="005057A0"/>
    <w:rsid w:val="005061E1"/>
    <w:rsid w:val="00506726"/>
    <w:rsid w:val="00507890"/>
    <w:rsid w:val="005104A6"/>
    <w:rsid w:val="0051055D"/>
    <w:rsid w:val="00510927"/>
    <w:rsid w:val="00510A73"/>
    <w:rsid w:val="00510D4C"/>
    <w:rsid w:val="005115B7"/>
    <w:rsid w:val="00511E07"/>
    <w:rsid w:val="00513064"/>
    <w:rsid w:val="005139DC"/>
    <w:rsid w:val="00513DE0"/>
    <w:rsid w:val="005141C0"/>
    <w:rsid w:val="0051433C"/>
    <w:rsid w:val="00514BEE"/>
    <w:rsid w:val="00514FD2"/>
    <w:rsid w:val="00514FD4"/>
    <w:rsid w:val="00515677"/>
    <w:rsid w:val="005167CD"/>
    <w:rsid w:val="0051685B"/>
    <w:rsid w:val="0051753D"/>
    <w:rsid w:val="00517675"/>
    <w:rsid w:val="0051798A"/>
    <w:rsid w:val="00517B18"/>
    <w:rsid w:val="00517BEC"/>
    <w:rsid w:val="005210CB"/>
    <w:rsid w:val="0052121F"/>
    <w:rsid w:val="005213BE"/>
    <w:rsid w:val="00521D14"/>
    <w:rsid w:val="00521F19"/>
    <w:rsid w:val="0052284A"/>
    <w:rsid w:val="00522B82"/>
    <w:rsid w:val="005235A2"/>
    <w:rsid w:val="00523CCA"/>
    <w:rsid w:val="005240C5"/>
    <w:rsid w:val="00524289"/>
    <w:rsid w:val="0052429C"/>
    <w:rsid w:val="005243FA"/>
    <w:rsid w:val="00524A52"/>
    <w:rsid w:val="005251A5"/>
    <w:rsid w:val="005259F1"/>
    <w:rsid w:val="00525BA6"/>
    <w:rsid w:val="005260FB"/>
    <w:rsid w:val="005274F1"/>
    <w:rsid w:val="00530383"/>
    <w:rsid w:val="00530A4A"/>
    <w:rsid w:val="00531A16"/>
    <w:rsid w:val="00532131"/>
    <w:rsid w:val="00532489"/>
    <w:rsid w:val="00532BB6"/>
    <w:rsid w:val="005333E2"/>
    <w:rsid w:val="00534C1A"/>
    <w:rsid w:val="0053578C"/>
    <w:rsid w:val="00535BB4"/>
    <w:rsid w:val="00536145"/>
    <w:rsid w:val="00536400"/>
    <w:rsid w:val="0053707F"/>
    <w:rsid w:val="0053720D"/>
    <w:rsid w:val="00537D5B"/>
    <w:rsid w:val="005400A3"/>
    <w:rsid w:val="00540825"/>
    <w:rsid w:val="005408D5"/>
    <w:rsid w:val="00541470"/>
    <w:rsid w:val="005424B0"/>
    <w:rsid w:val="00542677"/>
    <w:rsid w:val="005426AD"/>
    <w:rsid w:val="00542783"/>
    <w:rsid w:val="00542FE7"/>
    <w:rsid w:val="0054343B"/>
    <w:rsid w:val="005441EA"/>
    <w:rsid w:val="005444C8"/>
    <w:rsid w:val="005445F1"/>
    <w:rsid w:val="00544D5D"/>
    <w:rsid w:val="00544F4B"/>
    <w:rsid w:val="0054546E"/>
    <w:rsid w:val="0054627C"/>
    <w:rsid w:val="00546406"/>
    <w:rsid w:val="005464BC"/>
    <w:rsid w:val="00546861"/>
    <w:rsid w:val="00546DCF"/>
    <w:rsid w:val="0054782C"/>
    <w:rsid w:val="00547D9D"/>
    <w:rsid w:val="00547FCF"/>
    <w:rsid w:val="00550573"/>
    <w:rsid w:val="00550F09"/>
    <w:rsid w:val="00550F7D"/>
    <w:rsid w:val="00550F9B"/>
    <w:rsid w:val="005511C0"/>
    <w:rsid w:val="005517E1"/>
    <w:rsid w:val="005518F7"/>
    <w:rsid w:val="005521B1"/>
    <w:rsid w:val="005524D5"/>
    <w:rsid w:val="005527CA"/>
    <w:rsid w:val="00552AFA"/>
    <w:rsid w:val="00552F9D"/>
    <w:rsid w:val="005530B1"/>
    <w:rsid w:val="0055395D"/>
    <w:rsid w:val="00553A04"/>
    <w:rsid w:val="00553AA5"/>
    <w:rsid w:val="00553BC9"/>
    <w:rsid w:val="00554163"/>
    <w:rsid w:val="00554702"/>
    <w:rsid w:val="00554BE0"/>
    <w:rsid w:val="00555318"/>
    <w:rsid w:val="00555666"/>
    <w:rsid w:val="00555719"/>
    <w:rsid w:val="00555C59"/>
    <w:rsid w:val="0055622F"/>
    <w:rsid w:val="00556645"/>
    <w:rsid w:val="00556C5D"/>
    <w:rsid w:val="00556EF0"/>
    <w:rsid w:val="00557A24"/>
    <w:rsid w:val="00557CBA"/>
    <w:rsid w:val="005604C3"/>
    <w:rsid w:val="00560808"/>
    <w:rsid w:val="00560C36"/>
    <w:rsid w:val="005610D2"/>
    <w:rsid w:val="00561224"/>
    <w:rsid w:val="0056128A"/>
    <w:rsid w:val="00561689"/>
    <w:rsid w:val="00562F54"/>
    <w:rsid w:val="005638A9"/>
    <w:rsid w:val="00565C03"/>
    <w:rsid w:val="00566A63"/>
    <w:rsid w:val="00566DF2"/>
    <w:rsid w:val="00567AA6"/>
    <w:rsid w:val="00567B50"/>
    <w:rsid w:val="00567BF4"/>
    <w:rsid w:val="00567C1B"/>
    <w:rsid w:val="00567D5B"/>
    <w:rsid w:val="00567FAA"/>
    <w:rsid w:val="005702F7"/>
    <w:rsid w:val="00571508"/>
    <w:rsid w:val="0057194C"/>
    <w:rsid w:val="00572972"/>
    <w:rsid w:val="00572BAE"/>
    <w:rsid w:val="00572C41"/>
    <w:rsid w:val="00573115"/>
    <w:rsid w:val="00573388"/>
    <w:rsid w:val="005733A3"/>
    <w:rsid w:val="00573421"/>
    <w:rsid w:val="00573A47"/>
    <w:rsid w:val="00573C6A"/>
    <w:rsid w:val="0057494A"/>
    <w:rsid w:val="00575317"/>
    <w:rsid w:val="005766C2"/>
    <w:rsid w:val="00577264"/>
    <w:rsid w:val="005773F3"/>
    <w:rsid w:val="00577525"/>
    <w:rsid w:val="00577892"/>
    <w:rsid w:val="00580496"/>
    <w:rsid w:val="00580549"/>
    <w:rsid w:val="00581C99"/>
    <w:rsid w:val="00581F6F"/>
    <w:rsid w:val="0058269F"/>
    <w:rsid w:val="00582E91"/>
    <w:rsid w:val="005832F6"/>
    <w:rsid w:val="00583A97"/>
    <w:rsid w:val="00583F6B"/>
    <w:rsid w:val="0058415A"/>
    <w:rsid w:val="00584530"/>
    <w:rsid w:val="00584D43"/>
    <w:rsid w:val="00585008"/>
    <w:rsid w:val="00585EF5"/>
    <w:rsid w:val="005874E1"/>
    <w:rsid w:val="00587E25"/>
    <w:rsid w:val="005903C4"/>
    <w:rsid w:val="005915E8"/>
    <w:rsid w:val="00591DC2"/>
    <w:rsid w:val="00592DE6"/>
    <w:rsid w:val="0059334A"/>
    <w:rsid w:val="00593431"/>
    <w:rsid w:val="00593748"/>
    <w:rsid w:val="00593818"/>
    <w:rsid w:val="00593896"/>
    <w:rsid w:val="005947F6"/>
    <w:rsid w:val="00594C66"/>
    <w:rsid w:val="00594DE7"/>
    <w:rsid w:val="00595C29"/>
    <w:rsid w:val="00595F99"/>
    <w:rsid w:val="00596C7B"/>
    <w:rsid w:val="005978AC"/>
    <w:rsid w:val="005A07C5"/>
    <w:rsid w:val="005A0D4A"/>
    <w:rsid w:val="005A0F7C"/>
    <w:rsid w:val="005A118F"/>
    <w:rsid w:val="005A1AC5"/>
    <w:rsid w:val="005A1F0B"/>
    <w:rsid w:val="005A2E1A"/>
    <w:rsid w:val="005A3276"/>
    <w:rsid w:val="005A3319"/>
    <w:rsid w:val="005A3411"/>
    <w:rsid w:val="005A370F"/>
    <w:rsid w:val="005A3956"/>
    <w:rsid w:val="005A4513"/>
    <w:rsid w:val="005A46BE"/>
    <w:rsid w:val="005A6568"/>
    <w:rsid w:val="005A7596"/>
    <w:rsid w:val="005A7FBC"/>
    <w:rsid w:val="005B0185"/>
    <w:rsid w:val="005B0C28"/>
    <w:rsid w:val="005B14C1"/>
    <w:rsid w:val="005B15AD"/>
    <w:rsid w:val="005B2568"/>
    <w:rsid w:val="005B28D6"/>
    <w:rsid w:val="005B2F59"/>
    <w:rsid w:val="005B33B3"/>
    <w:rsid w:val="005B3836"/>
    <w:rsid w:val="005B3F3D"/>
    <w:rsid w:val="005B4059"/>
    <w:rsid w:val="005B4753"/>
    <w:rsid w:val="005B4985"/>
    <w:rsid w:val="005B4ED3"/>
    <w:rsid w:val="005B50FA"/>
    <w:rsid w:val="005B5FDA"/>
    <w:rsid w:val="005B67DE"/>
    <w:rsid w:val="005C03FD"/>
    <w:rsid w:val="005C05DB"/>
    <w:rsid w:val="005C089A"/>
    <w:rsid w:val="005C097C"/>
    <w:rsid w:val="005C1E2F"/>
    <w:rsid w:val="005C25E1"/>
    <w:rsid w:val="005C338B"/>
    <w:rsid w:val="005C3EB6"/>
    <w:rsid w:val="005C492B"/>
    <w:rsid w:val="005C4E13"/>
    <w:rsid w:val="005C5A5A"/>
    <w:rsid w:val="005C5B19"/>
    <w:rsid w:val="005C6A38"/>
    <w:rsid w:val="005C73C6"/>
    <w:rsid w:val="005D0175"/>
    <w:rsid w:val="005D03B0"/>
    <w:rsid w:val="005D0545"/>
    <w:rsid w:val="005D0820"/>
    <w:rsid w:val="005D0E9D"/>
    <w:rsid w:val="005D130F"/>
    <w:rsid w:val="005D1498"/>
    <w:rsid w:val="005D1EC4"/>
    <w:rsid w:val="005D34B2"/>
    <w:rsid w:val="005D3A1A"/>
    <w:rsid w:val="005D3CBA"/>
    <w:rsid w:val="005D4258"/>
    <w:rsid w:val="005D4308"/>
    <w:rsid w:val="005D4C31"/>
    <w:rsid w:val="005D58D5"/>
    <w:rsid w:val="005D5F6D"/>
    <w:rsid w:val="005D6938"/>
    <w:rsid w:val="005D76FF"/>
    <w:rsid w:val="005D79A8"/>
    <w:rsid w:val="005D7EFC"/>
    <w:rsid w:val="005E046A"/>
    <w:rsid w:val="005E0825"/>
    <w:rsid w:val="005E0DCC"/>
    <w:rsid w:val="005E27C8"/>
    <w:rsid w:val="005E3178"/>
    <w:rsid w:val="005E3284"/>
    <w:rsid w:val="005E354B"/>
    <w:rsid w:val="005E366A"/>
    <w:rsid w:val="005E3B84"/>
    <w:rsid w:val="005E47CE"/>
    <w:rsid w:val="005E4F03"/>
    <w:rsid w:val="005E69AE"/>
    <w:rsid w:val="005E6E9E"/>
    <w:rsid w:val="005E747C"/>
    <w:rsid w:val="005E7D0C"/>
    <w:rsid w:val="005E7F5B"/>
    <w:rsid w:val="005F0217"/>
    <w:rsid w:val="005F34EF"/>
    <w:rsid w:val="005F3535"/>
    <w:rsid w:val="005F4BC7"/>
    <w:rsid w:val="005F4FF1"/>
    <w:rsid w:val="005F52AB"/>
    <w:rsid w:val="005F563E"/>
    <w:rsid w:val="005F7C5B"/>
    <w:rsid w:val="006017B0"/>
    <w:rsid w:val="0060332E"/>
    <w:rsid w:val="006038A5"/>
    <w:rsid w:val="006039C9"/>
    <w:rsid w:val="0060485C"/>
    <w:rsid w:val="00604E12"/>
    <w:rsid w:val="00605904"/>
    <w:rsid w:val="00605C05"/>
    <w:rsid w:val="00605D63"/>
    <w:rsid w:val="00606725"/>
    <w:rsid w:val="00607A55"/>
    <w:rsid w:val="0061002F"/>
    <w:rsid w:val="006103E9"/>
    <w:rsid w:val="00610758"/>
    <w:rsid w:val="006107D8"/>
    <w:rsid w:val="00610C2A"/>
    <w:rsid w:val="00611459"/>
    <w:rsid w:val="006116ED"/>
    <w:rsid w:val="00613B2D"/>
    <w:rsid w:val="00614238"/>
    <w:rsid w:val="00614852"/>
    <w:rsid w:val="00614B39"/>
    <w:rsid w:val="006155D0"/>
    <w:rsid w:val="006156AE"/>
    <w:rsid w:val="00615767"/>
    <w:rsid w:val="00615DC2"/>
    <w:rsid w:val="006161CA"/>
    <w:rsid w:val="0061692B"/>
    <w:rsid w:val="00616ECE"/>
    <w:rsid w:val="006221BE"/>
    <w:rsid w:val="0062231D"/>
    <w:rsid w:val="00623248"/>
    <w:rsid w:val="006237A5"/>
    <w:rsid w:val="006239EF"/>
    <w:rsid w:val="00623A6D"/>
    <w:rsid w:val="00623EF6"/>
    <w:rsid w:val="00624293"/>
    <w:rsid w:val="0062501D"/>
    <w:rsid w:val="006252ED"/>
    <w:rsid w:val="006255CF"/>
    <w:rsid w:val="00625956"/>
    <w:rsid w:val="0062606E"/>
    <w:rsid w:val="00626A13"/>
    <w:rsid w:val="006272EE"/>
    <w:rsid w:val="0062778D"/>
    <w:rsid w:val="006278D5"/>
    <w:rsid w:val="00630183"/>
    <w:rsid w:val="00630A60"/>
    <w:rsid w:val="006310EE"/>
    <w:rsid w:val="00631EBF"/>
    <w:rsid w:val="00631F66"/>
    <w:rsid w:val="006320B8"/>
    <w:rsid w:val="0063248E"/>
    <w:rsid w:val="00632609"/>
    <w:rsid w:val="00633006"/>
    <w:rsid w:val="0063326B"/>
    <w:rsid w:val="00633469"/>
    <w:rsid w:val="006335DD"/>
    <w:rsid w:val="0063379F"/>
    <w:rsid w:val="00633A7E"/>
    <w:rsid w:val="00633AFB"/>
    <w:rsid w:val="006346B9"/>
    <w:rsid w:val="00634D0B"/>
    <w:rsid w:val="00635351"/>
    <w:rsid w:val="0063589A"/>
    <w:rsid w:val="006358F4"/>
    <w:rsid w:val="00636546"/>
    <w:rsid w:val="006366F4"/>
    <w:rsid w:val="006372D1"/>
    <w:rsid w:val="006373F4"/>
    <w:rsid w:val="00637690"/>
    <w:rsid w:val="006377FC"/>
    <w:rsid w:val="00637A16"/>
    <w:rsid w:val="00640770"/>
    <w:rsid w:val="00640B97"/>
    <w:rsid w:val="00640BEB"/>
    <w:rsid w:val="00640E05"/>
    <w:rsid w:val="006412EC"/>
    <w:rsid w:val="00642029"/>
    <w:rsid w:val="0064210B"/>
    <w:rsid w:val="0064293C"/>
    <w:rsid w:val="00642AAD"/>
    <w:rsid w:val="00642C73"/>
    <w:rsid w:val="00642D9C"/>
    <w:rsid w:val="00642FD9"/>
    <w:rsid w:val="00644CFD"/>
    <w:rsid w:val="00645222"/>
    <w:rsid w:val="0064558A"/>
    <w:rsid w:val="006457A5"/>
    <w:rsid w:val="00645BB4"/>
    <w:rsid w:val="00647943"/>
    <w:rsid w:val="00650241"/>
    <w:rsid w:val="00651CA6"/>
    <w:rsid w:val="0065275A"/>
    <w:rsid w:val="00653E0C"/>
    <w:rsid w:val="00653E72"/>
    <w:rsid w:val="0065414A"/>
    <w:rsid w:val="00654219"/>
    <w:rsid w:val="00654313"/>
    <w:rsid w:val="00654AAC"/>
    <w:rsid w:val="0065780D"/>
    <w:rsid w:val="00660099"/>
    <w:rsid w:val="0066009B"/>
    <w:rsid w:val="006602C6"/>
    <w:rsid w:val="00660368"/>
    <w:rsid w:val="006607F7"/>
    <w:rsid w:val="0066092D"/>
    <w:rsid w:val="00660AF8"/>
    <w:rsid w:val="00661352"/>
    <w:rsid w:val="0066143D"/>
    <w:rsid w:val="006620D7"/>
    <w:rsid w:val="00662329"/>
    <w:rsid w:val="0066254F"/>
    <w:rsid w:val="00662BB7"/>
    <w:rsid w:val="006630FF"/>
    <w:rsid w:val="006632CC"/>
    <w:rsid w:val="00663E89"/>
    <w:rsid w:val="006644FB"/>
    <w:rsid w:val="00665088"/>
    <w:rsid w:val="0066547A"/>
    <w:rsid w:val="006658BF"/>
    <w:rsid w:val="00666A43"/>
    <w:rsid w:val="00666D30"/>
    <w:rsid w:val="0066710F"/>
    <w:rsid w:val="00667C22"/>
    <w:rsid w:val="00667CD5"/>
    <w:rsid w:val="00667E87"/>
    <w:rsid w:val="00667F4B"/>
    <w:rsid w:val="006705EF"/>
    <w:rsid w:val="006707A4"/>
    <w:rsid w:val="00670903"/>
    <w:rsid w:val="00670CAB"/>
    <w:rsid w:val="006710DA"/>
    <w:rsid w:val="00671983"/>
    <w:rsid w:val="00671E97"/>
    <w:rsid w:val="00672729"/>
    <w:rsid w:val="006729BE"/>
    <w:rsid w:val="00673080"/>
    <w:rsid w:val="00673200"/>
    <w:rsid w:val="00673C76"/>
    <w:rsid w:val="00675BCD"/>
    <w:rsid w:val="006766BE"/>
    <w:rsid w:val="006771BC"/>
    <w:rsid w:val="0067761D"/>
    <w:rsid w:val="0068015B"/>
    <w:rsid w:val="00680D09"/>
    <w:rsid w:val="00681EB4"/>
    <w:rsid w:val="00682283"/>
    <w:rsid w:val="006832D9"/>
    <w:rsid w:val="006837DA"/>
    <w:rsid w:val="00683BE5"/>
    <w:rsid w:val="00683CBE"/>
    <w:rsid w:val="00684817"/>
    <w:rsid w:val="00684C8F"/>
    <w:rsid w:val="00684F17"/>
    <w:rsid w:val="006854B9"/>
    <w:rsid w:val="0068646C"/>
    <w:rsid w:val="006865A9"/>
    <w:rsid w:val="00687C49"/>
    <w:rsid w:val="00687FAE"/>
    <w:rsid w:val="00690228"/>
    <w:rsid w:val="0069041C"/>
    <w:rsid w:val="0069094B"/>
    <w:rsid w:val="00690A65"/>
    <w:rsid w:val="00690B3A"/>
    <w:rsid w:val="00690EDD"/>
    <w:rsid w:val="006910C9"/>
    <w:rsid w:val="00691472"/>
    <w:rsid w:val="00691841"/>
    <w:rsid w:val="00691C7B"/>
    <w:rsid w:val="00692276"/>
    <w:rsid w:val="006923B8"/>
    <w:rsid w:val="00692AAD"/>
    <w:rsid w:val="00693225"/>
    <w:rsid w:val="00693F87"/>
    <w:rsid w:val="006948F7"/>
    <w:rsid w:val="00695A32"/>
    <w:rsid w:val="00696833"/>
    <w:rsid w:val="00697307"/>
    <w:rsid w:val="006A11F4"/>
    <w:rsid w:val="006A23D5"/>
    <w:rsid w:val="006A27A4"/>
    <w:rsid w:val="006A2A87"/>
    <w:rsid w:val="006A2D95"/>
    <w:rsid w:val="006A3177"/>
    <w:rsid w:val="006A3637"/>
    <w:rsid w:val="006A3A26"/>
    <w:rsid w:val="006A3BD8"/>
    <w:rsid w:val="006A42BA"/>
    <w:rsid w:val="006A49B5"/>
    <w:rsid w:val="006A4F3C"/>
    <w:rsid w:val="006A529C"/>
    <w:rsid w:val="006A5514"/>
    <w:rsid w:val="006A5FDD"/>
    <w:rsid w:val="006A6244"/>
    <w:rsid w:val="006A6923"/>
    <w:rsid w:val="006A6F49"/>
    <w:rsid w:val="006A7578"/>
    <w:rsid w:val="006A76CB"/>
    <w:rsid w:val="006A78A4"/>
    <w:rsid w:val="006B0593"/>
    <w:rsid w:val="006B0971"/>
    <w:rsid w:val="006B2173"/>
    <w:rsid w:val="006B2E98"/>
    <w:rsid w:val="006B3837"/>
    <w:rsid w:val="006B39D5"/>
    <w:rsid w:val="006B4016"/>
    <w:rsid w:val="006B4046"/>
    <w:rsid w:val="006B43B1"/>
    <w:rsid w:val="006B4C8A"/>
    <w:rsid w:val="006B7563"/>
    <w:rsid w:val="006B75EE"/>
    <w:rsid w:val="006B78A7"/>
    <w:rsid w:val="006B7B39"/>
    <w:rsid w:val="006C0778"/>
    <w:rsid w:val="006C0C2B"/>
    <w:rsid w:val="006C1541"/>
    <w:rsid w:val="006C1964"/>
    <w:rsid w:val="006C1AB2"/>
    <w:rsid w:val="006C1B80"/>
    <w:rsid w:val="006C1DBE"/>
    <w:rsid w:val="006C295C"/>
    <w:rsid w:val="006C352E"/>
    <w:rsid w:val="006C44EC"/>
    <w:rsid w:val="006C485D"/>
    <w:rsid w:val="006C635E"/>
    <w:rsid w:val="006C66FC"/>
    <w:rsid w:val="006C6DA1"/>
    <w:rsid w:val="006C737D"/>
    <w:rsid w:val="006C7AA4"/>
    <w:rsid w:val="006D03CF"/>
    <w:rsid w:val="006D05F0"/>
    <w:rsid w:val="006D097B"/>
    <w:rsid w:val="006D0C86"/>
    <w:rsid w:val="006D19BB"/>
    <w:rsid w:val="006D1A5B"/>
    <w:rsid w:val="006D20EE"/>
    <w:rsid w:val="006D2405"/>
    <w:rsid w:val="006D473F"/>
    <w:rsid w:val="006D499C"/>
    <w:rsid w:val="006D4EF8"/>
    <w:rsid w:val="006D5F16"/>
    <w:rsid w:val="006D5FC5"/>
    <w:rsid w:val="006D62FF"/>
    <w:rsid w:val="006D6459"/>
    <w:rsid w:val="006D71DE"/>
    <w:rsid w:val="006D7839"/>
    <w:rsid w:val="006D7F64"/>
    <w:rsid w:val="006D7FE1"/>
    <w:rsid w:val="006E0A20"/>
    <w:rsid w:val="006E0AE4"/>
    <w:rsid w:val="006E115F"/>
    <w:rsid w:val="006E1990"/>
    <w:rsid w:val="006E1C68"/>
    <w:rsid w:val="006E26AA"/>
    <w:rsid w:val="006E283D"/>
    <w:rsid w:val="006E292C"/>
    <w:rsid w:val="006E2F0E"/>
    <w:rsid w:val="006E3165"/>
    <w:rsid w:val="006E3692"/>
    <w:rsid w:val="006E3B78"/>
    <w:rsid w:val="006E3FEA"/>
    <w:rsid w:val="006E4826"/>
    <w:rsid w:val="006E53A9"/>
    <w:rsid w:val="006E5BA6"/>
    <w:rsid w:val="006E5F71"/>
    <w:rsid w:val="006E6090"/>
    <w:rsid w:val="006E70FB"/>
    <w:rsid w:val="006F026D"/>
    <w:rsid w:val="006F0446"/>
    <w:rsid w:val="006F0ACB"/>
    <w:rsid w:val="006F0AD5"/>
    <w:rsid w:val="006F147C"/>
    <w:rsid w:val="006F1FA5"/>
    <w:rsid w:val="006F33E0"/>
    <w:rsid w:val="006F391B"/>
    <w:rsid w:val="006F3F4A"/>
    <w:rsid w:val="006F44E7"/>
    <w:rsid w:val="006F45B3"/>
    <w:rsid w:val="006F4BBA"/>
    <w:rsid w:val="006F4CF8"/>
    <w:rsid w:val="006F50DF"/>
    <w:rsid w:val="006F5BD0"/>
    <w:rsid w:val="006F5F54"/>
    <w:rsid w:val="006F6F7F"/>
    <w:rsid w:val="00700781"/>
    <w:rsid w:val="00700A2E"/>
    <w:rsid w:val="00700B2F"/>
    <w:rsid w:val="00700BD0"/>
    <w:rsid w:val="00701006"/>
    <w:rsid w:val="0070103C"/>
    <w:rsid w:val="00701393"/>
    <w:rsid w:val="0070178C"/>
    <w:rsid w:val="00702492"/>
    <w:rsid w:val="00702A68"/>
    <w:rsid w:val="00702A84"/>
    <w:rsid w:val="00702CDF"/>
    <w:rsid w:val="00702D28"/>
    <w:rsid w:val="007031C3"/>
    <w:rsid w:val="0070470A"/>
    <w:rsid w:val="00704CCB"/>
    <w:rsid w:val="00705675"/>
    <w:rsid w:val="00705DF7"/>
    <w:rsid w:val="007073D2"/>
    <w:rsid w:val="007073FD"/>
    <w:rsid w:val="00707616"/>
    <w:rsid w:val="00710B6D"/>
    <w:rsid w:val="0071318D"/>
    <w:rsid w:val="00713223"/>
    <w:rsid w:val="00713B6D"/>
    <w:rsid w:val="0071402A"/>
    <w:rsid w:val="0071405B"/>
    <w:rsid w:val="007140B5"/>
    <w:rsid w:val="007140E4"/>
    <w:rsid w:val="00716099"/>
    <w:rsid w:val="007160B0"/>
    <w:rsid w:val="00716178"/>
    <w:rsid w:val="0071649C"/>
    <w:rsid w:val="007166A5"/>
    <w:rsid w:val="00717511"/>
    <w:rsid w:val="00717CDE"/>
    <w:rsid w:val="007204A2"/>
    <w:rsid w:val="00720A16"/>
    <w:rsid w:val="00720D63"/>
    <w:rsid w:val="00721468"/>
    <w:rsid w:val="00721EA6"/>
    <w:rsid w:val="007221FA"/>
    <w:rsid w:val="007222E5"/>
    <w:rsid w:val="007227DC"/>
    <w:rsid w:val="00722FB4"/>
    <w:rsid w:val="00723450"/>
    <w:rsid w:val="00723F2B"/>
    <w:rsid w:val="0072437C"/>
    <w:rsid w:val="00724461"/>
    <w:rsid w:val="00724BA4"/>
    <w:rsid w:val="0072570E"/>
    <w:rsid w:val="007263C2"/>
    <w:rsid w:val="00726DD8"/>
    <w:rsid w:val="00726F4E"/>
    <w:rsid w:val="007302E5"/>
    <w:rsid w:val="0073068E"/>
    <w:rsid w:val="007309E9"/>
    <w:rsid w:val="00730C4F"/>
    <w:rsid w:val="00731593"/>
    <w:rsid w:val="00731642"/>
    <w:rsid w:val="00732082"/>
    <w:rsid w:val="0073242B"/>
    <w:rsid w:val="00732793"/>
    <w:rsid w:val="00733011"/>
    <w:rsid w:val="007330A1"/>
    <w:rsid w:val="007330F3"/>
    <w:rsid w:val="007334D7"/>
    <w:rsid w:val="0073378C"/>
    <w:rsid w:val="00733CB7"/>
    <w:rsid w:val="007342AB"/>
    <w:rsid w:val="00734403"/>
    <w:rsid w:val="00734419"/>
    <w:rsid w:val="00734577"/>
    <w:rsid w:val="007353AC"/>
    <w:rsid w:val="00735825"/>
    <w:rsid w:val="00735873"/>
    <w:rsid w:val="0073587D"/>
    <w:rsid w:val="00735AE6"/>
    <w:rsid w:val="00735C5C"/>
    <w:rsid w:val="00736025"/>
    <w:rsid w:val="007366A4"/>
    <w:rsid w:val="00736856"/>
    <w:rsid w:val="0073767A"/>
    <w:rsid w:val="007379D2"/>
    <w:rsid w:val="00737BE4"/>
    <w:rsid w:val="00737D0B"/>
    <w:rsid w:val="00737E06"/>
    <w:rsid w:val="00740266"/>
    <w:rsid w:val="00740518"/>
    <w:rsid w:val="00740B1F"/>
    <w:rsid w:val="00740F76"/>
    <w:rsid w:val="00741520"/>
    <w:rsid w:val="00741924"/>
    <w:rsid w:val="00742E46"/>
    <w:rsid w:val="0074329E"/>
    <w:rsid w:val="00743671"/>
    <w:rsid w:val="00743ABF"/>
    <w:rsid w:val="00745175"/>
    <w:rsid w:val="0074671E"/>
    <w:rsid w:val="00747549"/>
    <w:rsid w:val="00747CA0"/>
    <w:rsid w:val="00750761"/>
    <w:rsid w:val="00750805"/>
    <w:rsid w:val="00752612"/>
    <w:rsid w:val="0075328E"/>
    <w:rsid w:val="00753DB9"/>
    <w:rsid w:val="00754303"/>
    <w:rsid w:val="0075443C"/>
    <w:rsid w:val="0075529F"/>
    <w:rsid w:val="007554CE"/>
    <w:rsid w:val="00755694"/>
    <w:rsid w:val="00755929"/>
    <w:rsid w:val="0075607A"/>
    <w:rsid w:val="007560B3"/>
    <w:rsid w:val="00756969"/>
    <w:rsid w:val="00756BE4"/>
    <w:rsid w:val="00756C69"/>
    <w:rsid w:val="00757844"/>
    <w:rsid w:val="007609A1"/>
    <w:rsid w:val="00761056"/>
    <w:rsid w:val="00761533"/>
    <w:rsid w:val="00761D3E"/>
    <w:rsid w:val="00761EF4"/>
    <w:rsid w:val="0076255C"/>
    <w:rsid w:val="007627FC"/>
    <w:rsid w:val="00762991"/>
    <w:rsid w:val="00762BC7"/>
    <w:rsid w:val="00763369"/>
    <w:rsid w:val="00763459"/>
    <w:rsid w:val="007634B7"/>
    <w:rsid w:val="00763614"/>
    <w:rsid w:val="00763EC4"/>
    <w:rsid w:val="007657DE"/>
    <w:rsid w:val="00765D5E"/>
    <w:rsid w:val="0076694F"/>
    <w:rsid w:val="00766A2D"/>
    <w:rsid w:val="007678F2"/>
    <w:rsid w:val="00770255"/>
    <w:rsid w:val="00770486"/>
    <w:rsid w:val="00770741"/>
    <w:rsid w:val="00770B94"/>
    <w:rsid w:val="00770E1A"/>
    <w:rsid w:val="00770EB6"/>
    <w:rsid w:val="00771744"/>
    <w:rsid w:val="00771FEE"/>
    <w:rsid w:val="00771FF0"/>
    <w:rsid w:val="007726B3"/>
    <w:rsid w:val="0077415E"/>
    <w:rsid w:val="0077483E"/>
    <w:rsid w:val="00775882"/>
    <w:rsid w:val="00775CF8"/>
    <w:rsid w:val="00775D07"/>
    <w:rsid w:val="00776C77"/>
    <w:rsid w:val="00777789"/>
    <w:rsid w:val="00777CFC"/>
    <w:rsid w:val="00777E83"/>
    <w:rsid w:val="00780432"/>
    <w:rsid w:val="007808D3"/>
    <w:rsid w:val="00780F37"/>
    <w:rsid w:val="007814D3"/>
    <w:rsid w:val="00781CA6"/>
    <w:rsid w:val="00782242"/>
    <w:rsid w:val="0078313D"/>
    <w:rsid w:val="00783457"/>
    <w:rsid w:val="007834BD"/>
    <w:rsid w:val="00784835"/>
    <w:rsid w:val="00785341"/>
    <w:rsid w:val="00785838"/>
    <w:rsid w:val="00785A9F"/>
    <w:rsid w:val="00785F93"/>
    <w:rsid w:val="00787038"/>
    <w:rsid w:val="007875BB"/>
    <w:rsid w:val="00787763"/>
    <w:rsid w:val="00787CC3"/>
    <w:rsid w:val="00790915"/>
    <w:rsid w:val="0079155A"/>
    <w:rsid w:val="00791E37"/>
    <w:rsid w:val="00792551"/>
    <w:rsid w:val="00792C69"/>
    <w:rsid w:val="00792DC4"/>
    <w:rsid w:val="00794ED0"/>
    <w:rsid w:val="00795223"/>
    <w:rsid w:val="0079556A"/>
    <w:rsid w:val="00796034"/>
    <w:rsid w:val="00796CA5"/>
    <w:rsid w:val="00796EB4"/>
    <w:rsid w:val="007A065C"/>
    <w:rsid w:val="007A09DC"/>
    <w:rsid w:val="007A0B6D"/>
    <w:rsid w:val="007A140A"/>
    <w:rsid w:val="007A174F"/>
    <w:rsid w:val="007A1A9F"/>
    <w:rsid w:val="007A22EB"/>
    <w:rsid w:val="007A24EE"/>
    <w:rsid w:val="007A29D5"/>
    <w:rsid w:val="007A2A9E"/>
    <w:rsid w:val="007A3032"/>
    <w:rsid w:val="007A31DD"/>
    <w:rsid w:val="007A39C3"/>
    <w:rsid w:val="007A3E58"/>
    <w:rsid w:val="007A3F58"/>
    <w:rsid w:val="007A40AB"/>
    <w:rsid w:val="007A44D8"/>
    <w:rsid w:val="007A4A63"/>
    <w:rsid w:val="007A5197"/>
    <w:rsid w:val="007A5312"/>
    <w:rsid w:val="007A5560"/>
    <w:rsid w:val="007A5B2E"/>
    <w:rsid w:val="007A5BEC"/>
    <w:rsid w:val="007A5EA9"/>
    <w:rsid w:val="007A6707"/>
    <w:rsid w:val="007A6945"/>
    <w:rsid w:val="007A77C3"/>
    <w:rsid w:val="007A7AC3"/>
    <w:rsid w:val="007B0662"/>
    <w:rsid w:val="007B0A34"/>
    <w:rsid w:val="007B0A89"/>
    <w:rsid w:val="007B1272"/>
    <w:rsid w:val="007B1351"/>
    <w:rsid w:val="007B1388"/>
    <w:rsid w:val="007B2151"/>
    <w:rsid w:val="007B2739"/>
    <w:rsid w:val="007B2B8F"/>
    <w:rsid w:val="007B37CE"/>
    <w:rsid w:val="007B3AA0"/>
    <w:rsid w:val="007B3DF9"/>
    <w:rsid w:val="007B3F73"/>
    <w:rsid w:val="007B4617"/>
    <w:rsid w:val="007B47AC"/>
    <w:rsid w:val="007B47F2"/>
    <w:rsid w:val="007B50C8"/>
    <w:rsid w:val="007B5761"/>
    <w:rsid w:val="007B5E49"/>
    <w:rsid w:val="007B5EB3"/>
    <w:rsid w:val="007B5F7C"/>
    <w:rsid w:val="007B5FB4"/>
    <w:rsid w:val="007B7159"/>
    <w:rsid w:val="007B7A1E"/>
    <w:rsid w:val="007B7B4D"/>
    <w:rsid w:val="007C0535"/>
    <w:rsid w:val="007C0679"/>
    <w:rsid w:val="007C06B6"/>
    <w:rsid w:val="007C091B"/>
    <w:rsid w:val="007C106C"/>
    <w:rsid w:val="007C1709"/>
    <w:rsid w:val="007C1AC4"/>
    <w:rsid w:val="007C1C21"/>
    <w:rsid w:val="007C1EAF"/>
    <w:rsid w:val="007C25E5"/>
    <w:rsid w:val="007C2BFC"/>
    <w:rsid w:val="007C3A31"/>
    <w:rsid w:val="007C3AA0"/>
    <w:rsid w:val="007C3CC9"/>
    <w:rsid w:val="007C3F9D"/>
    <w:rsid w:val="007C4672"/>
    <w:rsid w:val="007C4799"/>
    <w:rsid w:val="007C48F7"/>
    <w:rsid w:val="007C52B2"/>
    <w:rsid w:val="007C581E"/>
    <w:rsid w:val="007C5C90"/>
    <w:rsid w:val="007C7D16"/>
    <w:rsid w:val="007C7E0D"/>
    <w:rsid w:val="007D1204"/>
    <w:rsid w:val="007D149F"/>
    <w:rsid w:val="007D1B2E"/>
    <w:rsid w:val="007D1E31"/>
    <w:rsid w:val="007D36EB"/>
    <w:rsid w:val="007D3C68"/>
    <w:rsid w:val="007D423F"/>
    <w:rsid w:val="007D5CE7"/>
    <w:rsid w:val="007D625E"/>
    <w:rsid w:val="007D6959"/>
    <w:rsid w:val="007D7310"/>
    <w:rsid w:val="007D74F3"/>
    <w:rsid w:val="007D75D7"/>
    <w:rsid w:val="007D7BE3"/>
    <w:rsid w:val="007D7E31"/>
    <w:rsid w:val="007E01C0"/>
    <w:rsid w:val="007E0B05"/>
    <w:rsid w:val="007E1491"/>
    <w:rsid w:val="007E1BCE"/>
    <w:rsid w:val="007E21CE"/>
    <w:rsid w:val="007E227B"/>
    <w:rsid w:val="007E2C3D"/>
    <w:rsid w:val="007E2E2A"/>
    <w:rsid w:val="007E3AE6"/>
    <w:rsid w:val="007E3D2A"/>
    <w:rsid w:val="007E50D4"/>
    <w:rsid w:val="007E57AA"/>
    <w:rsid w:val="007E5E95"/>
    <w:rsid w:val="007E6A1D"/>
    <w:rsid w:val="007E723D"/>
    <w:rsid w:val="007E76E2"/>
    <w:rsid w:val="007E7746"/>
    <w:rsid w:val="007E7E51"/>
    <w:rsid w:val="007F04B3"/>
    <w:rsid w:val="007F0F7F"/>
    <w:rsid w:val="007F119D"/>
    <w:rsid w:val="007F12F9"/>
    <w:rsid w:val="007F202A"/>
    <w:rsid w:val="007F2A56"/>
    <w:rsid w:val="007F32D8"/>
    <w:rsid w:val="007F33F8"/>
    <w:rsid w:val="007F535F"/>
    <w:rsid w:val="007F5EF8"/>
    <w:rsid w:val="007F6B27"/>
    <w:rsid w:val="007F6C08"/>
    <w:rsid w:val="007F6FA8"/>
    <w:rsid w:val="007F7DA9"/>
    <w:rsid w:val="00800048"/>
    <w:rsid w:val="0080042E"/>
    <w:rsid w:val="00800F46"/>
    <w:rsid w:val="008010B2"/>
    <w:rsid w:val="00801695"/>
    <w:rsid w:val="00802A36"/>
    <w:rsid w:val="00802DB9"/>
    <w:rsid w:val="00802E2C"/>
    <w:rsid w:val="00803352"/>
    <w:rsid w:val="0080362B"/>
    <w:rsid w:val="00803B4C"/>
    <w:rsid w:val="00804C12"/>
    <w:rsid w:val="00804F1D"/>
    <w:rsid w:val="00805A57"/>
    <w:rsid w:val="00806775"/>
    <w:rsid w:val="00806E7C"/>
    <w:rsid w:val="00807158"/>
    <w:rsid w:val="00807E6F"/>
    <w:rsid w:val="00807EBD"/>
    <w:rsid w:val="0081088C"/>
    <w:rsid w:val="00810BB7"/>
    <w:rsid w:val="00810C0F"/>
    <w:rsid w:val="00811432"/>
    <w:rsid w:val="008121C1"/>
    <w:rsid w:val="00812317"/>
    <w:rsid w:val="0081272F"/>
    <w:rsid w:val="00812988"/>
    <w:rsid w:val="00812D30"/>
    <w:rsid w:val="008133E0"/>
    <w:rsid w:val="00813BE5"/>
    <w:rsid w:val="00814902"/>
    <w:rsid w:val="0081494C"/>
    <w:rsid w:val="00814D70"/>
    <w:rsid w:val="00816403"/>
    <w:rsid w:val="0081649E"/>
    <w:rsid w:val="00816507"/>
    <w:rsid w:val="00816510"/>
    <w:rsid w:val="008178DF"/>
    <w:rsid w:val="00820A2D"/>
    <w:rsid w:val="00820F79"/>
    <w:rsid w:val="008211B2"/>
    <w:rsid w:val="00821E46"/>
    <w:rsid w:val="0082231A"/>
    <w:rsid w:val="008228FD"/>
    <w:rsid w:val="00822A83"/>
    <w:rsid w:val="00823516"/>
    <w:rsid w:val="0082351E"/>
    <w:rsid w:val="008236EB"/>
    <w:rsid w:val="00823B99"/>
    <w:rsid w:val="0082421D"/>
    <w:rsid w:val="00825DAD"/>
    <w:rsid w:val="00826228"/>
    <w:rsid w:val="00826B34"/>
    <w:rsid w:val="00826D40"/>
    <w:rsid w:val="00827358"/>
    <w:rsid w:val="00827710"/>
    <w:rsid w:val="00827D86"/>
    <w:rsid w:val="00827D9F"/>
    <w:rsid w:val="008302C0"/>
    <w:rsid w:val="00830547"/>
    <w:rsid w:val="00830969"/>
    <w:rsid w:val="00830D80"/>
    <w:rsid w:val="0083196D"/>
    <w:rsid w:val="00831FCC"/>
    <w:rsid w:val="008343C2"/>
    <w:rsid w:val="0083475F"/>
    <w:rsid w:val="00835796"/>
    <w:rsid w:val="00835A94"/>
    <w:rsid w:val="00835F25"/>
    <w:rsid w:val="00836BF1"/>
    <w:rsid w:val="008405C9"/>
    <w:rsid w:val="00840982"/>
    <w:rsid w:val="0084098E"/>
    <w:rsid w:val="00840B25"/>
    <w:rsid w:val="00840EF1"/>
    <w:rsid w:val="008421F9"/>
    <w:rsid w:val="00842785"/>
    <w:rsid w:val="008429BF"/>
    <w:rsid w:val="00842B30"/>
    <w:rsid w:val="00842CB8"/>
    <w:rsid w:val="00843167"/>
    <w:rsid w:val="008436AB"/>
    <w:rsid w:val="008458D0"/>
    <w:rsid w:val="008465F0"/>
    <w:rsid w:val="0084680F"/>
    <w:rsid w:val="008471F2"/>
    <w:rsid w:val="00847F59"/>
    <w:rsid w:val="0085081C"/>
    <w:rsid w:val="0085102A"/>
    <w:rsid w:val="00851708"/>
    <w:rsid w:val="00855703"/>
    <w:rsid w:val="00855AC9"/>
    <w:rsid w:val="00855FB7"/>
    <w:rsid w:val="00857CF4"/>
    <w:rsid w:val="00857D95"/>
    <w:rsid w:val="00857FA0"/>
    <w:rsid w:val="00857FE2"/>
    <w:rsid w:val="0086022D"/>
    <w:rsid w:val="00860654"/>
    <w:rsid w:val="00861114"/>
    <w:rsid w:val="0086175A"/>
    <w:rsid w:val="00861BC0"/>
    <w:rsid w:val="008628CC"/>
    <w:rsid w:val="00862B0F"/>
    <w:rsid w:val="00862B41"/>
    <w:rsid w:val="00862CAE"/>
    <w:rsid w:val="00863679"/>
    <w:rsid w:val="00863741"/>
    <w:rsid w:val="00863829"/>
    <w:rsid w:val="0086412B"/>
    <w:rsid w:val="0086653E"/>
    <w:rsid w:val="0086696B"/>
    <w:rsid w:val="00866A13"/>
    <w:rsid w:val="0087009F"/>
    <w:rsid w:val="008715A3"/>
    <w:rsid w:val="00871FF9"/>
    <w:rsid w:val="008722E4"/>
    <w:rsid w:val="008727F6"/>
    <w:rsid w:val="00873945"/>
    <w:rsid w:val="00873C2B"/>
    <w:rsid w:val="00873D61"/>
    <w:rsid w:val="00875A96"/>
    <w:rsid w:val="0087631A"/>
    <w:rsid w:val="00876C5B"/>
    <w:rsid w:val="00876F34"/>
    <w:rsid w:val="00877251"/>
    <w:rsid w:val="00877D6D"/>
    <w:rsid w:val="008802AA"/>
    <w:rsid w:val="00880442"/>
    <w:rsid w:val="00880843"/>
    <w:rsid w:val="008809D9"/>
    <w:rsid w:val="00880E39"/>
    <w:rsid w:val="00880F01"/>
    <w:rsid w:val="008812A8"/>
    <w:rsid w:val="008818A0"/>
    <w:rsid w:val="00881B0B"/>
    <w:rsid w:val="008828EE"/>
    <w:rsid w:val="00882DEF"/>
    <w:rsid w:val="008836B3"/>
    <w:rsid w:val="00883B07"/>
    <w:rsid w:val="00884EF7"/>
    <w:rsid w:val="008850C0"/>
    <w:rsid w:val="008856F4"/>
    <w:rsid w:val="008857B3"/>
    <w:rsid w:val="008859B3"/>
    <w:rsid w:val="0088624E"/>
    <w:rsid w:val="00886679"/>
    <w:rsid w:val="00886825"/>
    <w:rsid w:val="008872A2"/>
    <w:rsid w:val="00887412"/>
    <w:rsid w:val="00887467"/>
    <w:rsid w:val="00887E0E"/>
    <w:rsid w:val="00887F34"/>
    <w:rsid w:val="00890FA0"/>
    <w:rsid w:val="008913AE"/>
    <w:rsid w:val="0089172C"/>
    <w:rsid w:val="0089194B"/>
    <w:rsid w:val="00891B5E"/>
    <w:rsid w:val="00891CD6"/>
    <w:rsid w:val="00891EF1"/>
    <w:rsid w:val="00891FC7"/>
    <w:rsid w:val="00892377"/>
    <w:rsid w:val="00892772"/>
    <w:rsid w:val="00892F45"/>
    <w:rsid w:val="008935E6"/>
    <w:rsid w:val="008939E1"/>
    <w:rsid w:val="0089478D"/>
    <w:rsid w:val="0089502A"/>
    <w:rsid w:val="00895436"/>
    <w:rsid w:val="00895453"/>
    <w:rsid w:val="00895FF2"/>
    <w:rsid w:val="00896755"/>
    <w:rsid w:val="00897775"/>
    <w:rsid w:val="00897DDB"/>
    <w:rsid w:val="008A005E"/>
    <w:rsid w:val="008A026D"/>
    <w:rsid w:val="008A10A0"/>
    <w:rsid w:val="008A1183"/>
    <w:rsid w:val="008A1964"/>
    <w:rsid w:val="008A1ABB"/>
    <w:rsid w:val="008A238E"/>
    <w:rsid w:val="008A257F"/>
    <w:rsid w:val="008A2A1F"/>
    <w:rsid w:val="008A313E"/>
    <w:rsid w:val="008A355F"/>
    <w:rsid w:val="008A36AC"/>
    <w:rsid w:val="008A37B1"/>
    <w:rsid w:val="008A4517"/>
    <w:rsid w:val="008A4903"/>
    <w:rsid w:val="008A49DA"/>
    <w:rsid w:val="008A53D5"/>
    <w:rsid w:val="008A5828"/>
    <w:rsid w:val="008A606C"/>
    <w:rsid w:val="008A60C7"/>
    <w:rsid w:val="008A6124"/>
    <w:rsid w:val="008A6593"/>
    <w:rsid w:val="008A71A8"/>
    <w:rsid w:val="008A73B5"/>
    <w:rsid w:val="008A7646"/>
    <w:rsid w:val="008A7CFD"/>
    <w:rsid w:val="008A7FD3"/>
    <w:rsid w:val="008B10D7"/>
    <w:rsid w:val="008B17CF"/>
    <w:rsid w:val="008B2AE5"/>
    <w:rsid w:val="008B2C7A"/>
    <w:rsid w:val="008B3821"/>
    <w:rsid w:val="008B3BE6"/>
    <w:rsid w:val="008B4042"/>
    <w:rsid w:val="008B76E1"/>
    <w:rsid w:val="008B7D04"/>
    <w:rsid w:val="008B7D99"/>
    <w:rsid w:val="008B7E79"/>
    <w:rsid w:val="008C0091"/>
    <w:rsid w:val="008C16D7"/>
    <w:rsid w:val="008C2629"/>
    <w:rsid w:val="008C37D0"/>
    <w:rsid w:val="008C44C7"/>
    <w:rsid w:val="008C4D7C"/>
    <w:rsid w:val="008C5047"/>
    <w:rsid w:val="008C51A2"/>
    <w:rsid w:val="008C64B6"/>
    <w:rsid w:val="008C662D"/>
    <w:rsid w:val="008C6832"/>
    <w:rsid w:val="008C6E92"/>
    <w:rsid w:val="008C70A0"/>
    <w:rsid w:val="008C79C2"/>
    <w:rsid w:val="008C7F5F"/>
    <w:rsid w:val="008D0C1E"/>
    <w:rsid w:val="008D1935"/>
    <w:rsid w:val="008D1DB3"/>
    <w:rsid w:val="008D1E25"/>
    <w:rsid w:val="008D1F75"/>
    <w:rsid w:val="008D2008"/>
    <w:rsid w:val="008D2100"/>
    <w:rsid w:val="008D25B7"/>
    <w:rsid w:val="008D2BF1"/>
    <w:rsid w:val="008D34AB"/>
    <w:rsid w:val="008D3559"/>
    <w:rsid w:val="008D35E0"/>
    <w:rsid w:val="008D3C8D"/>
    <w:rsid w:val="008D41F1"/>
    <w:rsid w:val="008D4D57"/>
    <w:rsid w:val="008D54CF"/>
    <w:rsid w:val="008D6341"/>
    <w:rsid w:val="008D6928"/>
    <w:rsid w:val="008D6A5E"/>
    <w:rsid w:val="008D6ED0"/>
    <w:rsid w:val="008D70E9"/>
    <w:rsid w:val="008D7ECD"/>
    <w:rsid w:val="008E01F9"/>
    <w:rsid w:val="008E0429"/>
    <w:rsid w:val="008E0703"/>
    <w:rsid w:val="008E0B5D"/>
    <w:rsid w:val="008E10E7"/>
    <w:rsid w:val="008E152A"/>
    <w:rsid w:val="008E1FAA"/>
    <w:rsid w:val="008E26DF"/>
    <w:rsid w:val="008E397C"/>
    <w:rsid w:val="008E41A6"/>
    <w:rsid w:val="008E46F1"/>
    <w:rsid w:val="008E4CBC"/>
    <w:rsid w:val="008E59F9"/>
    <w:rsid w:val="008E6E93"/>
    <w:rsid w:val="008E6FF1"/>
    <w:rsid w:val="008E7CA7"/>
    <w:rsid w:val="008E7CF1"/>
    <w:rsid w:val="008F02A8"/>
    <w:rsid w:val="008F0A9B"/>
    <w:rsid w:val="008F0E26"/>
    <w:rsid w:val="008F1755"/>
    <w:rsid w:val="008F19C1"/>
    <w:rsid w:val="008F1AA2"/>
    <w:rsid w:val="008F1F6D"/>
    <w:rsid w:val="008F42B9"/>
    <w:rsid w:val="008F4691"/>
    <w:rsid w:val="008F4992"/>
    <w:rsid w:val="008F515E"/>
    <w:rsid w:val="008F52A8"/>
    <w:rsid w:val="008F62B7"/>
    <w:rsid w:val="008F66D2"/>
    <w:rsid w:val="008F7FC5"/>
    <w:rsid w:val="009001A9"/>
    <w:rsid w:val="009009CA"/>
    <w:rsid w:val="00901ED6"/>
    <w:rsid w:val="00902170"/>
    <w:rsid w:val="009027E3"/>
    <w:rsid w:val="00902EA9"/>
    <w:rsid w:val="00903151"/>
    <w:rsid w:val="0090346D"/>
    <w:rsid w:val="009037DC"/>
    <w:rsid w:val="00903D14"/>
    <w:rsid w:val="009040A2"/>
    <w:rsid w:val="009040BA"/>
    <w:rsid w:val="00904B61"/>
    <w:rsid w:val="00904CBD"/>
    <w:rsid w:val="00904ED8"/>
    <w:rsid w:val="00905F90"/>
    <w:rsid w:val="0090604F"/>
    <w:rsid w:val="0090609F"/>
    <w:rsid w:val="0090633B"/>
    <w:rsid w:val="0090662D"/>
    <w:rsid w:val="0090795D"/>
    <w:rsid w:val="00907B57"/>
    <w:rsid w:val="00907BA3"/>
    <w:rsid w:val="00907EB2"/>
    <w:rsid w:val="00907EF9"/>
    <w:rsid w:val="00910001"/>
    <w:rsid w:val="0091056C"/>
    <w:rsid w:val="009107A9"/>
    <w:rsid w:val="00910BF5"/>
    <w:rsid w:val="009110F9"/>
    <w:rsid w:val="0091121A"/>
    <w:rsid w:val="00911383"/>
    <w:rsid w:val="009117B7"/>
    <w:rsid w:val="00911EA1"/>
    <w:rsid w:val="0091218F"/>
    <w:rsid w:val="009124B8"/>
    <w:rsid w:val="00912929"/>
    <w:rsid w:val="00912A43"/>
    <w:rsid w:val="00913DB5"/>
    <w:rsid w:val="009149B9"/>
    <w:rsid w:val="00914A8B"/>
    <w:rsid w:val="009156B8"/>
    <w:rsid w:val="00915CA1"/>
    <w:rsid w:val="00915D00"/>
    <w:rsid w:val="00915E62"/>
    <w:rsid w:val="00916297"/>
    <w:rsid w:val="00916718"/>
    <w:rsid w:val="00916AC6"/>
    <w:rsid w:val="00917CF2"/>
    <w:rsid w:val="00917F48"/>
    <w:rsid w:val="00917F69"/>
    <w:rsid w:val="00920418"/>
    <w:rsid w:val="009204CE"/>
    <w:rsid w:val="00920AE2"/>
    <w:rsid w:val="00920BDD"/>
    <w:rsid w:val="00921BEE"/>
    <w:rsid w:val="0092294A"/>
    <w:rsid w:val="00922E28"/>
    <w:rsid w:val="009240CE"/>
    <w:rsid w:val="009241D4"/>
    <w:rsid w:val="0092504C"/>
    <w:rsid w:val="0092533A"/>
    <w:rsid w:val="009254E2"/>
    <w:rsid w:val="0092551E"/>
    <w:rsid w:val="00925CF8"/>
    <w:rsid w:val="00926153"/>
    <w:rsid w:val="00926235"/>
    <w:rsid w:val="0092664A"/>
    <w:rsid w:val="00930553"/>
    <w:rsid w:val="0093110F"/>
    <w:rsid w:val="009313DA"/>
    <w:rsid w:val="00931451"/>
    <w:rsid w:val="00931933"/>
    <w:rsid w:val="009319D8"/>
    <w:rsid w:val="00931ADD"/>
    <w:rsid w:val="009327BA"/>
    <w:rsid w:val="0093349E"/>
    <w:rsid w:val="0093382B"/>
    <w:rsid w:val="00933F0C"/>
    <w:rsid w:val="00934632"/>
    <w:rsid w:val="00934AC2"/>
    <w:rsid w:val="00934AED"/>
    <w:rsid w:val="009355FD"/>
    <w:rsid w:val="00935C56"/>
    <w:rsid w:val="009363F8"/>
    <w:rsid w:val="009365EF"/>
    <w:rsid w:val="00936A3B"/>
    <w:rsid w:val="00937AF9"/>
    <w:rsid w:val="009406DA"/>
    <w:rsid w:val="0094082C"/>
    <w:rsid w:val="00940AB4"/>
    <w:rsid w:val="009411ED"/>
    <w:rsid w:val="009417EA"/>
    <w:rsid w:val="00941991"/>
    <w:rsid w:val="00942C1F"/>
    <w:rsid w:val="0094342C"/>
    <w:rsid w:val="0094438E"/>
    <w:rsid w:val="009449B7"/>
    <w:rsid w:val="00944E1F"/>
    <w:rsid w:val="0094580A"/>
    <w:rsid w:val="009460DE"/>
    <w:rsid w:val="00946254"/>
    <w:rsid w:val="009466BE"/>
    <w:rsid w:val="00946B97"/>
    <w:rsid w:val="00947341"/>
    <w:rsid w:val="00947A20"/>
    <w:rsid w:val="00947ACE"/>
    <w:rsid w:val="00950548"/>
    <w:rsid w:val="00951912"/>
    <w:rsid w:val="00952468"/>
    <w:rsid w:val="009525FE"/>
    <w:rsid w:val="00952E08"/>
    <w:rsid w:val="00952EF2"/>
    <w:rsid w:val="00953665"/>
    <w:rsid w:val="00953A0C"/>
    <w:rsid w:val="009548FB"/>
    <w:rsid w:val="0095518C"/>
    <w:rsid w:val="00955E0D"/>
    <w:rsid w:val="00955F18"/>
    <w:rsid w:val="00956549"/>
    <w:rsid w:val="00956550"/>
    <w:rsid w:val="009566C2"/>
    <w:rsid w:val="00956B96"/>
    <w:rsid w:val="00957B39"/>
    <w:rsid w:val="00960675"/>
    <w:rsid w:val="00960A0C"/>
    <w:rsid w:val="00960FC2"/>
    <w:rsid w:val="009610AE"/>
    <w:rsid w:val="00961724"/>
    <w:rsid w:val="0096190D"/>
    <w:rsid w:val="009623ED"/>
    <w:rsid w:val="00962672"/>
    <w:rsid w:val="00963432"/>
    <w:rsid w:val="00963A99"/>
    <w:rsid w:val="0096448B"/>
    <w:rsid w:val="009650AA"/>
    <w:rsid w:val="009650EE"/>
    <w:rsid w:val="0096513F"/>
    <w:rsid w:val="00965803"/>
    <w:rsid w:val="00965D27"/>
    <w:rsid w:val="009664C6"/>
    <w:rsid w:val="00966E67"/>
    <w:rsid w:val="009674B8"/>
    <w:rsid w:val="009678A3"/>
    <w:rsid w:val="00967DBB"/>
    <w:rsid w:val="00970260"/>
    <w:rsid w:val="009704ED"/>
    <w:rsid w:val="0097065A"/>
    <w:rsid w:val="00970721"/>
    <w:rsid w:val="0097080F"/>
    <w:rsid w:val="00970DEB"/>
    <w:rsid w:val="0097103B"/>
    <w:rsid w:val="00971F32"/>
    <w:rsid w:val="00972571"/>
    <w:rsid w:val="00972B2F"/>
    <w:rsid w:val="00973E82"/>
    <w:rsid w:val="00974010"/>
    <w:rsid w:val="009749EC"/>
    <w:rsid w:val="00974AF7"/>
    <w:rsid w:val="00974D38"/>
    <w:rsid w:val="00975C29"/>
    <w:rsid w:val="0097640B"/>
    <w:rsid w:val="0097663C"/>
    <w:rsid w:val="00976930"/>
    <w:rsid w:val="00976ED5"/>
    <w:rsid w:val="00977446"/>
    <w:rsid w:val="00977504"/>
    <w:rsid w:val="009775A2"/>
    <w:rsid w:val="00977709"/>
    <w:rsid w:val="0098088D"/>
    <w:rsid w:val="00980B82"/>
    <w:rsid w:val="0098292A"/>
    <w:rsid w:val="00983A8E"/>
    <w:rsid w:val="009846D1"/>
    <w:rsid w:val="0098492C"/>
    <w:rsid w:val="00984C5F"/>
    <w:rsid w:val="00984F07"/>
    <w:rsid w:val="009850E0"/>
    <w:rsid w:val="00985683"/>
    <w:rsid w:val="00986287"/>
    <w:rsid w:val="00986294"/>
    <w:rsid w:val="00986FA0"/>
    <w:rsid w:val="00987690"/>
    <w:rsid w:val="009878C9"/>
    <w:rsid w:val="00987DC9"/>
    <w:rsid w:val="0099056F"/>
    <w:rsid w:val="009909A0"/>
    <w:rsid w:val="00990C24"/>
    <w:rsid w:val="00990C5B"/>
    <w:rsid w:val="0099103A"/>
    <w:rsid w:val="00991875"/>
    <w:rsid w:val="00992285"/>
    <w:rsid w:val="009927A9"/>
    <w:rsid w:val="009928AA"/>
    <w:rsid w:val="00992B86"/>
    <w:rsid w:val="00992D7A"/>
    <w:rsid w:val="00993158"/>
    <w:rsid w:val="00993E9C"/>
    <w:rsid w:val="0099421C"/>
    <w:rsid w:val="009948CB"/>
    <w:rsid w:val="0099527C"/>
    <w:rsid w:val="009953AC"/>
    <w:rsid w:val="009955E4"/>
    <w:rsid w:val="00995A5C"/>
    <w:rsid w:val="00995E57"/>
    <w:rsid w:val="00996496"/>
    <w:rsid w:val="009967DE"/>
    <w:rsid w:val="00996B44"/>
    <w:rsid w:val="009A01C1"/>
    <w:rsid w:val="009A05E3"/>
    <w:rsid w:val="009A08A7"/>
    <w:rsid w:val="009A10F0"/>
    <w:rsid w:val="009A14D8"/>
    <w:rsid w:val="009A181A"/>
    <w:rsid w:val="009A1A61"/>
    <w:rsid w:val="009A1AF5"/>
    <w:rsid w:val="009A2950"/>
    <w:rsid w:val="009A2F34"/>
    <w:rsid w:val="009A385E"/>
    <w:rsid w:val="009A4004"/>
    <w:rsid w:val="009A4725"/>
    <w:rsid w:val="009A58FF"/>
    <w:rsid w:val="009A68CE"/>
    <w:rsid w:val="009A732C"/>
    <w:rsid w:val="009B037B"/>
    <w:rsid w:val="009B0C1B"/>
    <w:rsid w:val="009B1430"/>
    <w:rsid w:val="009B157B"/>
    <w:rsid w:val="009B2811"/>
    <w:rsid w:val="009B2D40"/>
    <w:rsid w:val="009B3289"/>
    <w:rsid w:val="009B353A"/>
    <w:rsid w:val="009B37BC"/>
    <w:rsid w:val="009B392C"/>
    <w:rsid w:val="009B3B58"/>
    <w:rsid w:val="009B3F3E"/>
    <w:rsid w:val="009B5FA8"/>
    <w:rsid w:val="009B6065"/>
    <w:rsid w:val="009B62CB"/>
    <w:rsid w:val="009B63A4"/>
    <w:rsid w:val="009B6487"/>
    <w:rsid w:val="009B6C29"/>
    <w:rsid w:val="009B6CFB"/>
    <w:rsid w:val="009B72B0"/>
    <w:rsid w:val="009B74B9"/>
    <w:rsid w:val="009B7CC5"/>
    <w:rsid w:val="009B7F5B"/>
    <w:rsid w:val="009C0B58"/>
    <w:rsid w:val="009C122A"/>
    <w:rsid w:val="009C12BB"/>
    <w:rsid w:val="009C1515"/>
    <w:rsid w:val="009C1A6C"/>
    <w:rsid w:val="009C1F83"/>
    <w:rsid w:val="009C1FC2"/>
    <w:rsid w:val="009C2224"/>
    <w:rsid w:val="009C2357"/>
    <w:rsid w:val="009C2C88"/>
    <w:rsid w:val="009C2DB9"/>
    <w:rsid w:val="009C371F"/>
    <w:rsid w:val="009C3916"/>
    <w:rsid w:val="009C3F15"/>
    <w:rsid w:val="009C4207"/>
    <w:rsid w:val="009C489B"/>
    <w:rsid w:val="009C4C2E"/>
    <w:rsid w:val="009C4DE3"/>
    <w:rsid w:val="009C517F"/>
    <w:rsid w:val="009C5409"/>
    <w:rsid w:val="009C54A5"/>
    <w:rsid w:val="009C5609"/>
    <w:rsid w:val="009C6214"/>
    <w:rsid w:val="009C645F"/>
    <w:rsid w:val="009C6C99"/>
    <w:rsid w:val="009C7522"/>
    <w:rsid w:val="009D0752"/>
    <w:rsid w:val="009D08C3"/>
    <w:rsid w:val="009D0C26"/>
    <w:rsid w:val="009D0E9A"/>
    <w:rsid w:val="009D1E00"/>
    <w:rsid w:val="009D2049"/>
    <w:rsid w:val="009D2C80"/>
    <w:rsid w:val="009D3636"/>
    <w:rsid w:val="009D40DD"/>
    <w:rsid w:val="009D44D4"/>
    <w:rsid w:val="009D469D"/>
    <w:rsid w:val="009D54D6"/>
    <w:rsid w:val="009D5F23"/>
    <w:rsid w:val="009D67FD"/>
    <w:rsid w:val="009D69C4"/>
    <w:rsid w:val="009D74B4"/>
    <w:rsid w:val="009D7756"/>
    <w:rsid w:val="009D7B9C"/>
    <w:rsid w:val="009D7C33"/>
    <w:rsid w:val="009D7F46"/>
    <w:rsid w:val="009E0022"/>
    <w:rsid w:val="009E0FB1"/>
    <w:rsid w:val="009E19DE"/>
    <w:rsid w:val="009E1AF7"/>
    <w:rsid w:val="009E1C15"/>
    <w:rsid w:val="009E1D75"/>
    <w:rsid w:val="009E208D"/>
    <w:rsid w:val="009E3755"/>
    <w:rsid w:val="009E3918"/>
    <w:rsid w:val="009E3F27"/>
    <w:rsid w:val="009E4B21"/>
    <w:rsid w:val="009E4D70"/>
    <w:rsid w:val="009E4E97"/>
    <w:rsid w:val="009E5131"/>
    <w:rsid w:val="009E549E"/>
    <w:rsid w:val="009E59CF"/>
    <w:rsid w:val="009E6073"/>
    <w:rsid w:val="009E6446"/>
    <w:rsid w:val="009E6AA6"/>
    <w:rsid w:val="009E726D"/>
    <w:rsid w:val="009F0636"/>
    <w:rsid w:val="009F06F5"/>
    <w:rsid w:val="009F0CD1"/>
    <w:rsid w:val="009F0EC8"/>
    <w:rsid w:val="009F0F48"/>
    <w:rsid w:val="009F1723"/>
    <w:rsid w:val="009F1A65"/>
    <w:rsid w:val="009F1C5F"/>
    <w:rsid w:val="009F1F0D"/>
    <w:rsid w:val="009F2117"/>
    <w:rsid w:val="009F241D"/>
    <w:rsid w:val="009F2612"/>
    <w:rsid w:val="009F2760"/>
    <w:rsid w:val="009F27E6"/>
    <w:rsid w:val="009F2938"/>
    <w:rsid w:val="009F2A23"/>
    <w:rsid w:val="009F2B35"/>
    <w:rsid w:val="009F3092"/>
    <w:rsid w:val="009F3F77"/>
    <w:rsid w:val="009F4028"/>
    <w:rsid w:val="009F4DAC"/>
    <w:rsid w:val="009F4E13"/>
    <w:rsid w:val="009F5AB4"/>
    <w:rsid w:val="009F5B94"/>
    <w:rsid w:val="009F65E5"/>
    <w:rsid w:val="009F661E"/>
    <w:rsid w:val="009F6659"/>
    <w:rsid w:val="009F6932"/>
    <w:rsid w:val="009F6BEE"/>
    <w:rsid w:val="00A00778"/>
    <w:rsid w:val="00A00E5B"/>
    <w:rsid w:val="00A01460"/>
    <w:rsid w:val="00A01B6A"/>
    <w:rsid w:val="00A01FB2"/>
    <w:rsid w:val="00A026CF"/>
    <w:rsid w:val="00A02B6D"/>
    <w:rsid w:val="00A02EFD"/>
    <w:rsid w:val="00A035EA"/>
    <w:rsid w:val="00A0454E"/>
    <w:rsid w:val="00A047D5"/>
    <w:rsid w:val="00A04BEB"/>
    <w:rsid w:val="00A0547F"/>
    <w:rsid w:val="00A06799"/>
    <w:rsid w:val="00A10186"/>
    <w:rsid w:val="00A101D0"/>
    <w:rsid w:val="00A10334"/>
    <w:rsid w:val="00A108D5"/>
    <w:rsid w:val="00A11814"/>
    <w:rsid w:val="00A12259"/>
    <w:rsid w:val="00A125A6"/>
    <w:rsid w:val="00A12BF1"/>
    <w:rsid w:val="00A13608"/>
    <w:rsid w:val="00A1471B"/>
    <w:rsid w:val="00A154BF"/>
    <w:rsid w:val="00A15E74"/>
    <w:rsid w:val="00A171B2"/>
    <w:rsid w:val="00A202EF"/>
    <w:rsid w:val="00A20A64"/>
    <w:rsid w:val="00A20DFA"/>
    <w:rsid w:val="00A2143B"/>
    <w:rsid w:val="00A217F9"/>
    <w:rsid w:val="00A22B28"/>
    <w:rsid w:val="00A22B73"/>
    <w:rsid w:val="00A22F5E"/>
    <w:rsid w:val="00A235BF"/>
    <w:rsid w:val="00A23B7E"/>
    <w:rsid w:val="00A23C80"/>
    <w:rsid w:val="00A23CAF"/>
    <w:rsid w:val="00A24092"/>
    <w:rsid w:val="00A24BB5"/>
    <w:rsid w:val="00A24F6B"/>
    <w:rsid w:val="00A25A99"/>
    <w:rsid w:val="00A25B45"/>
    <w:rsid w:val="00A2601C"/>
    <w:rsid w:val="00A2669F"/>
    <w:rsid w:val="00A30386"/>
    <w:rsid w:val="00A306A4"/>
    <w:rsid w:val="00A308B8"/>
    <w:rsid w:val="00A312AA"/>
    <w:rsid w:val="00A3163C"/>
    <w:rsid w:val="00A31D45"/>
    <w:rsid w:val="00A32571"/>
    <w:rsid w:val="00A32AF9"/>
    <w:rsid w:val="00A32E15"/>
    <w:rsid w:val="00A33185"/>
    <w:rsid w:val="00A334B4"/>
    <w:rsid w:val="00A3365A"/>
    <w:rsid w:val="00A33AC3"/>
    <w:rsid w:val="00A33DAF"/>
    <w:rsid w:val="00A33FB6"/>
    <w:rsid w:val="00A3535D"/>
    <w:rsid w:val="00A359AC"/>
    <w:rsid w:val="00A35A65"/>
    <w:rsid w:val="00A35D55"/>
    <w:rsid w:val="00A37251"/>
    <w:rsid w:val="00A37724"/>
    <w:rsid w:val="00A37BD5"/>
    <w:rsid w:val="00A37D32"/>
    <w:rsid w:val="00A40152"/>
    <w:rsid w:val="00A42FC8"/>
    <w:rsid w:val="00A439CB"/>
    <w:rsid w:val="00A43AAE"/>
    <w:rsid w:val="00A43C0C"/>
    <w:rsid w:val="00A43DB1"/>
    <w:rsid w:val="00A441CF"/>
    <w:rsid w:val="00A449D4"/>
    <w:rsid w:val="00A44C68"/>
    <w:rsid w:val="00A44E39"/>
    <w:rsid w:val="00A44EEF"/>
    <w:rsid w:val="00A4535B"/>
    <w:rsid w:val="00A45CA6"/>
    <w:rsid w:val="00A47BC5"/>
    <w:rsid w:val="00A50D2D"/>
    <w:rsid w:val="00A514ED"/>
    <w:rsid w:val="00A519EE"/>
    <w:rsid w:val="00A51E0D"/>
    <w:rsid w:val="00A5247A"/>
    <w:rsid w:val="00A541F2"/>
    <w:rsid w:val="00A54DD6"/>
    <w:rsid w:val="00A54E66"/>
    <w:rsid w:val="00A56E0A"/>
    <w:rsid w:val="00A57148"/>
    <w:rsid w:val="00A573DC"/>
    <w:rsid w:val="00A57931"/>
    <w:rsid w:val="00A57DB8"/>
    <w:rsid w:val="00A601C0"/>
    <w:rsid w:val="00A602F9"/>
    <w:rsid w:val="00A60D7E"/>
    <w:rsid w:val="00A6154A"/>
    <w:rsid w:val="00A618F3"/>
    <w:rsid w:val="00A61C9A"/>
    <w:rsid w:val="00A628F6"/>
    <w:rsid w:val="00A62B25"/>
    <w:rsid w:val="00A62CF6"/>
    <w:rsid w:val="00A62F5F"/>
    <w:rsid w:val="00A6337D"/>
    <w:rsid w:val="00A6409B"/>
    <w:rsid w:val="00A647A4"/>
    <w:rsid w:val="00A64905"/>
    <w:rsid w:val="00A64B75"/>
    <w:rsid w:val="00A64F4A"/>
    <w:rsid w:val="00A64F55"/>
    <w:rsid w:val="00A65087"/>
    <w:rsid w:val="00A65BA4"/>
    <w:rsid w:val="00A667CB"/>
    <w:rsid w:val="00A707BC"/>
    <w:rsid w:val="00A714AE"/>
    <w:rsid w:val="00A71ED4"/>
    <w:rsid w:val="00A723FB"/>
    <w:rsid w:val="00A727A6"/>
    <w:rsid w:val="00A727C0"/>
    <w:rsid w:val="00A72ACD"/>
    <w:rsid w:val="00A74661"/>
    <w:rsid w:val="00A747F7"/>
    <w:rsid w:val="00A74E47"/>
    <w:rsid w:val="00A75289"/>
    <w:rsid w:val="00A752A1"/>
    <w:rsid w:val="00A75B10"/>
    <w:rsid w:val="00A76154"/>
    <w:rsid w:val="00A76292"/>
    <w:rsid w:val="00A76B4B"/>
    <w:rsid w:val="00A77333"/>
    <w:rsid w:val="00A7788C"/>
    <w:rsid w:val="00A77C78"/>
    <w:rsid w:val="00A8004E"/>
    <w:rsid w:val="00A801C5"/>
    <w:rsid w:val="00A806F0"/>
    <w:rsid w:val="00A80706"/>
    <w:rsid w:val="00A81198"/>
    <w:rsid w:val="00A811B8"/>
    <w:rsid w:val="00A82C9B"/>
    <w:rsid w:val="00A84072"/>
    <w:rsid w:val="00A843D0"/>
    <w:rsid w:val="00A84F12"/>
    <w:rsid w:val="00A855A5"/>
    <w:rsid w:val="00A85B46"/>
    <w:rsid w:val="00A85CA7"/>
    <w:rsid w:val="00A85D02"/>
    <w:rsid w:val="00A86153"/>
    <w:rsid w:val="00A861EB"/>
    <w:rsid w:val="00A86206"/>
    <w:rsid w:val="00A866B2"/>
    <w:rsid w:val="00A86953"/>
    <w:rsid w:val="00A86DFF"/>
    <w:rsid w:val="00A8757A"/>
    <w:rsid w:val="00A900C7"/>
    <w:rsid w:val="00A9019D"/>
    <w:rsid w:val="00A91564"/>
    <w:rsid w:val="00A91D18"/>
    <w:rsid w:val="00A920DA"/>
    <w:rsid w:val="00A92383"/>
    <w:rsid w:val="00A928AD"/>
    <w:rsid w:val="00A92C92"/>
    <w:rsid w:val="00A93569"/>
    <w:rsid w:val="00A936EE"/>
    <w:rsid w:val="00A9498D"/>
    <w:rsid w:val="00A94A32"/>
    <w:rsid w:val="00A94E94"/>
    <w:rsid w:val="00A95344"/>
    <w:rsid w:val="00A95573"/>
    <w:rsid w:val="00A95DC1"/>
    <w:rsid w:val="00A9685D"/>
    <w:rsid w:val="00A9704E"/>
    <w:rsid w:val="00A97BA9"/>
    <w:rsid w:val="00AA0076"/>
    <w:rsid w:val="00AA0836"/>
    <w:rsid w:val="00AA140D"/>
    <w:rsid w:val="00AA1941"/>
    <w:rsid w:val="00AA2D49"/>
    <w:rsid w:val="00AA335E"/>
    <w:rsid w:val="00AA340D"/>
    <w:rsid w:val="00AA377E"/>
    <w:rsid w:val="00AA3FFE"/>
    <w:rsid w:val="00AA45B7"/>
    <w:rsid w:val="00AA4EAE"/>
    <w:rsid w:val="00AA509E"/>
    <w:rsid w:val="00AA53E6"/>
    <w:rsid w:val="00AA5BA8"/>
    <w:rsid w:val="00AA5F44"/>
    <w:rsid w:val="00AA65FE"/>
    <w:rsid w:val="00AA67F9"/>
    <w:rsid w:val="00AA7167"/>
    <w:rsid w:val="00AA78D0"/>
    <w:rsid w:val="00AA7B6C"/>
    <w:rsid w:val="00AB06D1"/>
    <w:rsid w:val="00AB117E"/>
    <w:rsid w:val="00AB12C3"/>
    <w:rsid w:val="00AB13C4"/>
    <w:rsid w:val="00AB18D3"/>
    <w:rsid w:val="00AB1E5A"/>
    <w:rsid w:val="00AB2BE7"/>
    <w:rsid w:val="00AB36E5"/>
    <w:rsid w:val="00AB3BEA"/>
    <w:rsid w:val="00AB3C65"/>
    <w:rsid w:val="00AB40C7"/>
    <w:rsid w:val="00AB4A9A"/>
    <w:rsid w:val="00AB5522"/>
    <w:rsid w:val="00AB5D8F"/>
    <w:rsid w:val="00AB5E3B"/>
    <w:rsid w:val="00AB5E5B"/>
    <w:rsid w:val="00AB6185"/>
    <w:rsid w:val="00AB649D"/>
    <w:rsid w:val="00AB7376"/>
    <w:rsid w:val="00AB738A"/>
    <w:rsid w:val="00AB7AEF"/>
    <w:rsid w:val="00AB7D60"/>
    <w:rsid w:val="00AB7D62"/>
    <w:rsid w:val="00AB7DAE"/>
    <w:rsid w:val="00AC02C1"/>
    <w:rsid w:val="00AC0F6D"/>
    <w:rsid w:val="00AC2B66"/>
    <w:rsid w:val="00AC35FD"/>
    <w:rsid w:val="00AC4772"/>
    <w:rsid w:val="00AC47D9"/>
    <w:rsid w:val="00AC4B75"/>
    <w:rsid w:val="00AC5441"/>
    <w:rsid w:val="00AC56D7"/>
    <w:rsid w:val="00AC5806"/>
    <w:rsid w:val="00AC5C88"/>
    <w:rsid w:val="00AC68A9"/>
    <w:rsid w:val="00AC713D"/>
    <w:rsid w:val="00AD0186"/>
    <w:rsid w:val="00AD0564"/>
    <w:rsid w:val="00AD0C9A"/>
    <w:rsid w:val="00AD0D0E"/>
    <w:rsid w:val="00AD131A"/>
    <w:rsid w:val="00AD157B"/>
    <w:rsid w:val="00AD1955"/>
    <w:rsid w:val="00AD1CF4"/>
    <w:rsid w:val="00AD1D0B"/>
    <w:rsid w:val="00AD2A0C"/>
    <w:rsid w:val="00AD2D13"/>
    <w:rsid w:val="00AD3945"/>
    <w:rsid w:val="00AD41A8"/>
    <w:rsid w:val="00AD4508"/>
    <w:rsid w:val="00AD4F4B"/>
    <w:rsid w:val="00AD5071"/>
    <w:rsid w:val="00AD59E2"/>
    <w:rsid w:val="00AD5C5C"/>
    <w:rsid w:val="00AD6700"/>
    <w:rsid w:val="00AD69D2"/>
    <w:rsid w:val="00AD6C75"/>
    <w:rsid w:val="00AD6CE9"/>
    <w:rsid w:val="00AE00C0"/>
    <w:rsid w:val="00AE075A"/>
    <w:rsid w:val="00AE07BE"/>
    <w:rsid w:val="00AE09A3"/>
    <w:rsid w:val="00AE16C7"/>
    <w:rsid w:val="00AE1BFA"/>
    <w:rsid w:val="00AE22B7"/>
    <w:rsid w:val="00AE2CD2"/>
    <w:rsid w:val="00AE2F17"/>
    <w:rsid w:val="00AE3537"/>
    <w:rsid w:val="00AE3564"/>
    <w:rsid w:val="00AE3DAE"/>
    <w:rsid w:val="00AE4999"/>
    <w:rsid w:val="00AE4FFB"/>
    <w:rsid w:val="00AE54A2"/>
    <w:rsid w:val="00AE61CF"/>
    <w:rsid w:val="00AE62A6"/>
    <w:rsid w:val="00AE6F85"/>
    <w:rsid w:val="00AE773B"/>
    <w:rsid w:val="00AE7C65"/>
    <w:rsid w:val="00AF1080"/>
    <w:rsid w:val="00AF11D9"/>
    <w:rsid w:val="00AF1F09"/>
    <w:rsid w:val="00AF20C3"/>
    <w:rsid w:val="00AF3176"/>
    <w:rsid w:val="00AF36F5"/>
    <w:rsid w:val="00AF3888"/>
    <w:rsid w:val="00AF3D80"/>
    <w:rsid w:val="00AF44E7"/>
    <w:rsid w:val="00AF47CB"/>
    <w:rsid w:val="00AF4980"/>
    <w:rsid w:val="00AF4A82"/>
    <w:rsid w:val="00AF4D45"/>
    <w:rsid w:val="00AF633C"/>
    <w:rsid w:val="00AF6551"/>
    <w:rsid w:val="00AF70A3"/>
    <w:rsid w:val="00AF72F4"/>
    <w:rsid w:val="00B00518"/>
    <w:rsid w:val="00B01023"/>
    <w:rsid w:val="00B0125D"/>
    <w:rsid w:val="00B012EA"/>
    <w:rsid w:val="00B015AA"/>
    <w:rsid w:val="00B0216F"/>
    <w:rsid w:val="00B02B7B"/>
    <w:rsid w:val="00B03208"/>
    <w:rsid w:val="00B0411D"/>
    <w:rsid w:val="00B043CD"/>
    <w:rsid w:val="00B053A0"/>
    <w:rsid w:val="00B053C2"/>
    <w:rsid w:val="00B059E1"/>
    <w:rsid w:val="00B05FD8"/>
    <w:rsid w:val="00B06C0A"/>
    <w:rsid w:val="00B07969"/>
    <w:rsid w:val="00B07E46"/>
    <w:rsid w:val="00B07F06"/>
    <w:rsid w:val="00B1014C"/>
    <w:rsid w:val="00B103FC"/>
    <w:rsid w:val="00B10765"/>
    <w:rsid w:val="00B125AE"/>
    <w:rsid w:val="00B1277B"/>
    <w:rsid w:val="00B12BD0"/>
    <w:rsid w:val="00B12D6B"/>
    <w:rsid w:val="00B12FFE"/>
    <w:rsid w:val="00B13640"/>
    <w:rsid w:val="00B1365D"/>
    <w:rsid w:val="00B13DB2"/>
    <w:rsid w:val="00B13EC6"/>
    <w:rsid w:val="00B14385"/>
    <w:rsid w:val="00B1442B"/>
    <w:rsid w:val="00B14C1D"/>
    <w:rsid w:val="00B15130"/>
    <w:rsid w:val="00B15581"/>
    <w:rsid w:val="00B155DD"/>
    <w:rsid w:val="00B1584A"/>
    <w:rsid w:val="00B15879"/>
    <w:rsid w:val="00B1604C"/>
    <w:rsid w:val="00B162E7"/>
    <w:rsid w:val="00B16300"/>
    <w:rsid w:val="00B16662"/>
    <w:rsid w:val="00B16771"/>
    <w:rsid w:val="00B16E9D"/>
    <w:rsid w:val="00B1726B"/>
    <w:rsid w:val="00B17D28"/>
    <w:rsid w:val="00B17E2C"/>
    <w:rsid w:val="00B17F83"/>
    <w:rsid w:val="00B20242"/>
    <w:rsid w:val="00B205D4"/>
    <w:rsid w:val="00B208F9"/>
    <w:rsid w:val="00B20919"/>
    <w:rsid w:val="00B20C94"/>
    <w:rsid w:val="00B21088"/>
    <w:rsid w:val="00B210A1"/>
    <w:rsid w:val="00B213FD"/>
    <w:rsid w:val="00B2226D"/>
    <w:rsid w:val="00B2228A"/>
    <w:rsid w:val="00B22F52"/>
    <w:rsid w:val="00B2343D"/>
    <w:rsid w:val="00B23E3B"/>
    <w:rsid w:val="00B23F5B"/>
    <w:rsid w:val="00B2488E"/>
    <w:rsid w:val="00B248F6"/>
    <w:rsid w:val="00B25ABB"/>
    <w:rsid w:val="00B25B87"/>
    <w:rsid w:val="00B26119"/>
    <w:rsid w:val="00B264B4"/>
    <w:rsid w:val="00B2651D"/>
    <w:rsid w:val="00B26754"/>
    <w:rsid w:val="00B2770D"/>
    <w:rsid w:val="00B27E4C"/>
    <w:rsid w:val="00B30208"/>
    <w:rsid w:val="00B3054D"/>
    <w:rsid w:val="00B31532"/>
    <w:rsid w:val="00B324D6"/>
    <w:rsid w:val="00B32B50"/>
    <w:rsid w:val="00B330AA"/>
    <w:rsid w:val="00B33C6A"/>
    <w:rsid w:val="00B34041"/>
    <w:rsid w:val="00B3413F"/>
    <w:rsid w:val="00B343F3"/>
    <w:rsid w:val="00B3476D"/>
    <w:rsid w:val="00B34A83"/>
    <w:rsid w:val="00B354B4"/>
    <w:rsid w:val="00B3618E"/>
    <w:rsid w:val="00B3721F"/>
    <w:rsid w:val="00B3742C"/>
    <w:rsid w:val="00B40090"/>
    <w:rsid w:val="00B402F6"/>
    <w:rsid w:val="00B40389"/>
    <w:rsid w:val="00B405F3"/>
    <w:rsid w:val="00B4062C"/>
    <w:rsid w:val="00B41086"/>
    <w:rsid w:val="00B4108E"/>
    <w:rsid w:val="00B410D0"/>
    <w:rsid w:val="00B413B3"/>
    <w:rsid w:val="00B413FB"/>
    <w:rsid w:val="00B41ED0"/>
    <w:rsid w:val="00B4261C"/>
    <w:rsid w:val="00B42B8B"/>
    <w:rsid w:val="00B42D4E"/>
    <w:rsid w:val="00B43AF2"/>
    <w:rsid w:val="00B43E6D"/>
    <w:rsid w:val="00B43F40"/>
    <w:rsid w:val="00B44CB3"/>
    <w:rsid w:val="00B45630"/>
    <w:rsid w:val="00B45CE9"/>
    <w:rsid w:val="00B463CB"/>
    <w:rsid w:val="00B4678A"/>
    <w:rsid w:val="00B50340"/>
    <w:rsid w:val="00B50B6F"/>
    <w:rsid w:val="00B50C27"/>
    <w:rsid w:val="00B50E51"/>
    <w:rsid w:val="00B5159C"/>
    <w:rsid w:val="00B51945"/>
    <w:rsid w:val="00B525F2"/>
    <w:rsid w:val="00B52B68"/>
    <w:rsid w:val="00B52C72"/>
    <w:rsid w:val="00B53605"/>
    <w:rsid w:val="00B5372D"/>
    <w:rsid w:val="00B53BD5"/>
    <w:rsid w:val="00B55276"/>
    <w:rsid w:val="00B555A1"/>
    <w:rsid w:val="00B55B48"/>
    <w:rsid w:val="00B5629A"/>
    <w:rsid w:val="00B573BA"/>
    <w:rsid w:val="00B5756C"/>
    <w:rsid w:val="00B575B1"/>
    <w:rsid w:val="00B57C47"/>
    <w:rsid w:val="00B60357"/>
    <w:rsid w:val="00B606BF"/>
    <w:rsid w:val="00B60B2D"/>
    <w:rsid w:val="00B6161E"/>
    <w:rsid w:val="00B62034"/>
    <w:rsid w:val="00B626F8"/>
    <w:rsid w:val="00B62A5C"/>
    <w:rsid w:val="00B62CBA"/>
    <w:rsid w:val="00B62E89"/>
    <w:rsid w:val="00B63DBA"/>
    <w:rsid w:val="00B64B0F"/>
    <w:rsid w:val="00B64F77"/>
    <w:rsid w:val="00B65230"/>
    <w:rsid w:val="00B666BA"/>
    <w:rsid w:val="00B66CFC"/>
    <w:rsid w:val="00B66D1D"/>
    <w:rsid w:val="00B674CC"/>
    <w:rsid w:val="00B67CDC"/>
    <w:rsid w:val="00B67E0D"/>
    <w:rsid w:val="00B71514"/>
    <w:rsid w:val="00B73014"/>
    <w:rsid w:val="00B742F3"/>
    <w:rsid w:val="00B749DE"/>
    <w:rsid w:val="00B74B8A"/>
    <w:rsid w:val="00B74E21"/>
    <w:rsid w:val="00B7560F"/>
    <w:rsid w:val="00B75F7A"/>
    <w:rsid w:val="00B80449"/>
    <w:rsid w:val="00B80B70"/>
    <w:rsid w:val="00B80F51"/>
    <w:rsid w:val="00B813D9"/>
    <w:rsid w:val="00B81BCE"/>
    <w:rsid w:val="00B81FA1"/>
    <w:rsid w:val="00B83581"/>
    <w:rsid w:val="00B838EA"/>
    <w:rsid w:val="00B83E67"/>
    <w:rsid w:val="00B848A4"/>
    <w:rsid w:val="00B85245"/>
    <w:rsid w:val="00B85BFF"/>
    <w:rsid w:val="00B85FF4"/>
    <w:rsid w:val="00B8632A"/>
    <w:rsid w:val="00B86586"/>
    <w:rsid w:val="00B8693E"/>
    <w:rsid w:val="00B86C0E"/>
    <w:rsid w:val="00B87148"/>
    <w:rsid w:val="00B873FD"/>
    <w:rsid w:val="00B877B4"/>
    <w:rsid w:val="00B900A6"/>
    <w:rsid w:val="00B905DE"/>
    <w:rsid w:val="00B90C98"/>
    <w:rsid w:val="00B90CBE"/>
    <w:rsid w:val="00B91B93"/>
    <w:rsid w:val="00B91E39"/>
    <w:rsid w:val="00B92134"/>
    <w:rsid w:val="00B922C2"/>
    <w:rsid w:val="00B9276D"/>
    <w:rsid w:val="00B93140"/>
    <w:rsid w:val="00B9317A"/>
    <w:rsid w:val="00B9335B"/>
    <w:rsid w:val="00B93438"/>
    <w:rsid w:val="00B943DE"/>
    <w:rsid w:val="00B94BF5"/>
    <w:rsid w:val="00B94E90"/>
    <w:rsid w:val="00B94FFF"/>
    <w:rsid w:val="00B9584A"/>
    <w:rsid w:val="00B958D1"/>
    <w:rsid w:val="00B95E56"/>
    <w:rsid w:val="00B96F1E"/>
    <w:rsid w:val="00B9714B"/>
    <w:rsid w:val="00B9714C"/>
    <w:rsid w:val="00B97577"/>
    <w:rsid w:val="00B97A55"/>
    <w:rsid w:val="00BA1C54"/>
    <w:rsid w:val="00BA2294"/>
    <w:rsid w:val="00BA22B1"/>
    <w:rsid w:val="00BA33C8"/>
    <w:rsid w:val="00BA381C"/>
    <w:rsid w:val="00BA3B02"/>
    <w:rsid w:val="00BA3F4E"/>
    <w:rsid w:val="00BA408E"/>
    <w:rsid w:val="00BA4237"/>
    <w:rsid w:val="00BA5ABB"/>
    <w:rsid w:val="00BA67BC"/>
    <w:rsid w:val="00BA6EF5"/>
    <w:rsid w:val="00BA70B0"/>
    <w:rsid w:val="00BA783B"/>
    <w:rsid w:val="00BA7D6E"/>
    <w:rsid w:val="00BA7E27"/>
    <w:rsid w:val="00BB0EAC"/>
    <w:rsid w:val="00BB15C8"/>
    <w:rsid w:val="00BB2A94"/>
    <w:rsid w:val="00BB2FF5"/>
    <w:rsid w:val="00BB30D7"/>
    <w:rsid w:val="00BB31BF"/>
    <w:rsid w:val="00BB343D"/>
    <w:rsid w:val="00BB3591"/>
    <w:rsid w:val="00BB4E96"/>
    <w:rsid w:val="00BB5466"/>
    <w:rsid w:val="00BB59A6"/>
    <w:rsid w:val="00BB5D65"/>
    <w:rsid w:val="00BB61EB"/>
    <w:rsid w:val="00BB67E5"/>
    <w:rsid w:val="00BB686B"/>
    <w:rsid w:val="00BB7DF3"/>
    <w:rsid w:val="00BC01C3"/>
    <w:rsid w:val="00BC0265"/>
    <w:rsid w:val="00BC1CB6"/>
    <w:rsid w:val="00BC2CB8"/>
    <w:rsid w:val="00BC380F"/>
    <w:rsid w:val="00BC421B"/>
    <w:rsid w:val="00BC4428"/>
    <w:rsid w:val="00BC4682"/>
    <w:rsid w:val="00BC4FBF"/>
    <w:rsid w:val="00BC53EB"/>
    <w:rsid w:val="00BC5DB3"/>
    <w:rsid w:val="00BC6581"/>
    <w:rsid w:val="00BC77B0"/>
    <w:rsid w:val="00BC7E59"/>
    <w:rsid w:val="00BD0618"/>
    <w:rsid w:val="00BD0F21"/>
    <w:rsid w:val="00BD1407"/>
    <w:rsid w:val="00BD1BD7"/>
    <w:rsid w:val="00BD1F7B"/>
    <w:rsid w:val="00BD2F22"/>
    <w:rsid w:val="00BD3ABE"/>
    <w:rsid w:val="00BD3ED8"/>
    <w:rsid w:val="00BD3F60"/>
    <w:rsid w:val="00BD49C7"/>
    <w:rsid w:val="00BD6609"/>
    <w:rsid w:val="00BD6A72"/>
    <w:rsid w:val="00BD6EBA"/>
    <w:rsid w:val="00BD7639"/>
    <w:rsid w:val="00BD7BFC"/>
    <w:rsid w:val="00BD7E74"/>
    <w:rsid w:val="00BE034A"/>
    <w:rsid w:val="00BE0C07"/>
    <w:rsid w:val="00BE0FD2"/>
    <w:rsid w:val="00BE17BD"/>
    <w:rsid w:val="00BE3285"/>
    <w:rsid w:val="00BE35FF"/>
    <w:rsid w:val="00BE3825"/>
    <w:rsid w:val="00BE3867"/>
    <w:rsid w:val="00BE5305"/>
    <w:rsid w:val="00BE549F"/>
    <w:rsid w:val="00BE5761"/>
    <w:rsid w:val="00BE5B70"/>
    <w:rsid w:val="00BE72D8"/>
    <w:rsid w:val="00BE7439"/>
    <w:rsid w:val="00BE7C34"/>
    <w:rsid w:val="00BF120E"/>
    <w:rsid w:val="00BF1D4E"/>
    <w:rsid w:val="00BF2177"/>
    <w:rsid w:val="00BF2D85"/>
    <w:rsid w:val="00BF33A8"/>
    <w:rsid w:val="00BF39D9"/>
    <w:rsid w:val="00BF3A11"/>
    <w:rsid w:val="00BF3A3F"/>
    <w:rsid w:val="00BF3D35"/>
    <w:rsid w:val="00BF4909"/>
    <w:rsid w:val="00BF4C9C"/>
    <w:rsid w:val="00BF4F0B"/>
    <w:rsid w:val="00BF4FD9"/>
    <w:rsid w:val="00BF54A5"/>
    <w:rsid w:val="00BF55C0"/>
    <w:rsid w:val="00BF5F0D"/>
    <w:rsid w:val="00BF664B"/>
    <w:rsid w:val="00BF67C1"/>
    <w:rsid w:val="00BF6AAD"/>
    <w:rsid w:val="00BF79B3"/>
    <w:rsid w:val="00C00410"/>
    <w:rsid w:val="00C01783"/>
    <w:rsid w:val="00C01865"/>
    <w:rsid w:val="00C01CE5"/>
    <w:rsid w:val="00C026F5"/>
    <w:rsid w:val="00C02D29"/>
    <w:rsid w:val="00C03350"/>
    <w:rsid w:val="00C0339C"/>
    <w:rsid w:val="00C03C57"/>
    <w:rsid w:val="00C04DE3"/>
    <w:rsid w:val="00C04E78"/>
    <w:rsid w:val="00C050D2"/>
    <w:rsid w:val="00C05C97"/>
    <w:rsid w:val="00C05E18"/>
    <w:rsid w:val="00C063C6"/>
    <w:rsid w:val="00C06435"/>
    <w:rsid w:val="00C0652C"/>
    <w:rsid w:val="00C07BAE"/>
    <w:rsid w:val="00C07CD8"/>
    <w:rsid w:val="00C10227"/>
    <w:rsid w:val="00C103F2"/>
    <w:rsid w:val="00C1064B"/>
    <w:rsid w:val="00C11106"/>
    <w:rsid w:val="00C1169E"/>
    <w:rsid w:val="00C11D24"/>
    <w:rsid w:val="00C11D63"/>
    <w:rsid w:val="00C122E4"/>
    <w:rsid w:val="00C12BE2"/>
    <w:rsid w:val="00C12C0D"/>
    <w:rsid w:val="00C13954"/>
    <w:rsid w:val="00C13A64"/>
    <w:rsid w:val="00C13D99"/>
    <w:rsid w:val="00C14017"/>
    <w:rsid w:val="00C142DA"/>
    <w:rsid w:val="00C1453D"/>
    <w:rsid w:val="00C14877"/>
    <w:rsid w:val="00C150B9"/>
    <w:rsid w:val="00C16167"/>
    <w:rsid w:val="00C16E8D"/>
    <w:rsid w:val="00C1736F"/>
    <w:rsid w:val="00C20A7B"/>
    <w:rsid w:val="00C20D3A"/>
    <w:rsid w:val="00C210BB"/>
    <w:rsid w:val="00C21555"/>
    <w:rsid w:val="00C2165E"/>
    <w:rsid w:val="00C22ED3"/>
    <w:rsid w:val="00C22F2E"/>
    <w:rsid w:val="00C2371F"/>
    <w:rsid w:val="00C23CE1"/>
    <w:rsid w:val="00C24A13"/>
    <w:rsid w:val="00C24F9E"/>
    <w:rsid w:val="00C255DB"/>
    <w:rsid w:val="00C26AAA"/>
    <w:rsid w:val="00C27162"/>
    <w:rsid w:val="00C3025F"/>
    <w:rsid w:val="00C30E90"/>
    <w:rsid w:val="00C311D2"/>
    <w:rsid w:val="00C312FF"/>
    <w:rsid w:val="00C3168E"/>
    <w:rsid w:val="00C3196D"/>
    <w:rsid w:val="00C31A0F"/>
    <w:rsid w:val="00C31B5C"/>
    <w:rsid w:val="00C3228B"/>
    <w:rsid w:val="00C32332"/>
    <w:rsid w:val="00C328F0"/>
    <w:rsid w:val="00C32BD3"/>
    <w:rsid w:val="00C333EE"/>
    <w:rsid w:val="00C336B2"/>
    <w:rsid w:val="00C345CB"/>
    <w:rsid w:val="00C348DB"/>
    <w:rsid w:val="00C349F5"/>
    <w:rsid w:val="00C35BBF"/>
    <w:rsid w:val="00C36C65"/>
    <w:rsid w:val="00C37353"/>
    <w:rsid w:val="00C37F76"/>
    <w:rsid w:val="00C4009F"/>
    <w:rsid w:val="00C40441"/>
    <w:rsid w:val="00C405BC"/>
    <w:rsid w:val="00C41632"/>
    <w:rsid w:val="00C419FA"/>
    <w:rsid w:val="00C42D04"/>
    <w:rsid w:val="00C43C25"/>
    <w:rsid w:val="00C44800"/>
    <w:rsid w:val="00C44978"/>
    <w:rsid w:val="00C44B20"/>
    <w:rsid w:val="00C44BB5"/>
    <w:rsid w:val="00C44C5E"/>
    <w:rsid w:val="00C44FE0"/>
    <w:rsid w:val="00C45009"/>
    <w:rsid w:val="00C455C4"/>
    <w:rsid w:val="00C459C1"/>
    <w:rsid w:val="00C45C9F"/>
    <w:rsid w:val="00C45FCE"/>
    <w:rsid w:val="00C46329"/>
    <w:rsid w:val="00C46593"/>
    <w:rsid w:val="00C47100"/>
    <w:rsid w:val="00C47209"/>
    <w:rsid w:val="00C50053"/>
    <w:rsid w:val="00C5014B"/>
    <w:rsid w:val="00C50516"/>
    <w:rsid w:val="00C50755"/>
    <w:rsid w:val="00C50B9D"/>
    <w:rsid w:val="00C50EB6"/>
    <w:rsid w:val="00C50F56"/>
    <w:rsid w:val="00C50F64"/>
    <w:rsid w:val="00C5109D"/>
    <w:rsid w:val="00C5143A"/>
    <w:rsid w:val="00C516C7"/>
    <w:rsid w:val="00C516F5"/>
    <w:rsid w:val="00C51976"/>
    <w:rsid w:val="00C519EC"/>
    <w:rsid w:val="00C52FF6"/>
    <w:rsid w:val="00C53051"/>
    <w:rsid w:val="00C537BC"/>
    <w:rsid w:val="00C53A0E"/>
    <w:rsid w:val="00C54312"/>
    <w:rsid w:val="00C543E3"/>
    <w:rsid w:val="00C54CC2"/>
    <w:rsid w:val="00C55858"/>
    <w:rsid w:val="00C55AA3"/>
    <w:rsid w:val="00C55C07"/>
    <w:rsid w:val="00C5606B"/>
    <w:rsid w:val="00C56435"/>
    <w:rsid w:val="00C570AC"/>
    <w:rsid w:val="00C572AF"/>
    <w:rsid w:val="00C57680"/>
    <w:rsid w:val="00C579A0"/>
    <w:rsid w:val="00C57EF2"/>
    <w:rsid w:val="00C61B15"/>
    <w:rsid w:val="00C61FE3"/>
    <w:rsid w:val="00C626E7"/>
    <w:rsid w:val="00C629EB"/>
    <w:rsid w:val="00C62BE4"/>
    <w:rsid w:val="00C63114"/>
    <w:rsid w:val="00C63B49"/>
    <w:rsid w:val="00C64CAF"/>
    <w:rsid w:val="00C6543C"/>
    <w:rsid w:val="00C65D86"/>
    <w:rsid w:val="00C65F06"/>
    <w:rsid w:val="00C664D0"/>
    <w:rsid w:val="00C665DB"/>
    <w:rsid w:val="00C668C4"/>
    <w:rsid w:val="00C668DF"/>
    <w:rsid w:val="00C6705E"/>
    <w:rsid w:val="00C678EC"/>
    <w:rsid w:val="00C7072D"/>
    <w:rsid w:val="00C70C75"/>
    <w:rsid w:val="00C70CE3"/>
    <w:rsid w:val="00C71406"/>
    <w:rsid w:val="00C71A8A"/>
    <w:rsid w:val="00C72615"/>
    <w:rsid w:val="00C727DB"/>
    <w:rsid w:val="00C7498F"/>
    <w:rsid w:val="00C7538F"/>
    <w:rsid w:val="00C75B7E"/>
    <w:rsid w:val="00C75C68"/>
    <w:rsid w:val="00C75C6E"/>
    <w:rsid w:val="00C7601B"/>
    <w:rsid w:val="00C763C7"/>
    <w:rsid w:val="00C76881"/>
    <w:rsid w:val="00C76EE8"/>
    <w:rsid w:val="00C774BE"/>
    <w:rsid w:val="00C80E82"/>
    <w:rsid w:val="00C80F3E"/>
    <w:rsid w:val="00C8209A"/>
    <w:rsid w:val="00C82216"/>
    <w:rsid w:val="00C8222B"/>
    <w:rsid w:val="00C8235F"/>
    <w:rsid w:val="00C82CFB"/>
    <w:rsid w:val="00C83DC3"/>
    <w:rsid w:val="00C847EB"/>
    <w:rsid w:val="00C8495F"/>
    <w:rsid w:val="00C84BC1"/>
    <w:rsid w:val="00C8558A"/>
    <w:rsid w:val="00C862CD"/>
    <w:rsid w:val="00C8650B"/>
    <w:rsid w:val="00C86B2D"/>
    <w:rsid w:val="00C870A7"/>
    <w:rsid w:val="00C873A9"/>
    <w:rsid w:val="00C875B5"/>
    <w:rsid w:val="00C87D48"/>
    <w:rsid w:val="00C87DC6"/>
    <w:rsid w:val="00C87FD4"/>
    <w:rsid w:val="00C90EC2"/>
    <w:rsid w:val="00C911A3"/>
    <w:rsid w:val="00C91881"/>
    <w:rsid w:val="00C9197E"/>
    <w:rsid w:val="00C91E5F"/>
    <w:rsid w:val="00C934E6"/>
    <w:rsid w:val="00C94049"/>
    <w:rsid w:val="00C94077"/>
    <w:rsid w:val="00C945CB"/>
    <w:rsid w:val="00C945F3"/>
    <w:rsid w:val="00C946DF"/>
    <w:rsid w:val="00C94C61"/>
    <w:rsid w:val="00C951DB"/>
    <w:rsid w:val="00C95215"/>
    <w:rsid w:val="00C9521B"/>
    <w:rsid w:val="00C957F1"/>
    <w:rsid w:val="00C959D4"/>
    <w:rsid w:val="00C96272"/>
    <w:rsid w:val="00C97AA1"/>
    <w:rsid w:val="00CA1A02"/>
    <w:rsid w:val="00CA1AB1"/>
    <w:rsid w:val="00CA2300"/>
    <w:rsid w:val="00CA249F"/>
    <w:rsid w:val="00CA24FC"/>
    <w:rsid w:val="00CA266D"/>
    <w:rsid w:val="00CA3A2C"/>
    <w:rsid w:val="00CA3BC5"/>
    <w:rsid w:val="00CA3E56"/>
    <w:rsid w:val="00CA437B"/>
    <w:rsid w:val="00CA4ECB"/>
    <w:rsid w:val="00CA57A8"/>
    <w:rsid w:val="00CA6251"/>
    <w:rsid w:val="00CA6750"/>
    <w:rsid w:val="00CA6D26"/>
    <w:rsid w:val="00CA711B"/>
    <w:rsid w:val="00CA73F2"/>
    <w:rsid w:val="00CA7D28"/>
    <w:rsid w:val="00CA7E00"/>
    <w:rsid w:val="00CB04E1"/>
    <w:rsid w:val="00CB1021"/>
    <w:rsid w:val="00CB180A"/>
    <w:rsid w:val="00CB1C01"/>
    <w:rsid w:val="00CB1D07"/>
    <w:rsid w:val="00CB1EFD"/>
    <w:rsid w:val="00CB2C6B"/>
    <w:rsid w:val="00CB3E8F"/>
    <w:rsid w:val="00CB4442"/>
    <w:rsid w:val="00CB4475"/>
    <w:rsid w:val="00CB44CE"/>
    <w:rsid w:val="00CB52AA"/>
    <w:rsid w:val="00CB63BE"/>
    <w:rsid w:val="00CB65CB"/>
    <w:rsid w:val="00CB6922"/>
    <w:rsid w:val="00CB6B38"/>
    <w:rsid w:val="00CB6FFE"/>
    <w:rsid w:val="00CB739E"/>
    <w:rsid w:val="00CB7E09"/>
    <w:rsid w:val="00CC0801"/>
    <w:rsid w:val="00CC0DCD"/>
    <w:rsid w:val="00CC119C"/>
    <w:rsid w:val="00CC1DDA"/>
    <w:rsid w:val="00CC2419"/>
    <w:rsid w:val="00CC2739"/>
    <w:rsid w:val="00CC29B3"/>
    <w:rsid w:val="00CC2A9B"/>
    <w:rsid w:val="00CC2AD0"/>
    <w:rsid w:val="00CC3A17"/>
    <w:rsid w:val="00CC474F"/>
    <w:rsid w:val="00CC4816"/>
    <w:rsid w:val="00CC535F"/>
    <w:rsid w:val="00CC5B71"/>
    <w:rsid w:val="00CC648D"/>
    <w:rsid w:val="00CC6857"/>
    <w:rsid w:val="00CC6C82"/>
    <w:rsid w:val="00CC6F8D"/>
    <w:rsid w:val="00CC7202"/>
    <w:rsid w:val="00CC732A"/>
    <w:rsid w:val="00CC7BBF"/>
    <w:rsid w:val="00CC7BE7"/>
    <w:rsid w:val="00CD0CD7"/>
    <w:rsid w:val="00CD0DB3"/>
    <w:rsid w:val="00CD16FE"/>
    <w:rsid w:val="00CD25CE"/>
    <w:rsid w:val="00CD2BC6"/>
    <w:rsid w:val="00CD2BEB"/>
    <w:rsid w:val="00CD3062"/>
    <w:rsid w:val="00CD3654"/>
    <w:rsid w:val="00CD37D5"/>
    <w:rsid w:val="00CD3C46"/>
    <w:rsid w:val="00CD3E3D"/>
    <w:rsid w:val="00CD411C"/>
    <w:rsid w:val="00CD416C"/>
    <w:rsid w:val="00CD436F"/>
    <w:rsid w:val="00CD488A"/>
    <w:rsid w:val="00CD4CA8"/>
    <w:rsid w:val="00CD6012"/>
    <w:rsid w:val="00CD787B"/>
    <w:rsid w:val="00CD7B98"/>
    <w:rsid w:val="00CD7E3C"/>
    <w:rsid w:val="00CE081F"/>
    <w:rsid w:val="00CE0C95"/>
    <w:rsid w:val="00CE12A9"/>
    <w:rsid w:val="00CE1E4F"/>
    <w:rsid w:val="00CE25EC"/>
    <w:rsid w:val="00CE2685"/>
    <w:rsid w:val="00CE2A94"/>
    <w:rsid w:val="00CE2CA7"/>
    <w:rsid w:val="00CE3D29"/>
    <w:rsid w:val="00CE4C36"/>
    <w:rsid w:val="00CE4F07"/>
    <w:rsid w:val="00CE548A"/>
    <w:rsid w:val="00CE60BF"/>
    <w:rsid w:val="00CE61F2"/>
    <w:rsid w:val="00CE67DA"/>
    <w:rsid w:val="00CE6B23"/>
    <w:rsid w:val="00CE729A"/>
    <w:rsid w:val="00CE7310"/>
    <w:rsid w:val="00CE7394"/>
    <w:rsid w:val="00CF0885"/>
    <w:rsid w:val="00CF08A9"/>
    <w:rsid w:val="00CF2439"/>
    <w:rsid w:val="00CF2536"/>
    <w:rsid w:val="00CF2697"/>
    <w:rsid w:val="00CF2914"/>
    <w:rsid w:val="00CF3D83"/>
    <w:rsid w:val="00CF3FDD"/>
    <w:rsid w:val="00CF45D8"/>
    <w:rsid w:val="00CF51AC"/>
    <w:rsid w:val="00CF6FC0"/>
    <w:rsid w:val="00D0043C"/>
    <w:rsid w:val="00D00A60"/>
    <w:rsid w:val="00D010C2"/>
    <w:rsid w:val="00D0123B"/>
    <w:rsid w:val="00D015C6"/>
    <w:rsid w:val="00D01FC8"/>
    <w:rsid w:val="00D024E5"/>
    <w:rsid w:val="00D027ED"/>
    <w:rsid w:val="00D03187"/>
    <w:rsid w:val="00D038EE"/>
    <w:rsid w:val="00D03D86"/>
    <w:rsid w:val="00D04341"/>
    <w:rsid w:val="00D04943"/>
    <w:rsid w:val="00D05005"/>
    <w:rsid w:val="00D05496"/>
    <w:rsid w:val="00D0566F"/>
    <w:rsid w:val="00D057BA"/>
    <w:rsid w:val="00D0592B"/>
    <w:rsid w:val="00D05F12"/>
    <w:rsid w:val="00D05FA8"/>
    <w:rsid w:val="00D064FE"/>
    <w:rsid w:val="00D0703B"/>
    <w:rsid w:val="00D070DD"/>
    <w:rsid w:val="00D073C0"/>
    <w:rsid w:val="00D075BE"/>
    <w:rsid w:val="00D07B82"/>
    <w:rsid w:val="00D07E97"/>
    <w:rsid w:val="00D07F5E"/>
    <w:rsid w:val="00D101CA"/>
    <w:rsid w:val="00D1035C"/>
    <w:rsid w:val="00D106FE"/>
    <w:rsid w:val="00D11072"/>
    <w:rsid w:val="00D11313"/>
    <w:rsid w:val="00D121D2"/>
    <w:rsid w:val="00D12B5E"/>
    <w:rsid w:val="00D12B89"/>
    <w:rsid w:val="00D12D5A"/>
    <w:rsid w:val="00D14659"/>
    <w:rsid w:val="00D14B86"/>
    <w:rsid w:val="00D1501F"/>
    <w:rsid w:val="00D15201"/>
    <w:rsid w:val="00D15719"/>
    <w:rsid w:val="00D1624F"/>
    <w:rsid w:val="00D16D3C"/>
    <w:rsid w:val="00D174FE"/>
    <w:rsid w:val="00D17E4E"/>
    <w:rsid w:val="00D20F90"/>
    <w:rsid w:val="00D215C2"/>
    <w:rsid w:val="00D21859"/>
    <w:rsid w:val="00D21A25"/>
    <w:rsid w:val="00D22B99"/>
    <w:rsid w:val="00D22C2D"/>
    <w:rsid w:val="00D22DA3"/>
    <w:rsid w:val="00D23128"/>
    <w:rsid w:val="00D23E66"/>
    <w:rsid w:val="00D2432B"/>
    <w:rsid w:val="00D251A2"/>
    <w:rsid w:val="00D25983"/>
    <w:rsid w:val="00D26037"/>
    <w:rsid w:val="00D266B8"/>
    <w:rsid w:val="00D2740F"/>
    <w:rsid w:val="00D306D4"/>
    <w:rsid w:val="00D30957"/>
    <w:rsid w:val="00D30BC2"/>
    <w:rsid w:val="00D30F62"/>
    <w:rsid w:val="00D314E2"/>
    <w:rsid w:val="00D317D9"/>
    <w:rsid w:val="00D319BC"/>
    <w:rsid w:val="00D319DD"/>
    <w:rsid w:val="00D31D73"/>
    <w:rsid w:val="00D31EE4"/>
    <w:rsid w:val="00D32544"/>
    <w:rsid w:val="00D32C2D"/>
    <w:rsid w:val="00D336C0"/>
    <w:rsid w:val="00D3378A"/>
    <w:rsid w:val="00D345BC"/>
    <w:rsid w:val="00D348B5"/>
    <w:rsid w:val="00D35249"/>
    <w:rsid w:val="00D36B4C"/>
    <w:rsid w:val="00D36E06"/>
    <w:rsid w:val="00D37279"/>
    <w:rsid w:val="00D373D9"/>
    <w:rsid w:val="00D37696"/>
    <w:rsid w:val="00D400AC"/>
    <w:rsid w:val="00D409F1"/>
    <w:rsid w:val="00D4147F"/>
    <w:rsid w:val="00D41669"/>
    <w:rsid w:val="00D42177"/>
    <w:rsid w:val="00D42201"/>
    <w:rsid w:val="00D4233B"/>
    <w:rsid w:val="00D42642"/>
    <w:rsid w:val="00D427F9"/>
    <w:rsid w:val="00D42C63"/>
    <w:rsid w:val="00D43205"/>
    <w:rsid w:val="00D438C9"/>
    <w:rsid w:val="00D445D9"/>
    <w:rsid w:val="00D44A48"/>
    <w:rsid w:val="00D44C77"/>
    <w:rsid w:val="00D452B4"/>
    <w:rsid w:val="00D453FB"/>
    <w:rsid w:val="00D45CA3"/>
    <w:rsid w:val="00D45D7D"/>
    <w:rsid w:val="00D46E79"/>
    <w:rsid w:val="00D477D7"/>
    <w:rsid w:val="00D47D1A"/>
    <w:rsid w:val="00D50077"/>
    <w:rsid w:val="00D50620"/>
    <w:rsid w:val="00D50850"/>
    <w:rsid w:val="00D5091F"/>
    <w:rsid w:val="00D509E0"/>
    <w:rsid w:val="00D50D76"/>
    <w:rsid w:val="00D50E15"/>
    <w:rsid w:val="00D52F5D"/>
    <w:rsid w:val="00D5367E"/>
    <w:rsid w:val="00D5442B"/>
    <w:rsid w:val="00D54A4C"/>
    <w:rsid w:val="00D55027"/>
    <w:rsid w:val="00D550FA"/>
    <w:rsid w:val="00D5529F"/>
    <w:rsid w:val="00D55A75"/>
    <w:rsid w:val="00D55AFE"/>
    <w:rsid w:val="00D55C61"/>
    <w:rsid w:val="00D5649B"/>
    <w:rsid w:val="00D567AF"/>
    <w:rsid w:val="00D56872"/>
    <w:rsid w:val="00D569B1"/>
    <w:rsid w:val="00D56FD1"/>
    <w:rsid w:val="00D57080"/>
    <w:rsid w:val="00D5788F"/>
    <w:rsid w:val="00D578B0"/>
    <w:rsid w:val="00D57935"/>
    <w:rsid w:val="00D57A55"/>
    <w:rsid w:val="00D57CB1"/>
    <w:rsid w:val="00D6028B"/>
    <w:rsid w:val="00D604D4"/>
    <w:rsid w:val="00D604E9"/>
    <w:rsid w:val="00D607EC"/>
    <w:rsid w:val="00D61922"/>
    <w:rsid w:val="00D62981"/>
    <w:rsid w:val="00D629DE"/>
    <w:rsid w:val="00D62DA7"/>
    <w:rsid w:val="00D637A5"/>
    <w:rsid w:val="00D63EC2"/>
    <w:rsid w:val="00D64003"/>
    <w:rsid w:val="00D65D1C"/>
    <w:rsid w:val="00D665CB"/>
    <w:rsid w:val="00D66B19"/>
    <w:rsid w:val="00D66B3B"/>
    <w:rsid w:val="00D67979"/>
    <w:rsid w:val="00D67F29"/>
    <w:rsid w:val="00D71034"/>
    <w:rsid w:val="00D71C90"/>
    <w:rsid w:val="00D7336B"/>
    <w:rsid w:val="00D733B4"/>
    <w:rsid w:val="00D73596"/>
    <w:rsid w:val="00D738D1"/>
    <w:rsid w:val="00D749F3"/>
    <w:rsid w:val="00D74B4F"/>
    <w:rsid w:val="00D75009"/>
    <w:rsid w:val="00D756B5"/>
    <w:rsid w:val="00D76C1A"/>
    <w:rsid w:val="00D76D3E"/>
    <w:rsid w:val="00D77269"/>
    <w:rsid w:val="00D77D61"/>
    <w:rsid w:val="00D80332"/>
    <w:rsid w:val="00D80600"/>
    <w:rsid w:val="00D8096F"/>
    <w:rsid w:val="00D8103E"/>
    <w:rsid w:val="00D81356"/>
    <w:rsid w:val="00D817CB"/>
    <w:rsid w:val="00D82345"/>
    <w:rsid w:val="00D82997"/>
    <w:rsid w:val="00D82EFD"/>
    <w:rsid w:val="00D8347E"/>
    <w:rsid w:val="00D83C22"/>
    <w:rsid w:val="00D8424B"/>
    <w:rsid w:val="00D842E4"/>
    <w:rsid w:val="00D84695"/>
    <w:rsid w:val="00D84984"/>
    <w:rsid w:val="00D84FDD"/>
    <w:rsid w:val="00D8513B"/>
    <w:rsid w:val="00D858EE"/>
    <w:rsid w:val="00D86BA9"/>
    <w:rsid w:val="00D8702E"/>
    <w:rsid w:val="00D875DB"/>
    <w:rsid w:val="00D87E57"/>
    <w:rsid w:val="00D901A7"/>
    <w:rsid w:val="00D9062D"/>
    <w:rsid w:val="00D90778"/>
    <w:rsid w:val="00D90A14"/>
    <w:rsid w:val="00D91038"/>
    <w:rsid w:val="00D91867"/>
    <w:rsid w:val="00D922E0"/>
    <w:rsid w:val="00D92482"/>
    <w:rsid w:val="00D925FC"/>
    <w:rsid w:val="00D92793"/>
    <w:rsid w:val="00D932CD"/>
    <w:rsid w:val="00D938BF"/>
    <w:rsid w:val="00D94592"/>
    <w:rsid w:val="00D94F73"/>
    <w:rsid w:val="00D954AA"/>
    <w:rsid w:val="00D961B2"/>
    <w:rsid w:val="00D96631"/>
    <w:rsid w:val="00D969C4"/>
    <w:rsid w:val="00D96E4B"/>
    <w:rsid w:val="00D97192"/>
    <w:rsid w:val="00D97402"/>
    <w:rsid w:val="00D975A0"/>
    <w:rsid w:val="00D97F47"/>
    <w:rsid w:val="00D97F4A"/>
    <w:rsid w:val="00DA0214"/>
    <w:rsid w:val="00DA07B6"/>
    <w:rsid w:val="00DA0A30"/>
    <w:rsid w:val="00DA10E4"/>
    <w:rsid w:val="00DA19CA"/>
    <w:rsid w:val="00DA1D14"/>
    <w:rsid w:val="00DA253B"/>
    <w:rsid w:val="00DA28B0"/>
    <w:rsid w:val="00DA3578"/>
    <w:rsid w:val="00DA4394"/>
    <w:rsid w:val="00DA45B5"/>
    <w:rsid w:val="00DA4AE8"/>
    <w:rsid w:val="00DA52E4"/>
    <w:rsid w:val="00DA5F50"/>
    <w:rsid w:val="00DA6566"/>
    <w:rsid w:val="00DA6841"/>
    <w:rsid w:val="00DA6A28"/>
    <w:rsid w:val="00DA739E"/>
    <w:rsid w:val="00DA7608"/>
    <w:rsid w:val="00DA7AA5"/>
    <w:rsid w:val="00DB2515"/>
    <w:rsid w:val="00DB30AE"/>
    <w:rsid w:val="00DB351C"/>
    <w:rsid w:val="00DB3A7E"/>
    <w:rsid w:val="00DB3BD3"/>
    <w:rsid w:val="00DB42C8"/>
    <w:rsid w:val="00DB43B2"/>
    <w:rsid w:val="00DB4566"/>
    <w:rsid w:val="00DB554A"/>
    <w:rsid w:val="00DB5C1D"/>
    <w:rsid w:val="00DB5D80"/>
    <w:rsid w:val="00DB649A"/>
    <w:rsid w:val="00DB6816"/>
    <w:rsid w:val="00DB6BF1"/>
    <w:rsid w:val="00DB7CB3"/>
    <w:rsid w:val="00DC0213"/>
    <w:rsid w:val="00DC05C6"/>
    <w:rsid w:val="00DC0B36"/>
    <w:rsid w:val="00DC1528"/>
    <w:rsid w:val="00DC1D59"/>
    <w:rsid w:val="00DC1E59"/>
    <w:rsid w:val="00DC2643"/>
    <w:rsid w:val="00DC273E"/>
    <w:rsid w:val="00DC4436"/>
    <w:rsid w:val="00DC4503"/>
    <w:rsid w:val="00DC457D"/>
    <w:rsid w:val="00DC6412"/>
    <w:rsid w:val="00DC6853"/>
    <w:rsid w:val="00DC74F1"/>
    <w:rsid w:val="00DD0119"/>
    <w:rsid w:val="00DD0521"/>
    <w:rsid w:val="00DD0793"/>
    <w:rsid w:val="00DD0A9D"/>
    <w:rsid w:val="00DD11DA"/>
    <w:rsid w:val="00DD1D5B"/>
    <w:rsid w:val="00DD2DBD"/>
    <w:rsid w:val="00DD33FA"/>
    <w:rsid w:val="00DD3DA5"/>
    <w:rsid w:val="00DD46D6"/>
    <w:rsid w:val="00DD4933"/>
    <w:rsid w:val="00DD4AEC"/>
    <w:rsid w:val="00DD4C31"/>
    <w:rsid w:val="00DD6569"/>
    <w:rsid w:val="00DD6891"/>
    <w:rsid w:val="00DD6E4C"/>
    <w:rsid w:val="00DD76BB"/>
    <w:rsid w:val="00DD7DC7"/>
    <w:rsid w:val="00DE1156"/>
    <w:rsid w:val="00DE1741"/>
    <w:rsid w:val="00DE2E0C"/>
    <w:rsid w:val="00DE3AF2"/>
    <w:rsid w:val="00DE3C47"/>
    <w:rsid w:val="00DE42F6"/>
    <w:rsid w:val="00DE4668"/>
    <w:rsid w:val="00DE5B25"/>
    <w:rsid w:val="00DE5EEB"/>
    <w:rsid w:val="00DE6072"/>
    <w:rsid w:val="00DE6E31"/>
    <w:rsid w:val="00DE748B"/>
    <w:rsid w:val="00DE78F6"/>
    <w:rsid w:val="00DE7DDE"/>
    <w:rsid w:val="00DF0380"/>
    <w:rsid w:val="00DF082F"/>
    <w:rsid w:val="00DF201C"/>
    <w:rsid w:val="00DF2079"/>
    <w:rsid w:val="00DF218A"/>
    <w:rsid w:val="00DF26DC"/>
    <w:rsid w:val="00DF2AF5"/>
    <w:rsid w:val="00DF2FC9"/>
    <w:rsid w:val="00DF3042"/>
    <w:rsid w:val="00DF320C"/>
    <w:rsid w:val="00DF3847"/>
    <w:rsid w:val="00DF3951"/>
    <w:rsid w:val="00DF50FA"/>
    <w:rsid w:val="00DF540C"/>
    <w:rsid w:val="00DF5AC4"/>
    <w:rsid w:val="00DF6D88"/>
    <w:rsid w:val="00DF72D3"/>
    <w:rsid w:val="00DF7BF7"/>
    <w:rsid w:val="00DF7CF8"/>
    <w:rsid w:val="00E00F60"/>
    <w:rsid w:val="00E01232"/>
    <w:rsid w:val="00E013DD"/>
    <w:rsid w:val="00E01594"/>
    <w:rsid w:val="00E01B59"/>
    <w:rsid w:val="00E02355"/>
    <w:rsid w:val="00E025C8"/>
    <w:rsid w:val="00E026F9"/>
    <w:rsid w:val="00E02907"/>
    <w:rsid w:val="00E02F62"/>
    <w:rsid w:val="00E03016"/>
    <w:rsid w:val="00E03150"/>
    <w:rsid w:val="00E03C87"/>
    <w:rsid w:val="00E03E1D"/>
    <w:rsid w:val="00E04223"/>
    <w:rsid w:val="00E056FA"/>
    <w:rsid w:val="00E079A5"/>
    <w:rsid w:val="00E1059D"/>
    <w:rsid w:val="00E1104A"/>
    <w:rsid w:val="00E1252D"/>
    <w:rsid w:val="00E12F26"/>
    <w:rsid w:val="00E13766"/>
    <w:rsid w:val="00E1481F"/>
    <w:rsid w:val="00E14B7C"/>
    <w:rsid w:val="00E157E0"/>
    <w:rsid w:val="00E15C46"/>
    <w:rsid w:val="00E162F6"/>
    <w:rsid w:val="00E162F9"/>
    <w:rsid w:val="00E16465"/>
    <w:rsid w:val="00E167E8"/>
    <w:rsid w:val="00E169FD"/>
    <w:rsid w:val="00E16C4D"/>
    <w:rsid w:val="00E16EF6"/>
    <w:rsid w:val="00E17880"/>
    <w:rsid w:val="00E20339"/>
    <w:rsid w:val="00E204DA"/>
    <w:rsid w:val="00E20CD8"/>
    <w:rsid w:val="00E20DC6"/>
    <w:rsid w:val="00E215E4"/>
    <w:rsid w:val="00E21E1E"/>
    <w:rsid w:val="00E21E2C"/>
    <w:rsid w:val="00E22344"/>
    <w:rsid w:val="00E224EB"/>
    <w:rsid w:val="00E22B3F"/>
    <w:rsid w:val="00E22CD4"/>
    <w:rsid w:val="00E237B7"/>
    <w:rsid w:val="00E23954"/>
    <w:rsid w:val="00E24960"/>
    <w:rsid w:val="00E24E18"/>
    <w:rsid w:val="00E2538E"/>
    <w:rsid w:val="00E257D2"/>
    <w:rsid w:val="00E25873"/>
    <w:rsid w:val="00E26254"/>
    <w:rsid w:val="00E26E48"/>
    <w:rsid w:val="00E27B9A"/>
    <w:rsid w:val="00E30120"/>
    <w:rsid w:val="00E3015E"/>
    <w:rsid w:val="00E30803"/>
    <w:rsid w:val="00E30BD5"/>
    <w:rsid w:val="00E30EAD"/>
    <w:rsid w:val="00E31247"/>
    <w:rsid w:val="00E3125A"/>
    <w:rsid w:val="00E32102"/>
    <w:rsid w:val="00E32244"/>
    <w:rsid w:val="00E32C5C"/>
    <w:rsid w:val="00E330A1"/>
    <w:rsid w:val="00E334D5"/>
    <w:rsid w:val="00E341C9"/>
    <w:rsid w:val="00E344AE"/>
    <w:rsid w:val="00E345C3"/>
    <w:rsid w:val="00E34E90"/>
    <w:rsid w:val="00E35D00"/>
    <w:rsid w:val="00E36F84"/>
    <w:rsid w:val="00E371E2"/>
    <w:rsid w:val="00E374D4"/>
    <w:rsid w:val="00E375C7"/>
    <w:rsid w:val="00E419F5"/>
    <w:rsid w:val="00E41A1F"/>
    <w:rsid w:val="00E4302C"/>
    <w:rsid w:val="00E430AA"/>
    <w:rsid w:val="00E43138"/>
    <w:rsid w:val="00E43861"/>
    <w:rsid w:val="00E44277"/>
    <w:rsid w:val="00E44D88"/>
    <w:rsid w:val="00E44EFD"/>
    <w:rsid w:val="00E44FAF"/>
    <w:rsid w:val="00E4542B"/>
    <w:rsid w:val="00E456AE"/>
    <w:rsid w:val="00E4574F"/>
    <w:rsid w:val="00E4608C"/>
    <w:rsid w:val="00E46A29"/>
    <w:rsid w:val="00E473B9"/>
    <w:rsid w:val="00E502AF"/>
    <w:rsid w:val="00E504A3"/>
    <w:rsid w:val="00E504B8"/>
    <w:rsid w:val="00E515CA"/>
    <w:rsid w:val="00E5191F"/>
    <w:rsid w:val="00E522F9"/>
    <w:rsid w:val="00E52AE9"/>
    <w:rsid w:val="00E52DC4"/>
    <w:rsid w:val="00E52F3B"/>
    <w:rsid w:val="00E5329D"/>
    <w:rsid w:val="00E542F9"/>
    <w:rsid w:val="00E545CE"/>
    <w:rsid w:val="00E554B2"/>
    <w:rsid w:val="00E559A9"/>
    <w:rsid w:val="00E55A73"/>
    <w:rsid w:val="00E55CBC"/>
    <w:rsid w:val="00E5603D"/>
    <w:rsid w:val="00E57443"/>
    <w:rsid w:val="00E5770F"/>
    <w:rsid w:val="00E602E8"/>
    <w:rsid w:val="00E6069C"/>
    <w:rsid w:val="00E613EA"/>
    <w:rsid w:val="00E62F89"/>
    <w:rsid w:val="00E6360A"/>
    <w:rsid w:val="00E64820"/>
    <w:rsid w:val="00E653A1"/>
    <w:rsid w:val="00E65482"/>
    <w:rsid w:val="00E65AE7"/>
    <w:rsid w:val="00E65E61"/>
    <w:rsid w:val="00E665B8"/>
    <w:rsid w:val="00E666E4"/>
    <w:rsid w:val="00E67C36"/>
    <w:rsid w:val="00E70DE9"/>
    <w:rsid w:val="00E717B7"/>
    <w:rsid w:val="00E71D6C"/>
    <w:rsid w:val="00E71FEF"/>
    <w:rsid w:val="00E72182"/>
    <w:rsid w:val="00E7228E"/>
    <w:rsid w:val="00E72D64"/>
    <w:rsid w:val="00E72EA2"/>
    <w:rsid w:val="00E73768"/>
    <w:rsid w:val="00E73D05"/>
    <w:rsid w:val="00E73E56"/>
    <w:rsid w:val="00E7431C"/>
    <w:rsid w:val="00E74C35"/>
    <w:rsid w:val="00E752E6"/>
    <w:rsid w:val="00E75472"/>
    <w:rsid w:val="00E757AA"/>
    <w:rsid w:val="00E75934"/>
    <w:rsid w:val="00E75D88"/>
    <w:rsid w:val="00E75E5F"/>
    <w:rsid w:val="00E76284"/>
    <w:rsid w:val="00E7661B"/>
    <w:rsid w:val="00E76B1F"/>
    <w:rsid w:val="00E77AE9"/>
    <w:rsid w:val="00E77DCE"/>
    <w:rsid w:val="00E80261"/>
    <w:rsid w:val="00E805FD"/>
    <w:rsid w:val="00E806BE"/>
    <w:rsid w:val="00E80EEB"/>
    <w:rsid w:val="00E8209D"/>
    <w:rsid w:val="00E821CB"/>
    <w:rsid w:val="00E830EC"/>
    <w:rsid w:val="00E83257"/>
    <w:rsid w:val="00E833EE"/>
    <w:rsid w:val="00E837ED"/>
    <w:rsid w:val="00E83AB1"/>
    <w:rsid w:val="00E8479A"/>
    <w:rsid w:val="00E852DD"/>
    <w:rsid w:val="00E85D47"/>
    <w:rsid w:val="00E860E6"/>
    <w:rsid w:val="00E86B04"/>
    <w:rsid w:val="00E86B79"/>
    <w:rsid w:val="00E87EC8"/>
    <w:rsid w:val="00E87ED9"/>
    <w:rsid w:val="00E90095"/>
    <w:rsid w:val="00E903DD"/>
    <w:rsid w:val="00E91781"/>
    <w:rsid w:val="00E917E2"/>
    <w:rsid w:val="00E91C85"/>
    <w:rsid w:val="00E9299C"/>
    <w:rsid w:val="00E92B4D"/>
    <w:rsid w:val="00E92E74"/>
    <w:rsid w:val="00E95740"/>
    <w:rsid w:val="00E957F0"/>
    <w:rsid w:val="00E95EA3"/>
    <w:rsid w:val="00E9662E"/>
    <w:rsid w:val="00E97B1A"/>
    <w:rsid w:val="00E97B94"/>
    <w:rsid w:val="00E97EA6"/>
    <w:rsid w:val="00EA04F1"/>
    <w:rsid w:val="00EA1CD3"/>
    <w:rsid w:val="00EA2260"/>
    <w:rsid w:val="00EA386D"/>
    <w:rsid w:val="00EA3B2F"/>
    <w:rsid w:val="00EA3E21"/>
    <w:rsid w:val="00EA4730"/>
    <w:rsid w:val="00EA4B0E"/>
    <w:rsid w:val="00EA530C"/>
    <w:rsid w:val="00EA5FC0"/>
    <w:rsid w:val="00EA663B"/>
    <w:rsid w:val="00EA6AFD"/>
    <w:rsid w:val="00EA7317"/>
    <w:rsid w:val="00EB07C9"/>
    <w:rsid w:val="00EB0F6C"/>
    <w:rsid w:val="00EB1187"/>
    <w:rsid w:val="00EB13F2"/>
    <w:rsid w:val="00EB1479"/>
    <w:rsid w:val="00EB1D0A"/>
    <w:rsid w:val="00EB240B"/>
    <w:rsid w:val="00EB35D9"/>
    <w:rsid w:val="00EB3ACC"/>
    <w:rsid w:val="00EB42CF"/>
    <w:rsid w:val="00EB49AE"/>
    <w:rsid w:val="00EB4C87"/>
    <w:rsid w:val="00EB4CFE"/>
    <w:rsid w:val="00EB4D4A"/>
    <w:rsid w:val="00EB57F7"/>
    <w:rsid w:val="00EB5994"/>
    <w:rsid w:val="00EB5E7B"/>
    <w:rsid w:val="00EB6056"/>
    <w:rsid w:val="00EB6BEB"/>
    <w:rsid w:val="00EB74C7"/>
    <w:rsid w:val="00EB76D4"/>
    <w:rsid w:val="00EC0A55"/>
    <w:rsid w:val="00EC0BC4"/>
    <w:rsid w:val="00EC177B"/>
    <w:rsid w:val="00EC1EA2"/>
    <w:rsid w:val="00EC22CB"/>
    <w:rsid w:val="00EC2F94"/>
    <w:rsid w:val="00EC330C"/>
    <w:rsid w:val="00EC39E0"/>
    <w:rsid w:val="00EC4A20"/>
    <w:rsid w:val="00EC4B9D"/>
    <w:rsid w:val="00EC532F"/>
    <w:rsid w:val="00EC53C2"/>
    <w:rsid w:val="00EC54A4"/>
    <w:rsid w:val="00EC60B8"/>
    <w:rsid w:val="00EC6426"/>
    <w:rsid w:val="00EC64EE"/>
    <w:rsid w:val="00EC6562"/>
    <w:rsid w:val="00EC688F"/>
    <w:rsid w:val="00EC69B5"/>
    <w:rsid w:val="00EC6BB2"/>
    <w:rsid w:val="00EC6DDB"/>
    <w:rsid w:val="00EC7B53"/>
    <w:rsid w:val="00EC7E56"/>
    <w:rsid w:val="00ED0536"/>
    <w:rsid w:val="00ED13FD"/>
    <w:rsid w:val="00ED1FAB"/>
    <w:rsid w:val="00ED2E44"/>
    <w:rsid w:val="00ED3B65"/>
    <w:rsid w:val="00ED43C7"/>
    <w:rsid w:val="00ED4AEC"/>
    <w:rsid w:val="00ED4FA0"/>
    <w:rsid w:val="00ED512F"/>
    <w:rsid w:val="00ED5BE9"/>
    <w:rsid w:val="00ED647D"/>
    <w:rsid w:val="00ED6520"/>
    <w:rsid w:val="00ED676D"/>
    <w:rsid w:val="00ED6821"/>
    <w:rsid w:val="00ED76A0"/>
    <w:rsid w:val="00ED7BF3"/>
    <w:rsid w:val="00EE0330"/>
    <w:rsid w:val="00EE03A6"/>
    <w:rsid w:val="00EE0568"/>
    <w:rsid w:val="00EE0B81"/>
    <w:rsid w:val="00EE0F06"/>
    <w:rsid w:val="00EE15D0"/>
    <w:rsid w:val="00EE1CA3"/>
    <w:rsid w:val="00EE214E"/>
    <w:rsid w:val="00EE21A2"/>
    <w:rsid w:val="00EE2DB1"/>
    <w:rsid w:val="00EE370A"/>
    <w:rsid w:val="00EE41FD"/>
    <w:rsid w:val="00EE4595"/>
    <w:rsid w:val="00EE4E80"/>
    <w:rsid w:val="00EE6653"/>
    <w:rsid w:val="00EE6793"/>
    <w:rsid w:val="00EE6F9E"/>
    <w:rsid w:val="00EE7122"/>
    <w:rsid w:val="00EE79C4"/>
    <w:rsid w:val="00EF0148"/>
    <w:rsid w:val="00EF033D"/>
    <w:rsid w:val="00EF03CB"/>
    <w:rsid w:val="00EF13E7"/>
    <w:rsid w:val="00EF15D0"/>
    <w:rsid w:val="00EF23EC"/>
    <w:rsid w:val="00EF24BB"/>
    <w:rsid w:val="00EF2639"/>
    <w:rsid w:val="00EF28DC"/>
    <w:rsid w:val="00EF2B1D"/>
    <w:rsid w:val="00EF2E42"/>
    <w:rsid w:val="00EF4125"/>
    <w:rsid w:val="00EF5270"/>
    <w:rsid w:val="00EF5416"/>
    <w:rsid w:val="00EF552E"/>
    <w:rsid w:val="00EF5A8C"/>
    <w:rsid w:val="00EF6326"/>
    <w:rsid w:val="00EF6635"/>
    <w:rsid w:val="00EF69A2"/>
    <w:rsid w:val="00EF724B"/>
    <w:rsid w:val="00EF7959"/>
    <w:rsid w:val="00F006E5"/>
    <w:rsid w:val="00F01214"/>
    <w:rsid w:val="00F012A9"/>
    <w:rsid w:val="00F0188C"/>
    <w:rsid w:val="00F018B2"/>
    <w:rsid w:val="00F01900"/>
    <w:rsid w:val="00F022C6"/>
    <w:rsid w:val="00F02639"/>
    <w:rsid w:val="00F02CA1"/>
    <w:rsid w:val="00F02FD5"/>
    <w:rsid w:val="00F03A22"/>
    <w:rsid w:val="00F03E03"/>
    <w:rsid w:val="00F03E76"/>
    <w:rsid w:val="00F045CC"/>
    <w:rsid w:val="00F0497E"/>
    <w:rsid w:val="00F04FC9"/>
    <w:rsid w:val="00F05E48"/>
    <w:rsid w:val="00F060C2"/>
    <w:rsid w:val="00F063E4"/>
    <w:rsid w:val="00F07526"/>
    <w:rsid w:val="00F076B6"/>
    <w:rsid w:val="00F07F5F"/>
    <w:rsid w:val="00F101C3"/>
    <w:rsid w:val="00F10F3A"/>
    <w:rsid w:val="00F110BC"/>
    <w:rsid w:val="00F114EB"/>
    <w:rsid w:val="00F1176A"/>
    <w:rsid w:val="00F12279"/>
    <w:rsid w:val="00F12AEF"/>
    <w:rsid w:val="00F132B7"/>
    <w:rsid w:val="00F14AB7"/>
    <w:rsid w:val="00F15372"/>
    <w:rsid w:val="00F15AB1"/>
    <w:rsid w:val="00F15CB7"/>
    <w:rsid w:val="00F15E92"/>
    <w:rsid w:val="00F1638A"/>
    <w:rsid w:val="00F1654C"/>
    <w:rsid w:val="00F166CD"/>
    <w:rsid w:val="00F16897"/>
    <w:rsid w:val="00F16E22"/>
    <w:rsid w:val="00F17984"/>
    <w:rsid w:val="00F17C0C"/>
    <w:rsid w:val="00F20100"/>
    <w:rsid w:val="00F20B7B"/>
    <w:rsid w:val="00F20EF8"/>
    <w:rsid w:val="00F21E93"/>
    <w:rsid w:val="00F22575"/>
    <w:rsid w:val="00F2280A"/>
    <w:rsid w:val="00F22B01"/>
    <w:rsid w:val="00F23EEE"/>
    <w:rsid w:val="00F23FC7"/>
    <w:rsid w:val="00F25C9B"/>
    <w:rsid w:val="00F26283"/>
    <w:rsid w:val="00F27C9F"/>
    <w:rsid w:val="00F300DE"/>
    <w:rsid w:val="00F31F4F"/>
    <w:rsid w:val="00F32FE7"/>
    <w:rsid w:val="00F3332A"/>
    <w:rsid w:val="00F33788"/>
    <w:rsid w:val="00F33980"/>
    <w:rsid w:val="00F3474E"/>
    <w:rsid w:val="00F34EF5"/>
    <w:rsid w:val="00F3504E"/>
    <w:rsid w:val="00F354EE"/>
    <w:rsid w:val="00F35BEE"/>
    <w:rsid w:val="00F3701E"/>
    <w:rsid w:val="00F37444"/>
    <w:rsid w:val="00F378DC"/>
    <w:rsid w:val="00F37D4F"/>
    <w:rsid w:val="00F40230"/>
    <w:rsid w:val="00F40B6C"/>
    <w:rsid w:val="00F414CA"/>
    <w:rsid w:val="00F42391"/>
    <w:rsid w:val="00F424BD"/>
    <w:rsid w:val="00F425E0"/>
    <w:rsid w:val="00F43061"/>
    <w:rsid w:val="00F4403E"/>
    <w:rsid w:val="00F44762"/>
    <w:rsid w:val="00F456D5"/>
    <w:rsid w:val="00F4728C"/>
    <w:rsid w:val="00F4754C"/>
    <w:rsid w:val="00F4764A"/>
    <w:rsid w:val="00F47D71"/>
    <w:rsid w:val="00F505B1"/>
    <w:rsid w:val="00F50840"/>
    <w:rsid w:val="00F51B08"/>
    <w:rsid w:val="00F51FF9"/>
    <w:rsid w:val="00F524B7"/>
    <w:rsid w:val="00F52939"/>
    <w:rsid w:val="00F52AB0"/>
    <w:rsid w:val="00F52D1C"/>
    <w:rsid w:val="00F53EC8"/>
    <w:rsid w:val="00F5470B"/>
    <w:rsid w:val="00F54D06"/>
    <w:rsid w:val="00F554E8"/>
    <w:rsid w:val="00F555C7"/>
    <w:rsid w:val="00F55BE9"/>
    <w:rsid w:val="00F55EDD"/>
    <w:rsid w:val="00F56F64"/>
    <w:rsid w:val="00F573CF"/>
    <w:rsid w:val="00F57EC5"/>
    <w:rsid w:val="00F603C2"/>
    <w:rsid w:val="00F604AA"/>
    <w:rsid w:val="00F6055D"/>
    <w:rsid w:val="00F61367"/>
    <w:rsid w:val="00F621B7"/>
    <w:rsid w:val="00F622E2"/>
    <w:rsid w:val="00F62411"/>
    <w:rsid w:val="00F62428"/>
    <w:rsid w:val="00F62AE9"/>
    <w:rsid w:val="00F62C62"/>
    <w:rsid w:val="00F6331D"/>
    <w:rsid w:val="00F63702"/>
    <w:rsid w:val="00F64AA6"/>
    <w:rsid w:val="00F64B4C"/>
    <w:rsid w:val="00F652D1"/>
    <w:rsid w:val="00F65350"/>
    <w:rsid w:val="00F65888"/>
    <w:rsid w:val="00F65F0D"/>
    <w:rsid w:val="00F6633C"/>
    <w:rsid w:val="00F66764"/>
    <w:rsid w:val="00F67124"/>
    <w:rsid w:val="00F67388"/>
    <w:rsid w:val="00F674E2"/>
    <w:rsid w:val="00F67565"/>
    <w:rsid w:val="00F67BB2"/>
    <w:rsid w:val="00F7046E"/>
    <w:rsid w:val="00F7069D"/>
    <w:rsid w:val="00F70814"/>
    <w:rsid w:val="00F70B94"/>
    <w:rsid w:val="00F70DCC"/>
    <w:rsid w:val="00F70FA9"/>
    <w:rsid w:val="00F710E5"/>
    <w:rsid w:val="00F71228"/>
    <w:rsid w:val="00F71549"/>
    <w:rsid w:val="00F71EE3"/>
    <w:rsid w:val="00F721CE"/>
    <w:rsid w:val="00F72726"/>
    <w:rsid w:val="00F72E39"/>
    <w:rsid w:val="00F73753"/>
    <w:rsid w:val="00F7460F"/>
    <w:rsid w:val="00F74D00"/>
    <w:rsid w:val="00F7527F"/>
    <w:rsid w:val="00F759E4"/>
    <w:rsid w:val="00F760AC"/>
    <w:rsid w:val="00F762E3"/>
    <w:rsid w:val="00F76615"/>
    <w:rsid w:val="00F76ABB"/>
    <w:rsid w:val="00F77950"/>
    <w:rsid w:val="00F80371"/>
    <w:rsid w:val="00F803CA"/>
    <w:rsid w:val="00F80760"/>
    <w:rsid w:val="00F807B9"/>
    <w:rsid w:val="00F809BD"/>
    <w:rsid w:val="00F80B88"/>
    <w:rsid w:val="00F80E8D"/>
    <w:rsid w:val="00F8143C"/>
    <w:rsid w:val="00F81706"/>
    <w:rsid w:val="00F81AF5"/>
    <w:rsid w:val="00F81E4F"/>
    <w:rsid w:val="00F82456"/>
    <w:rsid w:val="00F826D6"/>
    <w:rsid w:val="00F82781"/>
    <w:rsid w:val="00F82A24"/>
    <w:rsid w:val="00F83224"/>
    <w:rsid w:val="00F836BB"/>
    <w:rsid w:val="00F838AF"/>
    <w:rsid w:val="00F83FCB"/>
    <w:rsid w:val="00F84503"/>
    <w:rsid w:val="00F8467F"/>
    <w:rsid w:val="00F85316"/>
    <w:rsid w:val="00F86698"/>
    <w:rsid w:val="00F87154"/>
    <w:rsid w:val="00F874C7"/>
    <w:rsid w:val="00F87D6E"/>
    <w:rsid w:val="00F9001F"/>
    <w:rsid w:val="00F909CD"/>
    <w:rsid w:val="00F90F5A"/>
    <w:rsid w:val="00F9117E"/>
    <w:rsid w:val="00F91479"/>
    <w:rsid w:val="00F9149B"/>
    <w:rsid w:val="00F91A3C"/>
    <w:rsid w:val="00F921CE"/>
    <w:rsid w:val="00F92AE1"/>
    <w:rsid w:val="00F92BA8"/>
    <w:rsid w:val="00F93612"/>
    <w:rsid w:val="00F939C7"/>
    <w:rsid w:val="00F943FE"/>
    <w:rsid w:val="00F944A3"/>
    <w:rsid w:val="00F94A1C"/>
    <w:rsid w:val="00F94D1A"/>
    <w:rsid w:val="00F94F65"/>
    <w:rsid w:val="00F95C31"/>
    <w:rsid w:val="00F95CB1"/>
    <w:rsid w:val="00F962BC"/>
    <w:rsid w:val="00F96533"/>
    <w:rsid w:val="00F966E8"/>
    <w:rsid w:val="00F9681A"/>
    <w:rsid w:val="00F96B25"/>
    <w:rsid w:val="00F971FD"/>
    <w:rsid w:val="00F9765C"/>
    <w:rsid w:val="00FA04B3"/>
    <w:rsid w:val="00FA1250"/>
    <w:rsid w:val="00FA14E5"/>
    <w:rsid w:val="00FA1B88"/>
    <w:rsid w:val="00FA211B"/>
    <w:rsid w:val="00FA22E5"/>
    <w:rsid w:val="00FA2F94"/>
    <w:rsid w:val="00FA3360"/>
    <w:rsid w:val="00FA376E"/>
    <w:rsid w:val="00FA37A6"/>
    <w:rsid w:val="00FA38BE"/>
    <w:rsid w:val="00FA45E9"/>
    <w:rsid w:val="00FA484D"/>
    <w:rsid w:val="00FA4EA0"/>
    <w:rsid w:val="00FA4F50"/>
    <w:rsid w:val="00FA5481"/>
    <w:rsid w:val="00FA59DC"/>
    <w:rsid w:val="00FA5F8F"/>
    <w:rsid w:val="00FA6CF5"/>
    <w:rsid w:val="00FA7E35"/>
    <w:rsid w:val="00FA7F7F"/>
    <w:rsid w:val="00FB085E"/>
    <w:rsid w:val="00FB1A29"/>
    <w:rsid w:val="00FB1E16"/>
    <w:rsid w:val="00FB2285"/>
    <w:rsid w:val="00FB22C0"/>
    <w:rsid w:val="00FB29BE"/>
    <w:rsid w:val="00FB3684"/>
    <w:rsid w:val="00FB40AB"/>
    <w:rsid w:val="00FB497E"/>
    <w:rsid w:val="00FB4C7F"/>
    <w:rsid w:val="00FB4D4B"/>
    <w:rsid w:val="00FB55F7"/>
    <w:rsid w:val="00FB6250"/>
    <w:rsid w:val="00FB69F4"/>
    <w:rsid w:val="00FB6B7C"/>
    <w:rsid w:val="00FB706A"/>
    <w:rsid w:val="00FC06EC"/>
    <w:rsid w:val="00FC1E84"/>
    <w:rsid w:val="00FC2C59"/>
    <w:rsid w:val="00FC3432"/>
    <w:rsid w:val="00FC3D31"/>
    <w:rsid w:val="00FC3F76"/>
    <w:rsid w:val="00FC41A1"/>
    <w:rsid w:val="00FC453B"/>
    <w:rsid w:val="00FC5297"/>
    <w:rsid w:val="00FC61C8"/>
    <w:rsid w:val="00FC6CB8"/>
    <w:rsid w:val="00FC7784"/>
    <w:rsid w:val="00FC77E1"/>
    <w:rsid w:val="00FD01E8"/>
    <w:rsid w:val="00FD0C0D"/>
    <w:rsid w:val="00FD0C25"/>
    <w:rsid w:val="00FD0D16"/>
    <w:rsid w:val="00FD0EFA"/>
    <w:rsid w:val="00FD106C"/>
    <w:rsid w:val="00FD2078"/>
    <w:rsid w:val="00FD2636"/>
    <w:rsid w:val="00FD2931"/>
    <w:rsid w:val="00FD2AD3"/>
    <w:rsid w:val="00FD2D7B"/>
    <w:rsid w:val="00FD3657"/>
    <w:rsid w:val="00FD3A47"/>
    <w:rsid w:val="00FD442C"/>
    <w:rsid w:val="00FD5BE1"/>
    <w:rsid w:val="00FD6E0F"/>
    <w:rsid w:val="00FE1088"/>
    <w:rsid w:val="00FE11DD"/>
    <w:rsid w:val="00FE1367"/>
    <w:rsid w:val="00FE1373"/>
    <w:rsid w:val="00FE13B5"/>
    <w:rsid w:val="00FE193D"/>
    <w:rsid w:val="00FE2283"/>
    <w:rsid w:val="00FE24C8"/>
    <w:rsid w:val="00FE2696"/>
    <w:rsid w:val="00FE2E70"/>
    <w:rsid w:val="00FE35FD"/>
    <w:rsid w:val="00FE398A"/>
    <w:rsid w:val="00FE3BF7"/>
    <w:rsid w:val="00FE3E96"/>
    <w:rsid w:val="00FE3F82"/>
    <w:rsid w:val="00FE413C"/>
    <w:rsid w:val="00FE428A"/>
    <w:rsid w:val="00FE5B09"/>
    <w:rsid w:val="00FE6610"/>
    <w:rsid w:val="00FE6900"/>
    <w:rsid w:val="00FE6E48"/>
    <w:rsid w:val="00FE74C6"/>
    <w:rsid w:val="00FE7A8E"/>
    <w:rsid w:val="00FF0A8D"/>
    <w:rsid w:val="00FF0EAC"/>
    <w:rsid w:val="00FF1280"/>
    <w:rsid w:val="00FF1298"/>
    <w:rsid w:val="00FF30CF"/>
    <w:rsid w:val="00FF3674"/>
    <w:rsid w:val="00FF38FB"/>
    <w:rsid w:val="00FF3965"/>
    <w:rsid w:val="00FF3C4E"/>
    <w:rsid w:val="00FF4037"/>
    <w:rsid w:val="00FF404F"/>
    <w:rsid w:val="00FF4127"/>
    <w:rsid w:val="00FF4E48"/>
    <w:rsid w:val="00FF52EF"/>
    <w:rsid w:val="00FF595F"/>
    <w:rsid w:val="00FF5AE8"/>
    <w:rsid w:val="00FF6215"/>
    <w:rsid w:val="00FF66B4"/>
    <w:rsid w:val="00FF6BA6"/>
    <w:rsid w:val="00FF70BF"/>
    <w:rsid w:val="00FF7923"/>
    <w:rsid w:val="00FF7F76"/>
  </w:rsids>
  <m:mathPr>
    <m:mathFont m:val="Cambria Math"/>
    <m:brkBin m:val="before"/>
    <m:brkBinSub m:val="--"/>
    <m:smallFrac/>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1"/>
    <o:shapelayout v:ext="edit">
      <o:idmap v:ext="edit" data="1"/>
    </o:shapelayout>
  </w:shapeDefaults>
  <w:decimalSymbol w:val=","/>
  <w:listSeparator w:val=";"/>
  <w14:docId w14:val="626920A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pt-BR" w:eastAsia="pt-BR"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qFormat="1"/>
    <w:lsdException w:name="heading 5" w:qFormat="1"/>
    <w:lsdException w:name="heading 6" w:semiHidden="0" w:unhideWhenUsed="0" w:qFormat="1"/>
    <w:lsdException w:name="heading 7" w:qFormat="1"/>
    <w:lsdException w:name="heading 8" w:qFormat="1"/>
    <w:lsdException w:name="heading 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header" w:uiPriority="99"/>
    <w:lsdException w:name="footer" w:uiPriority="99"/>
    <w:lsdException w:name="caption" w:qFormat="1"/>
    <w:lsdException w:name="table of figures" w:uiPriority="99"/>
    <w:lsdException w:name="List Number" w:semiHidden="0" w:unhideWhenUsed="0"/>
    <w:lsdException w:name="List 4" w:semiHidden="0" w:unhideWhenUsed="0"/>
    <w:lsdException w:name="List 5" w:semiHidden="0" w:unhideWhenUsed="0"/>
    <w:lsdException w:name="Title" w:semiHidden="0" w:unhideWhenUsed="0" w:qFormat="1"/>
    <w:lsdException w:name="Default Paragraph Font" w:uiPriority="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FollowedHyperlink" w:uiPriority="99"/>
    <w:lsdException w:name="Strong" w:semiHidden="0" w:uiPriority="22" w:unhideWhenUsed="0" w:qFormat="1"/>
    <w:lsdException w:name="Emphasis" w:semiHidden="0" w:uiPriority="20" w:unhideWhenUsed="0" w:qFormat="1"/>
    <w:lsdException w:name="Normal (Web)" w:uiPriority="99"/>
    <w:lsdException w:name="No List" w:uiPriority="99"/>
    <w:lsdException w:name="Table Grid" w:uiPriority="39"/>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B7D04"/>
    <w:pPr>
      <w:spacing w:after="240" w:line="360" w:lineRule="auto"/>
      <w:jc w:val="both"/>
    </w:pPr>
    <w:rPr>
      <w:rFonts w:ascii="Lexend" w:hAnsi="Lexend"/>
      <w:sz w:val="24"/>
      <w:szCs w:val="24"/>
    </w:rPr>
  </w:style>
  <w:style w:type="paragraph" w:styleId="Ttulo1">
    <w:name w:val="heading 1"/>
    <w:basedOn w:val="Normal"/>
    <w:next w:val="Normal"/>
    <w:link w:val="Ttulo1Char"/>
    <w:qFormat/>
    <w:rsid w:val="00245DA2"/>
    <w:pPr>
      <w:keepNext/>
      <w:numPr>
        <w:numId w:val="4"/>
      </w:numPr>
      <w:outlineLvl w:val="0"/>
    </w:pPr>
    <w:rPr>
      <w:b/>
      <w:bCs/>
    </w:rPr>
  </w:style>
  <w:style w:type="paragraph" w:styleId="Ttulo2">
    <w:name w:val="heading 2"/>
    <w:basedOn w:val="Normal"/>
    <w:next w:val="Normal"/>
    <w:link w:val="Ttulo2Char"/>
    <w:qFormat/>
    <w:rsid w:val="00245DA2"/>
    <w:pPr>
      <w:keepNext/>
      <w:numPr>
        <w:ilvl w:val="1"/>
        <w:numId w:val="4"/>
      </w:numPr>
      <w:outlineLvl w:val="1"/>
    </w:pPr>
    <w:rPr>
      <w:b/>
    </w:rPr>
  </w:style>
  <w:style w:type="paragraph" w:styleId="Ttulo3">
    <w:name w:val="heading 3"/>
    <w:basedOn w:val="Normal"/>
    <w:next w:val="Normal"/>
    <w:link w:val="Ttulo3Char"/>
    <w:qFormat/>
    <w:rsid w:val="00245DA2"/>
    <w:pPr>
      <w:keepNext/>
      <w:numPr>
        <w:ilvl w:val="2"/>
        <w:numId w:val="4"/>
      </w:numPr>
      <w:outlineLvl w:val="2"/>
    </w:pPr>
    <w:rPr>
      <w:rFonts w:cs="Arial"/>
      <w:b/>
      <w:bCs/>
      <w:szCs w:val="26"/>
    </w:rPr>
  </w:style>
  <w:style w:type="paragraph" w:styleId="Ttulo4">
    <w:name w:val="heading 4"/>
    <w:basedOn w:val="Normal"/>
    <w:next w:val="Normal"/>
    <w:link w:val="Ttulo4Char"/>
    <w:qFormat/>
    <w:rsid w:val="00245DA2"/>
    <w:pPr>
      <w:keepNext/>
      <w:numPr>
        <w:ilvl w:val="3"/>
        <w:numId w:val="4"/>
      </w:numPr>
      <w:spacing w:before="120"/>
      <w:ind w:right="142"/>
      <w:outlineLvl w:val="3"/>
    </w:pPr>
    <w:rPr>
      <w:b/>
      <w:position w:val="-2"/>
      <w:szCs w:val="22"/>
    </w:rPr>
  </w:style>
  <w:style w:type="paragraph" w:styleId="Ttulo5">
    <w:name w:val="heading 5"/>
    <w:basedOn w:val="Normal"/>
    <w:next w:val="Normal"/>
    <w:link w:val="Ttulo5Char"/>
    <w:qFormat/>
    <w:rsid w:val="008B7D04"/>
    <w:pPr>
      <w:keepNext/>
      <w:numPr>
        <w:ilvl w:val="4"/>
        <w:numId w:val="4"/>
      </w:numPr>
      <w:spacing w:before="40"/>
      <w:outlineLvl w:val="4"/>
    </w:pPr>
    <w:rPr>
      <w:rFonts w:ascii="Times New Roman" w:hAnsi="Times New Roman"/>
      <w:b/>
      <w:caps/>
      <w:sz w:val="12"/>
      <w:szCs w:val="20"/>
    </w:rPr>
  </w:style>
  <w:style w:type="paragraph" w:styleId="Ttulo6">
    <w:name w:val="heading 6"/>
    <w:basedOn w:val="Normal"/>
    <w:next w:val="Normal"/>
    <w:qFormat/>
    <w:rsid w:val="008B7D04"/>
    <w:pPr>
      <w:keepNext/>
      <w:numPr>
        <w:ilvl w:val="5"/>
        <w:numId w:val="4"/>
      </w:numPr>
      <w:outlineLvl w:val="5"/>
    </w:pPr>
    <w:rPr>
      <w:rFonts w:ascii="Arial" w:hAnsi="Arial"/>
      <w:b/>
      <w:sz w:val="20"/>
      <w:szCs w:val="20"/>
    </w:rPr>
  </w:style>
  <w:style w:type="paragraph" w:styleId="Ttulo7">
    <w:name w:val="heading 7"/>
    <w:basedOn w:val="Normal"/>
    <w:next w:val="Normal"/>
    <w:link w:val="Ttulo7Char"/>
    <w:qFormat/>
    <w:rsid w:val="008B7D04"/>
    <w:pPr>
      <w:numPr>
        <w:ilvl w:val="6"/>
        <w:numId w:val="4"/>
      </w:numPr>
      <w:spacing w:before="240" w:after="60"/>
      <w:outlineLvl w:val="6"/>
    </w:pPr>
    <w:rPr>
      <w:rFonts w:ascii="Arial" w:hAnsi="Arial"/>
      <w:sz w:val="20"/>
      <w:szCs w:val="20"/>
    </w:rPr>
  </w:style>
  <w:style w:type="paragraph" w:styleId="Ttulo8">
    <w:name w:val="heading 8"/>
    <w:basedOn w:val="Normal"/>
    <w:next w:val="Normal"/>
    <w:link w:val="Ttulo8Char"/>
    <w:qFormat/>
    <w:rsid w:val="008B7D04"/>
    <w:pPr>
      <w:spacing w:before="240" w:after="60"/>
      <w:ind w:left="1440" w:hanging="1440"/>
      <w:outlineLvl w:val="7"/>
    </w:pPr>
    <w:rPr>
      <w:rFonts w:ascii="Arial" w:hAnsi="Arial"/>
      <w:i/>
      <w:sz w:val="20"/>
      <w:szCs w:val="20"/>
    </w:rPr>
  </w:style>
  <w:style w:type="paragraph" w:styleId="Ttulo9">
    <w:name w:val="heading 9"/>
    <w:basedOn w:val="Normal"/>
    <w:next w:val="Normal"/>
    <w:link w:val="Ttulo9Char"/>
    <w:qFormat/>
    <w:rsid w:val="008B7D04"/>
    <w:pPr>
      <w:spacing w:before="240" w:after="60"/>
      <w:ind w:left="1584" w:hanging="1584"/>
      <w:outlineLvl w:val="8"/>
    </w:pPr>
    <w:rPr>
      <w:rFonts w:ascii="Arial" w:hAnsi="Arial"/>
      <w:i/>
      <w:sz w:val="18"/>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rsid w:val="00245DA2"/>
    <w:rPr>
      <w:rFonts w:ascii="Lexend" w:hAnsi="Lexend"/>
      <w:b/>
      <w:bCs/>
      <w:sz w:val="24"/>
      <w:szCs w:val="24"/>
    </w:rPr>
  </w:style>
  <w:style w:type="character" w:customStyle="1" w:styleId="Ttulo2Char">
    <w:name w:val="Título 2 Char"/>
    <w:basedOn w:val="Fontepargpadro"/>
    <w:link w:val="Ttulo2"/>
    <w:rsid w:val="00245DA2"/>
    <w:rPr>
      <w:rFonts w:ascii="Lexend" w:hAnsi="Lexend"/>
      <w:b/>
      <w:sz w:val="24"/>
      <w:szCs w:val="24"/>
    </w:rPr>
  </w:style>
  <w:style w:type="paragraph" w:customStyle="1" w:styleId="TextoNvel4">
    <w:name w:val="Texto Nível 4"/>
    <w:basedOn w:val="TextoNvel1"/>
    <w:link w:val="TextoNvel4Char"/>
    <w:rsid w:val="008B7D04"/>
    <w:pPr>
      <w:tabs>
        <w:tab w:val="clear" w:pos="709"/>
        <w:tab w:val="left" w:pos="1134"/>
      </w:tabs>
      <w:ind w:left="1134"/>
    </w:pPr>
  </w:style>
  <w:style w:type="paragraph" w:customStyle="1" w:styleId="TextoNvel1">
    <w:name w:val="Texto Nível 1"/>
    <w:basedOn w:val="Normal"/>
    <w:link w:val="TextoNvel1Char"/>
    <w:rsid w:val="008B7D04"/>
    <w:pPr>
      <w:keepLines/>
      <w:tabs>
        <w:tab w:val="left" w:pos="709"/>
      </w:tabs>
      <w:spacing w:before="120" w:after="120"/>
      <w:ind w:left="709" w:right="142"/>
    </w:pPr>
    <w:rPr>
      <w:rFonts w:ascii="Arial" w:hAnsi="Arial" w:cs="Arial"/>
      <w:sz w:val="22"/>
      <w:szCs w:val="22"/>
    </w:rPr>
  </w:style>
  <w:style w:type="character" w:customStyle="1" w:styleId="TextoNvel1Char">
    <w:name w:val="Texto Nível 1 Char"/>
    <w:basedOn w:val="Fontepargpadro"/>
    <w:link w:val="TextoNvel1"/>
    <w:rsid w:val="008B7D04"/>
    <w:rPr>
      <w:rFonts w:ascii="Arial" w:hAnsi="Arial" w:cs="Arial"/>
      <w:sz w:val="22"/>
      <w:szCs w:val="22"/>
    </w:rPr>
  </w:style>
  <w:style w:type="character" w:customStyle="1" w:styleId="TextoNvel4Char">
    <w:name w:val="Texto Nível 4 Char"/>
    <w:basedOn w:val="TextoNvel1Char"/>
    <w:link w:val="TextoNvel4"/>
    <w:rsid w:val="008B7D04"/>
    <w:rPr>
      <w:rFonts w:ascii="Arial" w:hAnsi="Arial" w:cs="Arial"/>
      <w:sz w:val="22"/>
      <w:szCs w:val="22"/>
    </w:rPr>
  </w:style>
  <w:style w:type="character" w:customStyle="1" w:styleId="Ttulo4Char">
    <w:name w:val="Título 4 Char"/>
    <w:basedOn w:val="Fontepargpadro"/>
    <w:link w:val="Ttulo4"/>
    <w:rsid w:val="00245DA2"/>
    <w:rPr>
      <w:rFonts w:ascii="Lexend" w:hAnsi="Lexend"/>
      <w:b/>
      <w:position w:val="-2"/>
      <w:sz w:val="24"/>
      <w:szCs w:val="22"/>
    </w:rPr>
  </w:style>
  <w:style w:type="character" w:customStyle="1" w:styleId="Ttulo5Char">
    <w:name w:val="Título 5 Char"/>
    <w:basedOn w:val="Fontepargpadro"/>
    <w:link w:val="Ttulo5"/>
    <w:rsid w:val="008B7D04"/>
    <w:rPr>
      <w:b/>
      <w:caps/>
      <w:sz w:val="12"/>
    </w:rPr>
  </w:style>
  <w:style w:type="character" w:customStyle="1" w:styleId="Ttulo7Char">
    <w:name w:val="Título 7 Char"/>
    <w:basedOn w:val="Fontepargpadro"/>
    <w:link w:val="Ttulo7"/>
    <w:rsid w:val="008B7D04"/>
    <w:rPr>
      <w:rFonts w:ascii="Arial" w:hAnsi="Arial"/>
    </w:rPr>
  </w:style>
  <w:style w:type="character" w:customStyle="1" w:styleId="Ttulo8Char">
    <w:name w:val="Título 8 Char"/>
    <w:basedOn w:val="Fontepargpadro"/>
    <w:link w:val="Ttulo8"/>
    <w:rsid w:val="008B7D04"/>
    <w:rPr>
      <w:rFonts w:ascii="Arial" w:hAnsi="Arial"/>
      <w:i/>
    </w:rPr>
  </w:style>
  <w:style w:type="character" w:customStyle="1" w:styleId="Ttulo9Char">
    <w:name w:val="Título 9 Char"/>
    <w:basedOn w:val="Fontepargpadro"/>
    <w:link w:val="Ttulo9"/>
    <w:rsid w:val="008B7D04"/>
    <w:rPr>
      <w:rFonts w:ascii="Arial" w:hAnsi="Arial"/>
      <w:i/>
      <w:sz w:val="18"/>
    </w:rPr>
  </w:style>
  <w:style w:type="paragraph" w:styleId="Corpodetexto">
    <w:name w:val="Body Text"/>
    <w:basedOn w:val="Normal"/>
    <w:link w:val="CorpodetextoChar"/>
    <w:rsid w:val="008B7D04"/>
    <w:pPr>
      <w:jc w:val="center"/>
    </w:pPr>
    <w:rPr>
      <w:b/>
      <w:bCs/>
      <w:sz w:val="20"/>
      <w:szCs w:val="20"/>
    </w:rPr>
  </w:style>
  <w:style w:type="paragraph" w:styleId="Ttulo">
    <w:name w:val="Title"/>
    <w:basedOn w:val="Normal"/>
    <w:qFormat/>
    <w:rsid w:val="008B7D04"/>
    <w:pPr>
      <w:contextualSpacing/>
      <w:jc w:val="center"/>
    </w:pPr>
    <w:rPr>
      <w:b/>
      <w:bCs/>
      <w:caps/>
      <w:sz w:val="28"/>
      <w:szCs w:val="28"/>
    </w:rPr>
  </w:style>
  <w:style w:type="paragraph" w:styleId="Cabealho">
    <w:name w:val="header"/>
    <w:basedOn w:val="Normal"/>
    <w:link w:val="CabealhoChar"/>
    <w:uiPriority w:val="99"/>
    <w:unhideWhenUsed/>
    <w:rsid w:val="008B7D04"/>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8B7D04"/>
    <w:rPr>
      <w:rFonts w:ascii="Lexend" w:hAnsi="Lexend"/>
      <w:sz w:val="24"/>
      <w:szCs w:val="24"/>
    </w:rPr>
  </w:style>
  <w:style w:type="paragraph" w:styleId="Rodap">
    <w:name w:val="footer"/>
    <w:basedOn w:val="Normal"/>
    <w:link w:val="RodapChar"/>
    <w:uiPriority w:val="99"/>
    <w:rsid w:val="008B7D04"/>
    <w:pPr>
      <w:spacing w:after="0"/>
    </w:pPr>
    <w:rPr>
      <w:rFonts w:cs="Estrangelo Edessa"/>
      <w:color w:val="0070C0"/>
      <w:sz w:val="16"/>
      <w:szCs w:val="16"/>
    </w:rPr>
  </w:style>
  <w:style w:type="character" w:customStyle="1" w:styleId="RodapChar">
    <w:name w:val="Rodapé Char"/>
    <w:basedOn w:val="Fontepargpadro"/>
    <w:link w:val="Rodap"/>
    <w:uiPriority w:val="99"/>
    <w:rsid w:val="008B7D04"/>
    <w:rPr>
      <w:rFonts w:ascii="Lexend" w:hAnsi="Lexend" w:cs="Estrangelo Edessa"/>
      <w:color w:val="0070C0"/>
      <w:sz w:val="16"/>
      <w:szCs w:val="16"/>
    </w:rPr>
  </w:style>
  <w:style w:type="character" w:styleId="Nmerodepgina">
    <w:name w:val="page number"/>
    <w:basedOn w:val="Fontepargpadro"/>
    <w:rsid w:val="008B7D04"/>
  </w:style>
  <w:style w:type="table" w:styleId="Tabelacomgrade">
    <w:name w:val="Table Grid"/>
    <w:basedOn w:val="Tabelanormal"/>
    <w:uiPriority w:val="39"/>
    <w:rsid w:val="008B7D0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TabeladaWeb2">
    <w:name w:val="Table Web 2"/>
    <w:basedOn w:val="Tabelanormal"/>
    <w:rsid w:val="008B7D04"/>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adaWeb1">
    <w:name w:val="Table Web 1"/>
    <w:basedOn w:val="Tabelanormal"/>
    <w:rsid w:val="008B7D04"/>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character" w:styleId="Hyperlink">
    <w:name w:val="Hyperlink"/>
    <w:basedOn w:val="Fontepargpadro"/>
    <w:uiPriority w:val="99"/>
    <w:rsid w:val="008B7D04"/>
    <w:rPr>
      <w:color w:val="0000FF"/>
      <w:u w:val="single"/>
    </w:rPr>
  </w:style>
  <w:style w:type="paragraph" w:customStyle="1" w:styleId="Titulo">
    <w:name w:val="Titulo"/>
    <w:basedOn w:val="Corpodetexto"/>
    <w:rsid w:val="008B7D04"/>
    <w:pPr>
      <w:jc w:val="both"/>
    </w:pPr>
  </w:style>
  <w:style w:type="paragraph" w:styleId="Sumrio1">
    <w:name w:val="toc 1"/>
    <w:basedOn w:val="Normal"/>
    <w:next w:val="Normal"/>
    <w:autoRedefine/>
    <w:uiPriority w:val="39"/>
    <w:qFormat/>
    <w:rsid w:val="008B7D04"/>
    <w:pPr>
      <w:tabs>
        <w:tab w:val="left" w:pos="794"/>
        <w:tab w:val="right" w:leader="dot" w:pos="9923"/>
      </w:tabs>
      <w:spacing w:after="160" w:line="240" w:lineRule="auto"/>
    </w:pPr>
    <w:rPr>
      <w:b/>
      <w:bCs/>
      <w:caps/>
      <w:noProof/>
    </w:rPr>
  </w:style>
  <w:style w:type="paragraph" w:styleId="Textodebalo">
    <w:name w:val="Balloon Text"/>
    <w:basedOn w:val="Normal"/>
    <w:link w:val="TextodebaloChar"/>
    <w:unhideWhenUsed/>
    <w:rsid w:val="008B7D04"/>
    <w:pPr>
      <w:spacing w:after="0" w:line="240" w:lineRule="auto"/>
    </w:pPr>
    <w:rPr>
      <w:rFonts w:ascii="Tahoma" w:hAnsi="Tahoma" w:cs="Tahoma"/>
      <w:sz w:val="16"/>
      <w:szCs w:val="16"/>
    </w:rPr>
  </w:style>
  <w:style w:type="character" w:customStyle="1" w:styleId="TextodebaloChar">
    <w:name w:val="Texto de balão Char"/>
    <w:basedOn w:val="Fontepargpadro"/>
    <w:link w:val="Textodebalo"/>
    <w:rsid w:val="008B7D04"/>
    <w:rPr>
      <w:rFonts w:ascii="Tahoma" w:hAnsi="Tahoma" w:cs="Tahoma"/>
      <w:sz w:val="16"/>
      <w:szCs w:val="16"/>
    </w:rPr>
  </w:style>
  <w:style w:type="paragraph" w:customStyle="1" w:styleId="Estilo1">
    <w:name w:val="Estilo1"/>
    <w:basedOn w:val="Normal"/>
    <w:rsid w:val="008B7D04"/>
    <w:pPr>
      <w:widowControl w:val="0"/>
    </w:pPr>
    <w:rPr>
      <w:szCs w:val="20"/>
    </w:rPr>
  </w:style>
  <w:style w:type="paragraph" w:customStyle="1" w:styleId="TextoNvel2">
    <w:name w:val="Texto Nível 2"/>
    <w:basedOn w:val="TextoNvel1"/>
    <w:link w:val="TextoNvel2Char"/>
    <w:rsid w:val="008B7D04"/>
    <w:pPr>
      <w:tabs>
        <w:tab w:val="clear" w:pos="709"/>
        <w:tab w:val="left" w:pos="851"/>
      </w:tabs>
      <w:ind w:left="851"/>
    </w:pPr>
  </w:style>
  <w:style w:type="character" w:customStyle="1" w:styleId="TextoNvel2Char">
    <w:name w:val="Texto Nível 2 Char"/>
    <w:basedOn w:val="TextoNvel1Char"/>
    <w:link w:val="TextoNvel2"/>
    <w:rsid w:val="008B7D04"/>
    <w:rPr>
      <w:rFonts w:ascii="Arial" w:hAnsi="Arial" w:cs="Arial"/>
      <w:sz w:val="22"/>
      <w:szCs w:val="22"/>
    </w:rPr>
  </w:style>
  <w:style w:type="paragraph" w:customStyle="1" w:styleId="TextoNvel3">
    <w:name w:val="Texto Nível 3"/>
    <w:basedOn w:val="TextoNvel1"/>
    <w:link w:val="TextoNvel3Char"/>
    <w:rsid w:val="008B7D04"/>
    <w:pPr>
      <w:tabs>
        <w:tab w:val="clear" w:pos="709"/>
        <w:tab w:val="left" w:pos="993"/>
      </w:tabs>
      <w:ind w:left="993"/>
    </w:pPr>
  </w:style>
  <w:style w:type="character" w:customStyle="1" w:styleId="TextoNvel3Char">
    <w:name w:val="Texto Nível 3 Char"/>
    <w:basedOn w:val="TextoNvel1Char"/>
    <w:link w:val="TextoNvel3"/>
    <w:rsid w:val="008B7D04"/>
    <w:rPr>
      <w:rFonts w:ascii="Arial" w:hAnsi="Arial" w:cs="Arial"/>
      <w:sz w:val="22"/>
      <w:szCs w:val="22"/>
    </w:rPr>
  </w:style>
  <w:style w:type="paragraph" w:customStyle="1" w:styleId="Cliente">
    <w:name w:val="Cliente"/>
    <w:basedOn w:val="Normal"/>
    <w:rsid w:val="008B7D04"/>
    <w:pPr>
      <w:jc w:val="center"/>
    </w:pPr>
    <w:rPr>
      <w:rFonts w:ascii="Arial" w:hAnsi="Arial" w:cs="Arial"/>
      <w:caps/>
      <w:sz w:val="22"/>
      <w:szCs w:val="22"/>
    </w:rPr>
  </w:style>
  <w:style w:type="paragraph" w:customStyle="1" w:styleId="Ttulodendice">
    <w:name w:val="Título de Índice"/>
    <w:basedOn w:val="Normal"/>
    <w:rsid w:val="008B7D04"/>
    <w:pPr>
      <w:spacing w:before="240"/>
      <w:ind w:left="193" w:right="142"/>
      <w:jc w:val="center"/>
    </w:pPr>
    <w:rPr>
      <w:rFonts w:ascii="Arial" w:hAnsi="Arial" w:cs="Arial"/>
      <w:b/>
      <w:caps/>
      <w:sz w:val="28"/>
      <w:szCs w:val="28"/>
    </w:rPr>
  </w:style>
  <w:style w:type="paragraph" w:customStyle="1" w:styleId="Figura">
    <w:name w:val="Figura"/>
    <w:basedOn w:val="Normal"/>
    <w:next w:val="Normal"/>
    <w:rsid w:val="008B7D04"/>
    <w:pPr>
      <w:keepNext/>
      <w:jc w:val="center"/>
    </w:pPr>
    <w:rPr>
      <w:sz w:val="20"/>
      <w:szCs w:val="20"/>
    </w:rPr>
  </w:style>
  <w:style w:type="paragraph" w:styleId="Sumrio2">
    <w:name w:val="toc 2"/>
    <w:basedOn w:val="Normal"/>
    <w:next w:val="Normal"/>
    <w:autoRedefine/>
    <w:uiPriority w:val="39"/>
    <w:qFormat/>
    <w:rsid w:val="008B7D04"/>
    <w:pPr>
      <w:tabs>
        <w:tab w:val="left" w:pos="794"/>
        <w:tab w:val="left" w:pos="851"/>
        <w:tab w:val="right" w:leader="dot" w:pos="9923"/>
      </w:tabs>
      <w:spacing w:after="160" w:line="240" w:lineRule="auto"/>
    </w:pPr>
    <w:rPr>
      <w:b/>
      <w:bCs/>
    </w:rPr>
  </w:style>
  <w:style w:type="paragraph" w:styleId="Sumrio3">
    <w:name w:val="toc 3"/>
    <w:basedOn w:val="Normal"/>
    <w:next w:val="Normal"/>
    <w:autoRedefine/>
    <w:uiPriority w:val="39"/>
    <w:qFormat/>
    <w:rsid w:val="008B7D04"/>
    <w:pPr>
      <w:tabs>
        <w:tab w:val="left" w:pos="794"/>
        <w:tab w:val="right" w:leader="dot" w:pos="9923"/>
      </w:tabs>
      <w:spacing w:after="160" w:line="240" w:lineRule="auto"/>
    </w:pPr>
    <w:rPr>
      <w:b/>
      <w:noProof/>
    </w:rPr>
  </w:style>
  <w:style w:type="paragraph" w:styleId="Sumrio4">
    <w:name w:val="toc 4"/>
    <w:basedOn w:val="Normal"/>
    <w:next w:val="Normal"/>
    <w:autoRedefine/>
    <w:uiPriority w:val="39"/>
    <w:rsid w:val="008B7D04"/>
    <w:pPr>
      <w:tabs>
        <w:tab w:val="left" w:pos="794"/>
        <w:tab w:val="right" w:pos="9923"/>
      </w:tabs>
      <w:spacing w:after="160" w:line="240" w:lineRule="auto"/>
    </w:pPr>
    <w:rPr>
      <w:rFonts w:cstheme="minorHAnsi"/>
      <w:b/>
      <w:noProof/>
      <w:szCs w:val="20"/>
    </w:rPr>
  </w:style>
  <w:style w:type="paragraph" w:customStyle="1" w:styleId="TextoNvel1comMarcador">
    <w:name w:val="Texto Nível 1 com Marcador"/>
    <w:basedOn w:val="Normal"/>
    <w:rsid w:val="008B7D04"/>
    <w:pPr>
      <w:keepLines/>
      <w:tabs>
        <w:tab w:val="num" w:pos="1353"/>
      </w:tabs>
      <w:spacing w:before="120" w:after="120"/>
      <w:ind w:left="1353" w:right="142" w:hanging="360"/>
    </w:pPr>
    <w:rPr>
      <w:rFonts w:ascii="Arial" w:hAnsi="Arial" w:cs="Arial"/>
      <w:sz w:val="22"/>
      <w:szCs w:val="22"/>
    </w:rPr>
  </w:style>
  <w:style w:type="paragraph" w:customStyle="1" w:styleId="ndice">
    <w:name w:val="Índice"/>
    <w:basedOn w:val="Sumrio1"/>
    <w:rsid w:val="008B7D04"/>
    <w:pPr>
      <w:tabs>
        <w:tab w:val="left" w:pos="993"/>
        <w:tab w:val="right" w:pos="9498"/>
      </w:tabs>
      <w:ind w:left="142" w:right="424"/>
    </w:pPr>
    <w:rPr>
      <w:rFonts w:ascii="Arial" w:hAnsi="Arial" w:cs="Arial"/>
      <w:b w:val="0"/>
      <w:bCs w:val="0"/>
      <w:caps w:val="0"/>
    </w:rPr>
  </w:style>
  <w:style w:type="paragraph" w:styleId="ndicedeilustraes">
    <w:name w:val="table of figures"/>
    <w:basedOn w:val="Normal"/>
    <w:next w:val="Normal"/>
    <w:uiPriority w:val="99"/>
    <w:rsid w:val="008B7D04"/>
    <w:pPr>
      <w:tabs>
        <w:tab w:val="left" w:pos="1134"/>
        <w:tab w:val="right" w:leader="dot" w:pos="9781"/>
      </w:tabs>
      <w:spacing w:before="120" w:after="120"/>
      <w:ind w:left="482" w:right="142" w:hanging="340"/>
    </w:pPr>
    <w:rPr>
      <w:noProof/>
      <w:sz w:val="22"/>
    </w:rPr>
  </w:style>
  <w:style w:type="paragraph" w:customStyle="1" w:styleId="Categoria">
    <w:name w:val="Categoria"/>
    <w:basedOn w:val="Normal"/>
    <w:rsid w:val="008B7D04"/>
    <w:pPr>
      <w:jc w:val="center"/>
    </w:pPr>
    <w:rPr>
      <w:rFonts w:ascii="Arial" w:hAnsi="Arial" w:cs="Arial"/>
      <w:b/>
      <w:caps/>
      <w:sz w:val="22"/>
      <w:szCs w:val="22"/>
    </w:rPr>
  </w:style>
  <w:style w:type="paragraph" w:customStyle="1" w:styleId="NmeroDocTc">
    <w:name w:val="Número Doc.Téc."/>
    <w:basedOn w:val="Normal"/>
    <w:rsid w:val="008B7D04"/>
    <w:pPr>
      <w:jc w:val="center"/>
    </w:pPr>
    <w:rPr>
      <w:rFonts w:ascii="Arial" w:hAnsi="Arial" w:cs="Arial"/>
      <w:b/>
      <w:caps/>
      <w:sz w:val="22"/>
      <w:szCs w:val="22"/>
    </w:rPr>
  </w:style>
  <w:style w:type="paragraph" w:customStyle="1" w:styleId="TtuloDocTc">
    <w:name w:val="Título Doc.Téc."/>
    <w:basedOn w:val="Normal"/>
    <w:rsid w:val="008B7D04"/>
    <w:pPr>
      <w:ind w:left="-55" w:firstLine="38"/>
      <w:jc w:val="center"/>
    </w:pPr>
    <w:rPr>
      <w:rFonts w:ascii="Arial" w:hAnsi="Arial" w:cs="Arial"/>
      <w:b/>
      <w:caps/>
      <w:sz w:val="22"/>
      <w:szCs w:val="22"/>
    </w:rPr>
  </w:style>
  <w:style w:type="paragraph" w:customStyle="1" w:styleId="TextoNvel2comMarcador">
    <w:name w:val="Texto Nível 2 com Marcador"/>
    <w:basedOn w:val="TextoNvel1comMarcador"/>
    <w:rsid w:val="008B7D04"/>
    <w:pPr>
      <w:tabs>
        <w:tab w:val="num" w:pos="993"/>
      </w:tabs>
      <w:ind w:left="993" w:hanging="426"/>
    </w:pPr>
  </w:style>
  <w:style w:type="paragraph" w:customStyle="1" w:styleId="TextoNvel4comMarcador">
    <w:name w:val="Texto Nível 4 com Marcador"/>
    <w:basedOn w:val="TextoNvel1comMarcador"/>
    <w:rsid w:val="008B7D04"/>
    <w:pPr>
      <w:tabs>
        <w:tab w:val="num" w:pos="1560"/>
      </w:tabs>
      <w:ind w:left="1560" w:hanging="426"/>
    </w:pPr>
  </w:style>
  <w:style w:type="paragraph" w:customStyle="1" w:styleId="TextoNvel3comMarcador">
    <w:name w:val="Texto Nível 3 com Marcador"/>
    <w:basedOn w:val="TextoNvel1comMarcador"/>
    <w:rsid w:val="008B7D04"/>
    <w:pPr>
      <w:tabs>
        <w:tab w:val="num" w:pos="1560"/>
      </w:tabs>
      <w:ind w:left="1560" w:hanging="426"/>
    </w:pPr>
  </w:style>
  <w:style w:type="paragraph" w:styleId="Sumrio5">
    <w:name w:val="toc 5"/>
    <w:basedOn w:val="Normal"/>
    <w:next w:val="Normal"/>
    <w:autoRedefine/>
    <w:uiPriority w:val="39"/>
    <w:rsid w:val="008B7D04"/>
    <w:pPr>
      <w:ind w:left="600"/>
    </w:pPr>
    <w:rPr>
      <w:rFonts w:asciiTheme="minorHAnsi" w:hAnsiTheme="minorHAnsi" w:cstheme="minorHAnsi"/>
      <w:sz w:val="20"/>
      <w:szCs w:val="20"/>
    </w:rPr>
  </w:style>
  <w:style w:type="paragraph" w:customStyle="1" w:styleId="Programa">
    <w:name w:val="Programa"/>
    <w:basedOn w:val="Normal"/>
    <w:rsid w:val="008B7D04"/>
    <w:pPr>
      <w:jc w:val="center"/>
    </w:pPr>
    <w:rPr>
      <w:caps/>
      <w:sz w:val="22"/>
      <w:szCs w:val="22"/>
    </w:rPr>
  </w:style>
  <w:style w:type="paragraph" w:customStyle="1" w:styleId="rea">
    <w:name w:val="Área"/>
    <w:basedOn w:val="Normal"/>
    <w:rsid w:val="008B7D04"/>
    <w:pPr>
      <w:jc w:val="center"/>
    </w:pPr>
    <w:rPr>
      <w:rFonts w:ascii="Arial" w:hAnsi="Arial" w:cs="Arial"/>
      <w:caps/>
      <w:sz w:val="22"/>
      <w:szCs w:val="22"/>
    </w:rPr>
  </w:style>
  <w:style w:type="paragraph" w:customStyle="1" w:styleId="SSE">
    <w:name w:val="SSE"/>
    <w:basedOn w:val="Normal"/>
    <w:rsid w:val="008B7D04"/>
    <w:pPr>
      <w:jc w:val="center"/>
    </w:pPr>
    <w:rPr>
      <w:caps/>
      <w:sz w:val="22"/>
      <w:szCs w:val="22"/>
    </w:rPr>
  </w:style>
  <w:style w:type="paragraph" w:styleId="Legenda">
    <w:name w:val="caption"/>
    <w:basedOn w:val="Imagem"/>
    <w:next w:val="Normal"/>
    <w:link w:val="LegendaChar"/>
    <w:qFormat/>
    <w:rsid w:val="00245DA2"/>
    <w:rPr>
      <w:b/>
    </w:rPr>
  </w:style>
  <w:style w:type="paragraph" w:styleId="Remissivo8">
    <w:name w:val="index 8"/>
    <w:basedOn w:val="Normal"/>
    <w:next w:val="Normal"/>
    <w:rsid w:val="008B7D04"/>
    <w:pPr>
      <w:tabs>
        <w:tab w:val="right" w:leader="dot" w:pos="3796"/>
      </w:tabs>
      <w:spacing w:before="120" w:after="120"/>
      <w:ind w:left="1920" w:hanging="240"/>
    </w:pPr>
    <w:rPr>
      <w:sz w:val="20"/>
      <w:szCs w:val="20"/>
    </w:rPr>
  </w:style>
  <w:style w:type="paragraph" w:styleId="MapadoDocumento">
    <w:name w:val="Document Map"/>
    <w:basedOn w:val="Normal"/>
    <w:link w:val="MapadoDocumentoChar"/>
    <w:rsid w:val="008B7D04"/>
    <w:pPr>
      <w:shd w:val="clear" w:color="auto" w:fill="000080"/>
    </w:pPr>
    <w:rPr>
      <w:rFonts w:ascii="Tahoma" w:hAnsi="Tahoma" w:cs="Tahoma"/>
      <w:sz w:val="20"/>
      <w:szCs w:val="20"/>
    </w:rPr>
  </w:style>
  <w:style w:type="character" w:customStyle="1" w:styleId="MapadoDocumentoChar">
    <w:name w:val="Mapa do Documento Char"/>
    <w:basedOn w:val="Fontepargpadro"/>
    <w:link w:val="MapadoDocumento"/>
    <w:rsid w:val="008B7D04"/>
    <w:rPr>
      <w:rFonts w:ascii="Tahoma" w:hAnsi="Tahoma" w:cs="Tahoma"/>
      <w:shd w:val="clear" w:color="auto" w:fill="000080"/>
    </w:rPr>
  </w:style>
  <w:style w:type="paragraph" w:customStyle="1" w:styleId="TextoNvel1Numerado">
    <w:name w:val="Texto Nível 1 Numerado"/>
    <w:basedOn w:val="TextoNvel1"/>
    <w:rsid w:val="008B7D04"/>
    <w:pPr>
      <w:tabs>
        <w:tab w:val="clear" w:pos="709"/>
        <w:tab w:val="num" w:pos="360"/>
      </w:tabs>
    </w:pPr>
  </w:style>
  <w:style w:type="paragraph" w:customStyle="1" w:styleId="TextoNvel2Numerado">
    <w:name w:val="Texto Nível 2 Numerado"/>
    <w:basedOn w:val="TextoNvel2"/>
    <w:rsid w:val="008B7D04"/>
    <w:pPr>
      <w:tabs>
        <w:tab w:val="num" w:pos="360"/>
      </w:tabs>
    </w:pPr>
  </w:style>
  <w:style w:type="paragraph" w:customStyle="1" w:styleId="TextoNvel3Numerado">
    <w:name w:val="Texto Nível 3 Numerado"/>
    <w:basedOn w:val="TextoNvel3"/>
    <w:rsid w:val="008B7D04"/>
    <w:pPr>
      <w:tabs>
        <w:tab w:val="num" w:pos="1353"/>
        <w:tab w:val="left" w:pos="1560"/>
      </w:tabs>
      <w:ind w:left="1560" w:hanging="426"/>
    </w:pPr>
  </w:style>
  <w:style w:type="paragraph" w:customStyle="1" w:styleId="TextoNvel4Numerado">
    <w:name w:val="Texto Nível 4 Numerado"/>
    <w:basedOn w:val="TextoNvel4"/>
    <w:rsid w:val="008B7D04"/>
    <w:pPr>
      <w:tabs>
        <w:tab w:val="clear" w:pos="1134"/>
        <w:tab w:val="num" w:pos="644"/>
        <w:tab w:val="num" w:pos="1560"/>
      </w:tabs>
      <w:ind w:left="1560" w:hanging="426"/>
    </w:pPr>
  </w:style>
  <w:style w:type="paragraph" w:styleId="Sumrio6">
    <w:name w:val="toc 6"/>
    <w:basedOn w:val="Normal"/>
    <w:next w:val="Normal"/>
    <w:autoRedefine/>
    <w:uiPriority w:val="39"/>
    <w:rsid w:val="008B7D04"/>
    <w:pPr>
      <w:ind w:left="800"/>
    </w:pPr>
    <w:rPr>
      <w:rFonts w:asciiTheme="minorHAnsi" w:hAnsiTheme="minorHAnsi" w:cstheme="minorHAnsi"/>
      <w:sz w:val="20"/>
      <w:szCs w:val="20"/>
    </w:rPr>
  </w:style>
  <w:style w:type="paragraph" w:styleId="Sumrio7">
    <w:name w:val="toc 7"/>
    <w:basedOn w:val="Normal"/>
    <w:next w:val="Normal"/>
    <w:autoRedefine/>
    <w:uiPriority w:val="39"/>
    <w:rsid w:val="008B7D04"/>
    <w:pPr>
      <w:ind w:left="1000"/>
    </w:pPr>
    <w:rPr>
      <w:rFonts w:asciiTheme="minorHAnsi" w:hAnsiTheme="minorHAnsi" w:cstheme="minorHAnsi"/>
      <w:sz w:val="20"/>
      <w:szCs w:val="20"/>
    </w:rPr>
  </w:style>
  <w:style w:type="paragraph" w:styleId="Sumrio8">
    <w:name w:val="toc 8"/>
    <w:basedOn w:val="Normal"/>
    <w:next w:val="Normal"/>
    <w:autoRedefine/>
    <w:uiPriority w:val="39"/>
    <w:rsid w:val="008B7D04"/>
    <w:pPr>
      <w:ind w:left="1200"/>
    </w:pPr>
    <w:rPr>
      <w:rFonts w:asciiTheme="minorHAnsi" w:hAnsiTheme="minorHAnsi" w:cstheme="minorHAnsi"/>
      <w:sz w:val="20"/>
      <w:szCs w:val="20"/>
    </w:rPr>
  </w:style>
  <w:style w:type="paragraph" w:styleId="Sumrio9">
    <w:name w:val="toc 9"/>
    <w:basedOn w:val="Normal"/>
    <w:next w:val="Normal"/>
    <w:autoRedefine/>
    <w:uiPriority w:val="39"/>
    <w:rsid w:val="008B7D04"/>
    <w:pPr>
      <w:ind w:left="1400"/>
    </w:pPr>
    <w:rPr>
      <w:rFonts w:asciiTheme="minorHAnsi" w:hAnsiTheme="minorHAnsi" w:cstheme="minorHAnsi"/>
      <w:sz w:val="20"/>
      <w:szCs w:val="20"/>
    </w:rPr>
  </w:style>
  <w:style w:type="paragraph" w:customStyle="1" w:styleId="REVISODOCTEC">
    <w:name w:val="REVISÃO DOC. TEC."/>
    <w:basedOn w:val="Normal"/>
    <w:rsid w:val="008B7D04"/>
    <w:pPr>
      <w:spacing w:before="120"/>
      <w:jc w:val="center"/>
    </w:pPr>
    <w:rPr>
      <w:rFonts w:cs="Arial"/>
      <w:caps/>
      <w:sz w:val="20"/>
    </w:rPr>
  </w:style>
  <w:style w:type="paragraph" w:customStyle="1" w:styleId="Texto2Numerado">
    <w:name w:val="Texto 2 Numerado"/>
    <w:basedOn w:val="Ttulo2"/>
    <w:rsid w:val="008B7D04"/>
    <w:pPr>
      <w:keepNext w:val="0"/>
      <w:numPr>
        <w:ilvl w:val="0"/>
        <w:numId w:val="0"/>
      </w:numPr>
      <w:spacing w:before="240" w:after="120"/>
      <w:ind w:right="142"/>
      <w:jc w:val="left"/>
    </w:pPr>
    <w:rPr>
      <w:rFonts w:ascii="Arial" w:eastAsia="MS Mincho" w:hAnsi="Arial" w:cs="Arial"/>
      <w:b w:val="0"/>
      <w:sz w:val="22"/>
      <w:szCs w:val="22"/>
    </w:rPr>
  </w:style>
  <w:style w:type="paragraph" w:customStyle="1" w:styleId="Texto4Numerado">
    <w:name w:val="Texto 4 Numerado"/>
    <w:basedOn w:val="Ttulo4"/>
    <w:link w:val="Texto4NumeradoChar"/>
    <w:rsid w:val="008B7D04"/>
    <w:pPr>
      <w:keepNext w:val="0"/>
      <w:numPr>
        <w:ilvl w:val="0"/>
        <w:numId w:val="0"/>
      </w:numPr>
      <w:spacing w:after="60"/>
    </w:pPr>
    <w:rPr>
      <w:b w:val="0"/>
    </w:rPr>
  </w:style>
  <w:style w:type="character" w:customStyle="1" w:styleId="Texto4NumeradoChar">
    <w:name w:val="Texto 4 Numerado Char"/>
    <w:basedOn w:val="Fontepargpadro"/>
    <w:link w:val="Texto4Numerado"/>
    <w:rsid w:val="008B7D04"/>
    <w:rPr>
      <w:position w:val="-2"/>
      <w:sz w:val="24"/>
      <w:szCs w:val="22"/>
    </w:rPr>
  </w:style>
  <w:style w:type="paragraph" w:customStyle="1" w:styleId="Texto3Numerado">
    <w:name w:val="Texto 3 Numerado"/>
    <w:basedOn w:val="Ttulo3"/>
    <w:link w:val="Texto3NumeradoChar"/>
    <w:rsid w:val="008B7D04"/>
    <w:pPr>
      <w:keepNext w:val="0"/>
      <w:numPr>
        <w:ilvl w:val="0"/>
        <w:numId w:val="0"/>
      </w:numPr>
      <w:spacing w:before="120"/>
      <w:ind w:right="141"/>
    </w:pPr>
    <w:rPr>
      <w:b w:val="0"/>
      <w:bCs w:val="0"/>
      <w:sz w:val="22"/>
      <w:szCs w:val="22"/>
    </w:rPr>
  </w:style>
  <w:style w:type="character" w:customStyle="1" w:styleId="Texto3NumeradoChar">
    <w:name w:val="Texto 3 Numerado Char"/>
    <w:basedOn w:val="Fontepargpadro"/>
    <w:link w:val="Texto3Numerado"/>
    <w:rsid w:val="008B7D04"/>
    <w:rPr>
      <w:rFonts w:cs="Arial"/>
      <w:sz w:val="22"/>
      <w:szCs w:val="22"/>
    </w:rPr>
  </w:style>
  <w:style w:type="paragraph" w:customStyle="1" w:styleId="TextoNivel2">
    <w:name w:val="Texto Nivel 2"/>
    <w:basedOn w:val="TextoNvel2"/>
    <w:rsid w:val="008B7D04"/>
  </w:style>
  <w:style w:type="paragraph" w:customStyle="1" w:styleId="EstiloTextoNumerado2JustificadoDireita025cm">
    <w:name w:val="Estilo Texto Numerado 2 + Justificado Direita:  025 cm"/>
    <w:basedOn w:val="Ttulo3"/>
    <w:rsid w:val="008B7D04"/>
    <w:pPr>
      <w:numPr>
        <w:ilvl w:val="0"/>
        <w:numId w:val="0"/>
      </w:numPr>
      <w:spacing w:before="120"/>
      <w:ind w:right="141"/>
    </w:pPr>
    <w:rPr>
      <w:b w:val="0"/>
      <w:bCs w:val="0"/>
      <w:sz w:val="22"/>
      <w:szCs w:val="22"/>
    </w:rPr>
  </w:style>
  <w:style w:type="paragraph" w:customStyle="1" w:styleId="TextoNvel5">
    <w:name w:val="Texto Nível 5"/>
    <w:basedOn w:val="TextoNvel4"/>
    <w:link w:val="TextoNvel5Char"/>
    <w:rsid w:val="008B7D04"/>
    <w:pPr>
      <w:keepLines w:val="0"/>
      <w:tabs>
        <w:tab w:val="left" w:pos="1276"/>
      </w:tabs>
      <w:ind w:left="1276"/>
    </w:pPr>
  </w:style>
  <w:style w:type="character" w:customStyle="1" w:styleId="TextoNvel5Char">
    <w:name w:val="Texto Nível 5 Char"/>
    <w:basedOn w:val="TextoNvel4Char"/>
    <w:link w:val="TextoNvel5"/>
    <w:rsid w:val="008B7D04"/>
    <w:rPr>
      <w:rFonts w:ascii="Arial" w:hAnsi="Arial" w:cs="Arial"/>
      <w:sz w:val="22"/>
      <w:szCs w:val="22"/>
    </w:rPr>
  </w:style>
  <w:style w:type="paragraph" w:customStyle="1" w:styleId="Texto5Numerado">
    <w:name w:val="Texto 5 Numerado"/>
    <w:basedOn w:val="Ttulo5"/>
    <w:rsid w:val="008B7D04"/>
    <w:pPr>
      <w:keepNext w:val="0"/>
      <w:numPr>
        <w:ilvl w:val="0"/>
        <w:numId w:val="0"/>
      </w:numPr>
      <w:tabs>
        <w:tab w:val="left" w:pos="1276"/>
      </w:tabs>
      <w:spacing w:before="60" w:after="60"/>
      <w:ind w:right="142"/>
    </w:pPr>
    <w:rPr>
      <w:rFonts w:ascii="Arial" w:hAnsi="Arial"/>
      <w:b w:val="0"/>
      <w:caps w:val="0"/>
      <w:sz w:val="22"/>
      <w:szCs w:val="22"/>
    </w:rPr>
  </w:style>
  <w:style w:type="paragraph" w:customStyle="1" w:styleId="TextoNvel5comMarcador">
    <w:name w:val="Texto Nível 5 com Marcador"/>
    <w:basedOn w:val="TextoNvel3comMarcador"/>
    <w:rsid w:val="008B7D04"/>
    <w:pPr>
      <w:tabs>
        <w:tab w:val="clear" w:pos="1353"/>
      </w:tabs>
      <w:spacing w:before="60" w:after="60"/>
      <w:ind w:left="993" w:firstLine="0"/>
    </w:pPr>
  </w:style>
  <w:style w:type="paragraph" w:customStyle="1" w:styleId="Comentrio">
    <w:name w:val="Comentário"/>
    <w:basedOn w:val="TextoNvel1"/>
    <w:link w:val="ComentrioChar"/>
    <w:rsid w:val="008B7D04"/>
    <w:rPr>
      <w:b/>
      <w:i/>
      <w:color w:val="FF0000"/>
    </w:rPr>
  </w:style>
  <w:style w:type="character" w:customStyle="1" w:styleId="ComentrioChar">
    <w:name w:val="Comentário Char"/>
    <w:basedOn w:val="TextoNvel1Char"/>
    <w:link w:val="Comentrio"/>
    <w:rsid w:val="008B7D04"/>
    <w:rPr>
      <w:rFonts w:ascii="Arial" w:hAnsi="Arial" w:cs="Arial"/>
      <w:b/>
      <w:i/>
      <w:color w:val="FF0000"/>
      <w:sz w:val="22"/>
      <w:szCs w:val="22"/>
    </w:rPr>
  </w:style>
  <w:style w:type="paragraph" w:styleId="Recuodecorpodetexto">
    <w:name w:val="Body Text Indent"/>
    <w:basedOn w:val="Normal"/>
    <w:link w:val="RecuodecorpodetextoChar"/>
    <w:rsid w:val="008B7D04"/>
    <w:pPr>
      <w:spacing w:after="120"/>
      <w:ind w:left="283"/>
    </w:pPr>
    <w:rPr>
      <w:sz w:val="20"/>
      <w:szCs w:val="20"/>
    </w:rPr>
  </w:style>
  <w:style w:type="character" w:customStyle="1" w:styleId="RecuodecorpodetextoChar">
    <w:name w:val="Recuo de corpo de texto Char"/>
    <w:basedOn w:val="Fontepargpadro"/>
    <w:link w:val="Recuodecorpodetexto"/>
    <w:rsid w:val="008B7D04"/>
    <w:rPr>
      <w:rFonts w:ascii="Lexend" w:hAnsi="Lexend"/>
    </w:rPr>
  </w:style>
  <w:style w:type="paragraph" w:customStyle="1" w:styleId="TextoNivel3comMarcador-Norma">
    <w:name w:val="Texto Nivel 3 com Marcador - Norma"/>
    <w:basedOn w:val="TextoNvel3comMarcador"/>
    <w:rsid w:val="008B7D04"/>
    <w:pPr>
      <w:keepLines w:val="0"/>
      <w:tabs>
        <w:tab w:val="left" w:pos="1134"/>
        <w:tab w:val="left" w:pos="3119"/>
      </w:tabs>
      <w:spacing w:before="100" w:after="100"/>
      <w:ind w:left="1353" w:hanging="360"/>
    </w:pPr>
    <w:rPr>
      <w:color w:val="000000"/>
    </w:rPr>
  </w:style>
  <w:style w:type="paragraph" w:styleId="Remissivo1">
    <w:name w:val="index 1"/>
    <w:basedOn w:val="Normal"/>
    <w:next w:val="Normal"/>
    <w:autoRedefine/>
    <w:rsid w:val="008B7D04"/>
    <w:pPr>
      <w:ind w:left="200" w:hanging="200"/>
    </w:pPr>
    <w:rPr>
      <w:rFonts w:ascii="Copperplate Gothic Bold" w:hAnsi="Copperplate Gothic Bold"/>
      <w:szCs w:val="20"/>
    </w:rPr>
  </w:style>
  <w:style w:type="paragraph" w:customStyle="1" w:styleId="NormalArial">
    <w:name w:val="Normal + Arial"/>
    <w:aliases w:val="11 pt,Justificado,Primeira linha:  0,5 cm,À direita:  0,25..."/>
    <w:basedOn w:val="Normal"/>
    <w:rsid w:val="008B7D04"/>
    <w:pPr>
      <w:autoSpaceDE w:val="0"/>
      <w:autoSpaceDN w:val="0"/>
      <w:adjustRightInd w:val="0"/>
      <w:ind w:left="141" w:firstLine="284"/>
    </w:pPr>
    <w:rPr>
      <w:sz w:val="20"/>
      <w:szCs w:val="20"/>
    </w:rPr>
  </w:style>
  <w:style w:type="paragraph" w:styleId="PargrafodaLista">
    <w:name w:val="List Paragraph"/>
    <w:aliases w:val="terra txt - MARCADOR 1,List Paragraph"/>
    <w:basedOn w:val="Normal"/>
    <w:link w:val="PargrafodaListaChar"/>
    <w:uiPriority w:val="1"/>
    <w:qFormat/>
    <w:rsid w:val="008B7D04"/>
    <w:pPr>
      <w:overflowPunct w:val="0"/>
      <w:autoSpaceDE w:val="0"/>
      <w:autoSpaceDN w:val="0"/>
      <w:adjustRightInd w:val="0"/>
      <w:ind w:left="708"/>
      <w:textAlignment w:val="baseline"/>
    </w:pPr>
    <w:rPr>
      <w:rFonts w:ascii="Times New Roman" w:hAnsi="Times New Roman"/>
      <w:sz w:val="20"/>
      <w:szCs w:val="20"/>
      <w:lang w:val="en-US"/>
    </w:rPr>
  </w:style>
  <w:style w:type="paragraph" w:styleId="NormalWeb">
    <w:name w:val="Normal (Web)"/>
    <w:basedOn w:val="Normal"/>
    <w:uiPriority w:val="99"/>
    <w:unhideWhenUsed/>
    <w:rsid w:val="008B7D04"/>
    <w:pPr>
      <w:spacing w:before="100" w:beforeAutospacing="1" w:after="100" w:afterAutospacing="1"/>
    </w:pPr>
  </w:style>
  <w:style w:type="character" w:styleId="Forte">
    <w:name w:val="Strong"/>
    <w:basedOn w:val="Fontepargpadro"/>
    <w:uiPriority w:val="22"/>
    <w:qFormat/>
    <w:rsid w:val="008B7D04"/>
    <w:rPr>
      <w:b/>
      <w:bCs/>
    </w:rPr>
  </w:style>
  <w:style w:type="paragraph" w:styleId="SemEspaamento">
    <w:name w:val="No Spacing"/>
    <w:link w:val="SemEspaamentoChar"/>
    <w:uiPriority w:val="1"/>
    <w:qFormat/>
    <w:rsid w:val="008B7D04"/>
  </w:style>
  <w:style w:type="character" w:customStyle="1" w:styleId="SemEspaamentoChar">
    <w:name w:val="Sem Espaçamento Char"/>
    <w:basedOn w:val="Fontepargpadro"/>
    <w:link w:val="SemEspaamento"/>
    <w:uiPriority w:val="1"/>
    <w:rsid w:val="008B7D04"/>
  </w:style>
  <w:style w:type="paragraph" w:styleId="Recuodecorpodetexto2">
    <w:name w:val="Body Text Indent 2"/>
    <w:basedOn w:val="Normal"/>
    <w:link w:val="Recuodecorpodetexto2Char"/>
    <w:rsid w:val="008B7D04"/>
    <w:pPr>
      <w:overflowPunct w:val="0"/>
      <w:autoSpaceDE w:val="0"/>
      <w:autoSpaceDN w:val="0"/>
      <w:adjustRightInd w:val="0"/>
      <w:spacing w:after="120" w:line="480" w:lineRule="auto"/>
      <w:ind w:left="283"/>
      <w:textAlignment w:val="baseline"/>
    </w:pPr>
    <w:rPr>
      <w:sz w:val="20"/>
      <w:szCs w:val="20"/>
      <w:lang w:val="en-US"/>
    </w:rPr>
  </w:style>
  <w:style w:type="character" w:customStyle="1" w:styleId="Recuodecorpodetexto2Char">
    <w:name w:val="Recuo de corpo de texto 2 Char"/>
    <w:basedOn w:val="Fontepargpadro"/>
    <w:link w:val="Recuodecorpodetexto2"/>
    <w:rsid w:val="008B7D04"/>
    <w:rPr>
      <w:rFonts w:ascii="Lexend" w:hAnsi="Lexend"/>
      <w:lang w:val="en-US"/>
    </w:rPr>
  </w:style>
  <w:style w:type="character" w:styleId="Refdecomentrio">
    <w:name w:val="annotation reference"/>
    <w:basedOn w:val="Fontepargpadro"/>
    <w:rsid w:val="008B7D04"/>
    <w:rPr>
      <w:sz w:val="16"/>
      <w:szCs w:val="16"/>
    </w:rPr>
  </w:style>
  <w:style w:type="paragraph" w:styleId="Textodecomentrio">
    <w:name w:val="annotation text"/>
    <w:basedOn w:val="Normal"/>
    <w:link w:val="TextodecomentrioChar"/>
    <w:rsid w:val="008B7D04"/>
    <w:rPr>
      <w:sz w:val="20"/>
      <w:szCs w:val="20"/>
    </w:rPr>
  </w:style>
  <w:style w:type="character" w:customStyle="1" w:styleId="TextodecomentrioChar">
    <w:name w:val="Texto de comentário Char"/>
    <w:basedOn w:val="Fontepargpadro"/>
    <w:link w:val="Textodecomentrio"/>
    <w:rsid w:val="008B7D04"/>
    <w:rPr>
      <w:rFonts w:ascii="Lexend" w:hAnsi="Lexend"/>
    </w:rPr>
  </w:style>
  <w:style w:type="paragraph" w:styleId="Assuntodocomentrio">
    <w:name w:val="annotation subject"/>
    <w:basedOn w:val="Textodecomentrio"/>
    <w:next w:val="Textodecomentrio"/>
    <w:link w:val="AssuntodocomentrioChar"/>
    <w:rsid w:val="008B7D04"/>
    <w:rPr>
      <w:b/>
      <w:bCs/>
    </w:rPr>
  </w:style>
  <w:style w:type="character" w:customStyle="1" w:styleId="AssuntodocomentrioChar">
    <w:name w:val="Assunto do comentário Char"/>
    <w:basedOn w:val="TextodecomentrioChar"/>
    <w:link w:val="Assuntodocomentrio"/>
    <w:rsid w:val="008B7D04"/>
    <w:rPr>
      <w:rFonts w:ascii="Lexend" w:hAnsi="Lexend"/>
      <w:b/>
      <w:bCs/>
    </w:rPr>
  </w:style>
  <w:style w:type="table" w:styleId="ListaMdia2-nfase1">
    <w:name w:val="Medium List 2 Accent 1"/>
    <w:basedOn w:val="Tabelanormal"/>
    <w:uiPriority w:val="66"/>
    <w:rsid w:val="008B7D04"/>
    <w:rPr>
      <w:rFonts w:asciiTheme="majorHAnsi" w:eastAsiaTheme="majorEastAsia" w:hAnsiTheme="majorHAnsi" w:cstheme="majorBidi"/>
      <w:color w:val="000000" w:themeColor="text1"/>
      <w:sz w:val="22"/>
      <w:szCs w:val="22"/>
      <w:lang w:eastAsia="en-US"/>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character" w:customStyle="1" w:styleId="urtxtstd2">
    <w:name w:val="urtxtstd2"/>
    <w:basedOn w:val="Fontepargpadro"/>
    <w:rsid w:val="008B7D04"/>
    <w:rPr>
      <w:rFonts w:ascii="Arial" w:hAnsi="Arial" w:cs="Arial" w:hint="default"/>
      <w:b w:val="0"/>
      <w:bCs w:val="0"/>
      <w:i w:val="0"/>
      <w:iCs w:val="0"/>
      <w:sz w:val="17"/>
      <w:szCs w:val="17"/>
    </w:rPr>
  </w:style>
  <w:style w:type="paragraph" w:styleId="CabealhodoSumrio">
    <w:name w:val="TOC Heading"/>
    <w:basedOn w:val="Ttulo1"/>
    <w:next w:val="Normal"/>
    <w:uiPriority w:val="39"/>
    <w:unhideWhenUsed/>
    <w:qFormat/>
    <w:rsid w:val="008B7D04"/>
    <w:pPr>
      <w:keepLines/>
      <w:numPr>
        <w:numId w:val="0"/>
      </w:numPr>
      <w:spacing w:before="480" w:line="276" w:lineRule="auto"/>
      <w:jc w:val="left"/>
      <w:outlineLvl w:val="9"/>
    </w:pPr>
    <w:rPr>
      <w:rFonts w:asciiTheme="majorHAnsi" w:eastAsiaTheme="majorEastAsia" w:hAnsiTheme="majorHAnsi" w:cstheme="majorBidi"/>
      <w:color w:val="365F91" w:themeColor="accent1" w:themeShade="BF"/>
      <w:sz w:val="28"/>
      <w:szCs w:val="28"/>
      <w:lang w:eastAsia="en-US"/>
    </w:rPr>
  </w:style>
  <w:style w:type="paragraph" w:customStyle="1" w:styleId="Indice">
    <w:name w:val="Indice"/>
    <w:basedOn w:val="Ttulo1"/>
    <w:rsid w:val="008B7D04"/>
    <w:pPr>
      <w:keepNext w:val="0"/>
      <w:numPr>
        <w:numId w:val="0"/>
      </w:numPr>
      <w:outlineLvl w:val="9"/>
    </w:pPr>
    <w:rPr>
      <w:rFonts w:ascii="Arial" w:eastAsia="Batang" w:hAnsi="Arial"/>
      <w:bCs w:val="0"/>
      <w:caps/>
      <w:spacing w:val="60"/>
    </w:rPr>
  </w:style>
  <w:style w:type="paragraph" w:styleId="Remissivo2">
    <w:name w:val="index 2"/>
    <w:basedOn w:val="Normal"/>
    <w:next w:val="Normal"/>
    <w:autoRedefine/>
    <w:rsid w:val="008B7D04"/>
    <w:pPr>
      <w:ind w:left="400" w:hanging="200"/>
    </w:pPr>
    <w:rPr>
      <w:sz w:val="20"/>
      <w:szCs w:val="20"/>
    </w:rPr>
  </w:style>
  <w:style w:type="character" w:customStyle="1" w:styleId="apple-converted-space">
    <w:name w:val="apple-converted-space"/>
    <w:basedOn w:val="Fontepargpadro"/>
    <w:rsid w:val="008B7D04"/>
  </w:style>
  <w:style w:type="character" w:customStyle="1" w:styleId="il">
    <w:name w:val="il"/>
    <w:basedOn w:val="Fontepargpadro"/>
    <w:rsid w:val="008B7D04"/>
  </w:style>
  <w:style w:type="character" w:styleId="nfase">
    <w:name w:val="Emphasis"/>
    <w:basedOn w:val="Fontepargpadro"/>
    <w:uiPriority w:val="20"/>
    <w:qFormat/>
    <w:rsid w:val="008B7D04"/>
    <w:rPr>
      <w:i/>
      <w:iCs/>
    </w:rPr>
  </w:style>
  <w:style w:type="character" w:customStyle="1" w:styleId="Ttulo3Char">
    <w:name w:val="Título 3 Char"/>
    <w:basedOn w:val="Fontepargpadro"/>
    <w:link w:val="Ttulo3"/>
    <w:rsid w:val="00245DA2"/>
    <w:rPr>
      <w:rFonts w:ascii="Lexend" w:hAnsi="Lexend" w:cs="Arial"/>
      <w:b/>
      <w:bCs/>
      <w:sz w:val="24"/>
      <w:szCs w:val="26"/>
    </w:rPr>
  </w:style>
  <w:style w:type="paragraph" w:customStyle="1" w:styleId="Default">
    <w:name w:val="Default"/>
    <w:rsid w:val="008B7D04"/>
    <w:pPr>
      <w:autoSpaceDE w:val="0"/>
      <w:autoSpaceDN w:val="0"/>
      <w:adjustRightInd w:val="0"/>
    </w:pPr>
    <w:rPr>
      <w:rFonts w:ascii="Corbel" w:hAnsi="Corbel" w:cs="Corbel"/>
      <w:color w:val="000000"/>
      <w:sz w:val="24"/>
      <w:szCs w:val="24"/>
    </w:rPr>
  </w:style>
  <w:style w:type="character" w:customStyle="1" w:styleId="13">
    <w:name w:val="_13"/>
    <w:basedOn w:val="Fontepargpadro"/>
    <w:rsid w:val="008B7D04"/>
  </w:style>
  <w:style w:type="character" w:customStyle="1" w:styleId="d">
    <w:name w:val="_d"/>
    <w:basedOn w:val="Fontepargpadro"/>
    <w:rsid w:val="008B7D04"/>
  </w:style>
  <w:style w:type="character" w:customStyle="1" w:styleId="1">
    <w:name w:val="_1"/>
    <w:basedOn w:val="Fontepargpadro"/>
    <w:rsid w:val="008B7D04"/>
  </w:style>
  <w:style w:type="character" w:customStyle="1" w:styleId="6">
    <w:name w:val="_6"/>
    <w:basedOn w:val="Fontepargpadro"/>
    <w:rsid w:val="008B7D04"/>
  </w:style>
  <w:style w:type="character" w:customStyle="1" w:styleId="11">
    <w:name w:val="_11"/>
    <w:basedOn w:val="Fontepargpadro"/>
    <w:rsid w:val="008B7D04"/>
  </w:style>
  <w:style w:type="character" w:customStyle="1" w:styleId="2">
    <w:name w:val="_2"/>
    <w:basedOn w:val="Fontepargpadro"/>
    <w:rsid w:val="008B7D04"/>
  </w:style>
  <w:style w:type="character" w:customStyle="1" w:styleId="a">
    <w:name w:val="_a"/>
    <w:basedOn w:val="Fontepargpadro"/>
    <w:rsid w:val="008B7D04"/>
  </w:style>
  <w:style w:type="character" w:customStyle="1" w:styleId="b">
    <w:name w:val="_b"/>
    <w:basedOn w:val="Fontepargpadro"/>
    <w:rsid w:val="008B7D04"/>
  </w:style>
  <w:style w:type="character" w:customStyle="1" w:styleId="7">
    <w:name w:val="_7"/>
    <w:basedOn w:val="Fontepargpadro"/>
    <w:rsid w:val="008B7D04"/>
  </w:style>
  <w:style w:type="character" w:customStyle="1" w:styleId="3">
    <w:name w:val="_3"/>
    <w:basedOn w:val="Fontepargpadro"/>
    <w:rsid w:val="008B7D04"/>
  </w:style>
  <w:style w:type="character" w:customStyle="1" w:styleId="9">
    <w:name w:val="_9"/>
    <w:basedOn w:val="Fontepargpadro"/>
    <w:rsid w:val="008B7D04"/>
  </w:style>
  <w:style w:type="character" w:customStyle="1" w:styleId="ff2">
    <w:name w:val="ff2"/>
    <w:basedOn w:val="Fontepargpadro"/>
    <w:rsid w:val="008B7D04"/>
  </w:style>
  <w:style w:type="character" w:styleId="TextodoEspaoReservado">
    <w:name w:val="Placeholder Text"/>
    <w:basedOn w:val="Fontepargpadro"/>
    <w:uiPriority w:val="99"/>
    <w:semiHidden/>
    <w:rsid w:val="008B7D04"/>
    <w:rPr>
      <w:color w:val="808080"/>
    </w:rPr>
  </w:style>
  <w:style w:type="character" w:customStyle="1" w:styleId="a0">
    <w:name w:val="_"/>
    <w:basedOn w:val="Fontepargpadro"/>
    <w:rsid w:val="00456D9A"/>
  </w:style>
  <w:style w:type="paragraph" w:customStyle="1" w:styleId="itensengecon">
    <w:name w:val="itens engecon"/>
    <w:basedOn w:val="Normal"/>
    <w:rsid w:val="00B75F7A"/>
    <w:pPr>
      <w:numPr>
        <w:numId w:val="1"/>
      </w:numPr>
      <w:spacing w:before="60"/>
      <w:ind w:right="284"/>
    </w:pPr>
    <w:rPr>
      <w:rFonts w:ascii="Arial" w:hAnsi="Arial"/>
      <w:lang w:eastAsia="en-US"/>
    </w:rPr>
  </w:style>
  <w:style w:type="paragraph" w:customStyle="1" w:styleId="Tabela">
    <w:name w:val="Tabela"/>
    <w:basedOn w:val="Normal"/>
    <w:rsid w:val="00B75F7A"/>
    <w:pPr>
      <w:spacing w:before="120" w:after="60"/>
    </w:pPr>
    <w:rPr>
      <w:rFonts w:ascii="Arial" w:hAnsi="Arial"/>
      <w:lang w:eastAsia="en-US"/>
    </w:rPr>
  </w:style>
  <w:style w:type="paragraph" w:customStyle="1" w:styleId="Alt-1PARGRAFOITEM">
    <w:name w:val="Alt-1 PARÔGRAFO ITEM"/>
    <w:rsid w:val="00556C5D"/>
    <w:pPr>
      <w:keepLines/>
      <w:spacing w:before="480" w:line="240" w:lineRule="exact"/>
    </w:pPr>
    <w:rPr>
      <w:rFonts w:ascii="Courier" w:hAnsi="Courier"/>
      <w:b/>
      <w:caps/>
      <w:sz w:val="24"/>
    </w:rPr>
  </w:style>
  <w:style w:type="paragraph" w:customStyle="1" w:styleId="1CharCharChar">
    <w:name w:val="1 Char Char Char"/>
    <w:basedOn w:val="Normal"/>
    <w:next w:val="TextosemFormatao"/>
    <w:link w:val="1CharCharCharChar"/>
    <w:rsid w:val="00BA70B0"/>
    <w:rPr>
      <w:rFonts w:ascii="Courier New" w:hAnsi="Courier New"/>
    </w:rPr>
  </w:style>
  <w:style w:type="character" w:customStyle="1" w:styleId="1CharCharCharChar">
    <w:name w:val="1 Char Char Char Char"/>
    <w:link w:val="1CharCharChar"/>
    <w:rsid w:val="00BA70B0"/>
    <w:rPr>
      <w:rFonts w:ascii="Courier New" w:hAnsi="Courier New"/>
      <w:sz w:val="24"/>
    </w:rPr>
  </w:style>
  <w:style w:type="paragraph" w:styleId="TextosemFormatao">
    <w:name w:val="Plain Text"/>
    <w:basedOn w:val="Normal"/>
    <w:link w:val="TextosemFormataoChar"/>
    <w:unhideWhenUsed/>
    <w:rsid w:val="00BA70B0"/>
    <w:rPr>
      <w:rFonts w:ascii="Consolas" w:hAnsi="Consolas" w:cs="Consolas"/>
      <w:sz w:val="21"/>
      <w:szCs w:val="21"/>
    </w:rPr>
  </w:style>
  <w:style w:type="character" w:customStyle="1" w:styleId="TextosemFormataoChar">
    <w:name w:val="Texto sem Formatação Char"/>
    <w:basedOn w:val="Fontepargpadro"/>
    <w:link w:val="TextosemFormatao"/>
    <w:semiHidden/>
    <w:rsid w:val="00BA70B0"/>
    <w:rPr>
      <w:rFonts w:ascii="Consolas" w:hAnsi="Consolas" w:cs="Consolas"/>
      <w:sz w:val="21"/>
      <w:szCs w:val="21"/>
    </w:rPr>
  </w:style>
  <w:style w:type="paragraph" w:customStyle="1" w:styleId="Alt-2PARGRAFOTEXTO">
    <w:name w:val="Alt-2 PARÔGRAFO TEXTO"/>
    <w:rsid w:val="00823B99"/>
    <w:pPr>
      <w:ind w:firstLine="1247"/>
      <w:jc w:val="both"/>
    </w:pPr>
    <w:rPr>
      <w:rFonts w:ascii="Courier" w:hAnsi="Courier"/>
      <w:sz w:val="24"/>
    </w:rPr>
  </w:style>
  <w:style w:type="character" w:customStyle="1" w:styleId="PargrafodaListaChar">
    <w:name w:val="Parágrafo da Lista Char"/>
    <w:aliases w:val="terra txt - MARCADOR 1 Char,List Paragraph Char"/>
    <w:link w:val="PargrafodaLista"/>
    <w:uiPriority w:val="1"/>
    <w:locked/>
    <w:rsid w:val="008B7D04"/>
    <w:rPr>
      <w:lang w:val="en-US"/>
    </w:rPr>
  </w:style>
  <w:style w:type="character" w:customStyle="1" w:styleId="LegendaChar">
    <w:name w:val="Legenda Char"/>
    <w:link w:val="Legenda"/>
    <w:rsid w:val="00245DA2"/>
    <w:rPr>
      <w:rFonts w:ascii="Lexend" w:hAnsi="Lexend"/>
      <w:b/>
      <w:noProof/>
      <w:sz w:val="22"/>
      <w:szCs w:val="24"/>
    </w:rPr>
  </w:style>
  <w:style w:type="character" w:customStyle="1" w:styleId="CorpodetextoChar">
    <w:name w:val="Corpo de texto Char"/>
    <w:basedOn w:val="Fontepargpadro"/>
    <w:link w:val="Corpodetexto"/>
    <w:rsid w:val="008B7D04"/>
    <w:rPr>
      <w:rFonts w:ascii="Lexend" w:hAnsi="Lexend"/>
      <w:b/>
      <w:bCs/>
    </w:rPr>
  </w:style>
  <w:style w:type="paragraph" w:customStyle="1" w:styleId="Formulas">
    <w:name w:val="Formulas"/>
    <w:basedOn w:val="Normal"/>
    <w:qFormat/>
    <w:rsid w:val="008B7D04"/>
    <w:pPr>
      <w:jc w:val="center"/>
    </w:pPr>
    <w:rPr>
      <w:iCs/>
      <w:lang w:val="en-US"/>
    </w:rPr>
  </w:style>
  <w:style w:type="paragraph" w:customStyle="1" w:styleId="Imagem">
    <w:name w:val="Imagem"/>
    <w:basedOn w:val="Normal"/>
    <w:qFormat/>
    <w:rsid w:val="008B7D04"/>
    <w:pPr>
      <w:spacing w:after="0" w:line="240" w:lineRule="auto"/>
      <w:jc w:val="center"/>
    </w:pPr>
    <w:rPr>
      <w:noProof/>
      <w:sz w:val="22"/>
    </w:rPr>
  </w:style>
  <w:style w:type="paragraph" w:customStyle="1" w:styleId="ImagemCapa">
    <w:name w:val="Imagem Capa"/>
    <w:basedOn w:val="Normal"/>
    <w:qFormat/>
    <w:rsid w:val="008B7D04"/>
    <w:pPr>
      <w:spacing w:before="1800" w:after="840"/>
      <w:jc w:val="center"/>
    </w:pPr>
    <w:rPr>
      <w:noProof/>
    </w:rPr>
  </w:style>
  <w:style w:type="character" w:customStyle="1" w:styleId="MenoPendente1">
    <w:name w:val="Menção Pendente1"/>
    <w:basedOn w:val="Fontepargpadro"/>
    <w:uiPriority w:val="99"/>
    <w:semiHidden/>
    <w:unhideWhenUsed/>
    <w:rsid w:val="008B7D04"/>
    <w:rPr>
      <w:color w:val="605E5C"/>
      <w:shd w:val="clear" w:color="auto" w:fill="E1DFDD"/>
    </w:rPr>
  </w:style>
  <w:style w:type="character" w:customStyle="1" w:styleId="MenoPendente2">
    <w:name w:val="Menção Pendente2"/>
    <w:basedOn w:val="Fontepargpadro"/>
    <w:uiPriority w:val="99"/>
    <w:semiHidden/>
    <w:unhideWhenUsed/>
    <w:rsid w:val="008B7D04"/>
    <w:rPr>
      <w:color w:val="605E5C"/>
      <w:shd w:val="clear" w:color="auto" w:fill="E1DFDD"/>
    </w:rPr>
  </w:style>
  <w:style w:type="paragraph" w:customStyle="1" w:styleId="Paragrafopontuado">
    <w:name w:val="Paragrafo pontuado"/>
    <w:basedOn w:val="Normal"/>
    <w:qFormat/>
    <w:rsid w:val="008B7D04"/>
    <w:pPr>
      <w:numPr>
        <w:numId w:val="3"/>
      </w:numPr>
      <w:contextualSpacing/>
    </w:pPr>
    <w:rPr>
      <w:bCs/>
    </w:rPr>
  </w:style>
  <w:style w:type="paragraph" w:customStyle="1" w:styleId="Semespaamento0">
    <w:name w:val="Sem espaçamento"/>
    <w:basedOn w:val="Normal"/>
    <w:qFormat/>
    <w:rsid w:val="008B7D04"/>
    <w:pPr>
      <w:contextualSpacing/>
    </w:pPr>
    <w:rPr>
      <w:b/>
      <w:bCs/>
    </w:rPr>
  </w:style>
  <w:style w:type="paragraph" w:customStyle="1" w:styleId="TituloDocumento">
    <w:name w:val="Titulo Documento"/>
    <w:basedOn w:val="Normal"/>
    <w:qFormat/>
    <w:rsid w:val="008B7D04"/>
    <w:pPr>
      <w:spacing w:line="312" w:lineRule="auto"/>
      <w:jc w:val="center"/>
    </w:pPr>
    <w:rPr>
      <w:rFonts w:ascii="Alumni Sans" w:hAnsi="Alumni Sans"/>
      <w:sz w:val="96"/>
      <w:szCs w:val="96"/>
    </w:rPr>
  </w:style>
  <w:style w:type="paragraph" w:customStyle="1" w:styleId="SubtituloDocumento">
    <w:name w:val="Subtitulo Documento"/>
    <w:basedOn w:val="TituloDocumento"/>
    <w:qFormat/>
    <w:rsid w:val="008B7D04"/>
    <w:pPr>
      <w:spacing w:after="1800"/>
    </w:pPr>
    <w:rPr>
      <w:rFonts w:ascii="Lexend" w:hAnsi="Lexend"/>
      <w:sz w:val="32"/>
      <w:szCs w:val="32"/>
    </w:rPr>
  </w:style>
  <w:style w:type="paragraph" w:customStyle="1" w:styleId="Tabelas">
    <w:name w:val="Tabelas"/>
    <w:basedOn w:val="Normal"/>
    <w:qFormat/>
    <w:rsid w:val="008B7D04"/>
    <w:pPr>
      <w:spacing w:before="120" w:after="0" w:line="240" w:lineRule="auto"/>
      <w:contextualSpacing/>
      <w:jc w:val="center"/>
    </w:pPr>
    <w:rPr>
      <w:rFonts w:eastAsia="ArialMT"/>
      <w:sz w:val="22"/>
    </w:rPr>
  </w:style>
  <w:style w:type="paragraph" w:customStyle="1" w:styleId="Marcadores1">
    <w:name w:val="Marcadores 1"/>
    <w:basedOn w:val="Normal"/>
    <w:autoRedefine/>
    <w:uiPriority w:val="99"/>
    <w:rsid w:val="008B7D04"/>
    <w:pPr>
      <w:numPr>
        <w:numId w:val="2"/>
      </w:numPr>
    </w:pPr>
  </w:style>
  <w:style w:type="character" w:customStyle="1" w:styleId="MenoPendente3">
    <w:name w:val="Menção Pendente3"/>
    <w:basedOn w:val="Fontepargpadro"/>
    <w:uiPriority w:val="99"/>
    <w:semiHidden/>
    <w:unhideWhenUsed/>
    <w:rsid w:val="007166A5"/>
    <w:rPr>
      <w:color w:val="605E5C"/>
      <w:shd w:val="clear" w:color="auto" w:fill="E1DFDD"/>
    </w:rPr>
  </w:style>
  <w:style w:type="character" w:customStyle="1" w:styleId="MenoPendente30">
    <w:name w:val="Menção Pendente3"/>
    <w:basedOn w:val="Fontepargpadro"/>
    <w:uiPriority w:val="99"/>
    <w:semiHidden/>
    <w:unhideWhenUsed/>
    <w:rsid w:val="008B7D04"/>
    <w:rPr>
      <w:color w:val="605E5C"/>
      <w:shd w:val="clear" w:color="auto" w:fill="E1DFDD"/>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pt-BR" w:eastAsia="pt-BR"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qFormat="1"/>
    <w:lsdException w:name="heading 5" w:qFormat="1"/>
    <w:lsdException w:name="heading 6" w:semiHidden="0" w:unhideWhenUsed="0" w:qFormat="1"/>
    <w:lsdException w:name="heading 7" w:qFormat="1"/>
    <w:lsdException w:name="heading 8" w:qFormat="1"/>
    <w:lsdException w:name="heading 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header" w:uiPriority="99"/>
    <w:lsdException w:name="footer" w:uiPriority="99"/>
    <w:lsdException w:name="caption" w:qFormat="1"/>
    <w:lsdException w:name="table of figures" w:uiPriority="99"/>
    <w:lsdException w:name="List Number" w:semiHidden="0" w:unhideWhenUsed="0"/>
    <w:lsdException w:name="List 4" w:semiHidden="0" w:unhideWhenUsed="0"/>
    <w:lsdException w:name="List 5" w:semiHidden="0" w:unhideWhenUsed="0"/>
    <w:lsdException w:name="Title" w:semiHidden="0" w:unhideWhenUsed="0" w:qFormat="1"/>
    <w:lsdException w:name="Default Paragraph Font" w:uiPriority="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FollowedHyperlink" w:uiPriority="99"/>
    <w:lsdException w:name="Strong" w:semiHidden="0" w:uiPriority="22" w:unhideWhenUsed="0" w:qFormat="1"/>
    <w:lsdException w:name="Emphasis" w:semiHidden="0" w:uiPriority="20" w:unhideWhenUsed="0" w:qFormat="1"/>
    <w:lsdException w:name="Normal (Web)" w:uiPriority="99"/>
    <w:lsdException w:name="No List" w:uiPriority="99"/>
    <w:lsdException w:name="Table Grid" w:uiPriority="39"/>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B7D04"/>
    <w:pPr>
      <w:spacing w:after="240" w:line="360" w:lineRule="auto"/>
      <w:jc w:val="both"/>
    </w:pPr>
    <w:rPr>
      <w:rFonts w:ascii="Lexend" w:hAnsi="Lexend"/>
      <w:sz w:val="24"/>
      <w:szCs w:val="24"/>
    </w:rPr>
  </w:style>
  <w:style w:type="paragraph" w:styleId="Ttulo1">
    <w:name w:val="heading 1"/>
    <w:basedOn w:val="Normal"/>
    <w:next w:val="Normal"/>
    <w:link w:val="Ttulo1Char"/>
    <w:qFormat/>
    <w:rsid w:val="00245DA2"/>
    <w:pPr>
      <w:keepNext/>
      <w:numPr>
        <w:numId w:val="4"/>
      </w:numPr>
      <w:outlineLvl w:val="0"/>
    </w:pPr>
    <w:rPr>
      <w:b/>
      <w:bCs/>
    </w:rPr>
  </w:style>
  <w:style w:type="paragraph" w:styleId="Ttulo2">
    <w:name w:val="heading 2"/>
    <w:basedOn w:val="Normal"/>
    <w:next w:val="Normal"/>
    <w:link w:val="Ttulo2Char"/>
    <w:qFormat/>
    <w:rsid w:val="00245DA2"/>
    <w:pPr>
      <w:keepNext/>
      <w:numPr>
        <w:ilvl w:val="1"/>
        <w:numId w:val="4"/>
      </w:numPr>
      <w:outlineLvl w:val="1"/>
    </w:pPr>
    <w:rPr>
      <w:b/>
    </w:rPr>
  </w:style>
  <w:style w:type="paragraph" w:styleId="Ttulo3">
    <w:name w:val="heading 3"/>
    <w:basedOn w:val="Normal"/>
    <w:next w:val="Normal"/>
    <w:link w:val="Ttulo3Char"/>
    <w:qFormat/>
    <w:rsid w:val="00245DA2"/>
    <w:pPr>
      <w:keepNext/>
      <w:numPr>
        <w:ilvl w:val="2"/>
        <w:numId w:val="4"/>
      </w:numPr>
      <w:outlineLvl w:val="2"/>
    </w:pPr>
    <w:rPr>
      <w:rFonts w:cs="Arial"/>
      <w:b/>
      <w:bCs/>
      <w:szCs w:val="26"/>
    </w:rPr>
  </w:style>
  <w:style w:type="paragraph" w:styleId="Ttulo4">
    <w:name w:val="heading 4"/>
    <w:basedOn w:val="Normal"/>
    <w:next w:val="Normal"/>
    <w:link w:val="Ttulo4Char"/>
    <w:qFormat/>
    <w:rsid w:val="00245DA2"/>
    <w:pPr>
      <w:keepNext/>
      <w:numPr>
        <w:ilvl w:val="3"/>
        <w:numId w:val="4"/>
      </w:numPr>
      <w:spacing w:before="120"/>
      <w:ind w:right="142"/>
      <w:outlineLvl w:val="3"/>
    </w:pPr>
    <w:rPr>
      <w:b/>
      <w:position w:val="-2"/>
      <w:szCs w:val="22"/>
    </w:rPr>
  </w:style>
  <w:style w:type="paragraph" w:styleId="Ttulo5">
    <w:name w:val="heading 5"/>
    <w:basedOn w:val="Normal"/>
    <w:next w:val="Normal"/>
    <w:link w:val="Ttulo5Char"/>
    <w:qFormat/>
    <w:rsid w:val="008B7D04"/>
    <w:pPr>
      <w:keepNext/>
      <w:numPr>
        <w:ilvl w:val="4"/>
        <w:numId w:val="4"/>
      </w:numPr>
      <w:spacing w:before="40"/>
      <w:outlineLvl w:val="4"/>
    </w:pPr>
    <w:rPr>
      <w:rFonts w:ascii="Times New Roman" w:hAnsi="Times New Roman"/>
      <w:b/>
      <w:caps/>
      <w:sz w:val="12"/>
      <w:szCs w:val="20"/>
    </w:rPr>
  </w:style>
  <w:style w:type="paragraph" w:styleId="Ttulo6">
    <w:name w:val="heading 6"/>
    <w:basedOn w:val="Normal"/>
    <w:next w:val="Normal"/>
    <w:qFormat/>
    <w:rsid w:val="008B7D04"/>
    <w:pPr>
      <w:keepNext/>
      <w:numPr>
        <w:ilvl w:val="5"/>
        <w:numId w:val="4"/>
      </w:numPr>
      <w:outlineLvl w:val="5"/>
    </w:pPr>
    <w:rPr>
      <w:rFonts w:ascii="Arial" w:hAnsi="Arial"/>
      <w:b/>
      <w:sz w:val="20"/>
      <w:szCs w:val="20"/>
    </w:rPr>
  </w:style>
  <w:style w:type="paragraph" w:styleId="Ttulo7">
    <w:name w:val="heading 7"/>
    <w:basedOn w:val="Normal"/>
    <w:next w:val="Normal"/>
    <w:link w:val="Ttulo7Char"/>
    <w:qFormat/>
    <w:rsid w:val="008B7D04"/>
    <w:pPr>
      <w:numPr>
        <w:ilvl w:val="6"/>
        <w:numId w:val="4"/>
      </w:numPr>
      <w:spacing w:before="240" w:after="60"/>
      <w:outlineLvl w:val="6"/>
    </w:pPr>
    <w:rPr>
      <w:rFonts w:ascii="Arial" w:hAnsi="Arial"/>
      <w:sz w:val="20"/>
      <w:szCs w:val="20"/>
    </w:rPr>
  </w:style>
  <w:style w:type="paragraph" w:styleId="Ttulo8">
    <w:name w:val="heading 8"/>
    <w:basedOn w:val="Normal"/>
    <w:next w:val="Normal"/>
    <w:link w:val="Ttulo8Char"/>
    <w:qFormat/>
    <w:rsid w:val="008B7D04"/>
    <w:pPr>
      <w:spacing w:before="240" w:after="60"/>
      <w:ind w:left="1440" w:hanging="1440"/>
      <w:outlineLvl w:val="7"/>
    </w:pPr>
    <w:rPr>
      <w:rFonts w:ascii="Arial" w:hAnsi="Arial"/>
      <w:i/>
      <w:sz w:val="20"/>
      <w:szCs w:val="20"/>
    </w:rPr>
  </w:style>
  <w:style w:type="paragraph" w:styleId="Ttulo9">
    <w:name w:val="heading 9"/>
    <w:basedOn w:val="Normal"/>
    <w:next w:val="Normal"/>
    <w:link w:val="Ttulo9Char"/>
    <w:qFormat/>
    <w:rsid w:val="008B7D04"/>
    <w:pPr>
      <w:spacing w:before="240" w:after="60"/>
      <w:ind w:left="1584" w:hanging="1584"/>
      <w:outlineLvl w:val="8"/>
    </w:pPr>
    <w:rPr>
      <w:rFonts w:ascii="Arial" w:hAnsi="Arial"/>
      <w:i/>
      <w:sz w:val="18"/>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rsid w:val="00245DA2"/>
    <w:rPr>
      <w:rFonts w:ascii="Lexend" w:hAnsi="Lexend"/>
      <w:b/>
      <w:bCs/>
      <w:sz w:val="24"/>
      <w:szCs w:val="24"/>
    </w:rPr>
  </w:style>
  <w:style w:type="character" w:customStyle="1" w:styleId="Ttulo2Char">
    <w:name w:val="Título 2 Char"/>
    <w:basedOn w:val="Fontepargpadro"/>
    <w:link w:val="Ttulo2"/>
    <w:rsid w:val="00245DA2"/>
    <w:rPr>
      <w:rFonts w:ascii="Lexend" w:hAnsi="Lexend"/>
      <w:b/>
      <w:sz w:val="24"/>
      <w:szCs w:val="24"/>
    </w:rPr>
  </w:style>
  <w:style w:type="paragraph" w:customStyle="1" w:styleId="TextoNvel4">
    <w:name w:val="Texto Nível 4"/>
    <w:basedOn w:val="TextoNvel1"/>
    <w:link w:val="TextoNvel4Char"/>
    <w:rsid w:val="008B7D04"/>
    <w:pPr>
      <w:tabs>
        <w:tab w:val="clear" w:pos="709"/>
        <w:tab w:val="left" w:pos="1134"/>
      </w:tabs>
      <w:ind w:left="1134"/>
    </w:pPr>
  </w:style>
  <w:style w:type="paragraph" w:customStyle="1" w:styleId="TextoNvel1">
    <w:name w:val="Texto Nível 1"/>
    <w:basedOn w:val="Normal"/>
    <w:link w:val="TextoNvel1Char"/>
    <w:rsid w:val="008B7D04"/>
    <w:pPr>
      <w:keepLines/>
      <w:tabs>
        <w:tab w:val="left" w:pos="709"/>
      </w:tabs>
      <w:spacing w:before="120" w:after="120"/>
      <w:ind w:left="709" w:right="142"/>
    </w:pPr>
    <w:rPr>
      <w:rFonts w:ascii="Arial" w:hAnsi="Arial" w:cs="Arial"/>
      <w:sz w:val="22"/>
      <w:szCs w:val="22"/>
    </w:rPr>
  </w:style>
  <w:style w:type="character" w:customStyle="1" w:styleId="TextoNvel1Char">
    <w:name w:val="Texto Nível 1 Char"/>
    <w:basedOn w:val="Fontepargpadro"/>
    <w:link w:val="TextoNvel1"/>
    <w:rsid w:val="008B7D04"/>
    <w:rPr>
      <w:rFonts w:ascii="Arial" w:hAnsi="Arial" w:cs="Arial"/>
      <w:sz w:val="22"/>
      <w:szCs w:val="22"/>
    </w:rPr>
  </w:style>
  <w:style w:type="character" w:customStyle="1" w:styleId="TextoNvel4Char">
    <w:name w:val="Texto Nível 4 Char"/>
    <w:basedOn w:val="TextoNvel1Char"/>
    <w:link w:val="TextoNvel4"/>
    <w:rsid w:val="008B7D04"/>
    <w:rPr>
      <w:rFonts w:ascii="Arial" w:hAnsi="Arial" w:cs="Arial"/>
      <w:sz w:val="22"/>
      <w:szCs w:val="22"/>
    </w:rPr>
  </w:style>
  <w:style w:type="character" w:customStyle="1" w:styleId="Ttulo4Char">
    <w:name w:val="Título 4 Char"/>
    <w:basedOn w:val="Fontepargpadro"/>
    <w:link w:val="Ttulo4"/>
    <w:rsid w:val="00245DA2"/>
    <w:rPr>
      <w:rFonts w:ascii="Lexend" w:hAnsi="Lexend"/>
      <w:b/>
      <w:position w:val="-2"/>
      <w:sz w:val="24"/>
      <w:szCs w:val="22"/>
    </w:rPr>
  </w:style>
  <w:style w:type="character" w:customStyle="1" w:styleId="Ttulo5Char">
    <w:name w:val="Título 5 Char"/>
    <w:basedOn w:val="Fontepargpadro"/>
    <w:link w:val="Ttulo5"/>
    <w:rsid w:val="008B7D04"/>
    <w:rPr>
      <w:b/>
      <w:caps/>
      <w:sz w:val="12"/>
    </w:rPr>
  </w:style>
  <w:style w:type="character" w:customStyle="1" w:styleId="Ttulo7Char">
    <w:name w:val="Título 7 Char"/>
    <w:basedOn w:val="Fontepargpadro"/>
    <w:link w:val="Ttulo7"/>
    <w:rsid w:val="008B7D04"/>
    <w:rPr>
      <w:rFonts w:ascii="Arial" w:hAnsi="Arial"/>
    </w:rPr>
  </w:style>
  <w:style w:type="character" w:customStyle="1" w:styleId="Ttulo8Char">
    <w:name w:val="Título 8 Char"/>
    <w:basedOn w:val="Fontepargpadro"/>
    <w:link w:val="Ttulo8"/>
    <w:rsid w:val="008B7D04"/>
    <w:rPr>
      <w:rFonts w:ascii="Arial" w:hAnsi="Arial"/>
      <w:i/>
    </w:rPr>
  </w:style>
  <w:style w:type="character" w:customStyle="1" w:styleId="Ttulo9Char">
    <w:name w:val="Título 9 Char"/>
    <w:basedOn w:val="Fontepargpadro"/>
    <w:link w:val="Ttulo9"/>
    <w:rsid w:val="008B7D04"/>
    <w:rPr>
      <w:rFonts w:ascii="Arial" w:hAnsi="Arial"/>
      <w:i/>
      <w:sz w:val="18"/>
    </w:rPr>
  </w:style>
  <w:style w:type="paragraph" w:styleId="Corpodetexto">
    <w:name w:val="Body Text"/>
    <w:basedOn w:val="Normal"/>
    <w:link w:val="CorpodetextoChar"/>
    <w:rsid w:val="008B7D04"/>
    <w:pPr>
      <w:jc w:val="center"/>
    </w:pPr>
    <w:rPr>
      <w:b/>
      <w:bCs/>
      <w:sz w:val="20"/>
      <w:szCs w:val="20"/>
    </w:rPr>
  </w:style>
  <w:style w:type="paragraph" w:styleId="Ttulo">
    <w:name w:val="Title"/>
    <w:basedOn w:val="Normal"/>
    <w:qFormat/>
    <w:rsid w:val="008B7D04"/>
    <w:pPr>
      <w:contextualSpacing/>
      <w:jc w:val="center"/>
    </w:pPr>
    <w:rPr>
      <w:b/>
      <w:bCs/>
      <w:caps/>
      <w:sz w:val="28"/>
      <w:szCs w:val="28"/>
    </w:rPr>
  </w:style>
  <w:style w:type="paragraph" w:styleId="Cabealho">
    <w:name w:val="header"/>
    <w:basedOn w:val="Normal"/>
    <w:link w:val="CabealhoChar"/>
    <w:uiPriority w:val="99"/>
    <w:unhideWhenUsed/>
    <w:rsid w:val="008B7D04"/>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8B7D04"/>
    <w:rPr>
      <w:rFonts w:ascii="Lexend" w:hAnsi="Lexend"/>
      <w:sz w:val="24"/>
      <w:szCs w:val="24"/>
    </w:rPr>
  </w:style>
  <w:style w:type="paragraph" w:styleId="Rodap">
    <w:name w:val="footer"/>
    <w:basedOn w:val="Normal"/>
    <w:link w:val="RodapChar"/>
    <w:uiPriority w:val="99"/>
    <w:rsid w:val="008B7D04"/>
    <w:pPr>
      <w:spacing w:after="0"/>
    </w:pPr>
    <w:rPr>
      <w:rFonts w:cs="Estrangelo Edessa"/>
      <w:color w:val="0070C0"/>
      <w:sz w:val="16"/>
      <w:szCs w:val="16"/>
    </w:rPr>
  </w:style>
  <w:style w:type="character" w:customStyle="1" w:styleId="RodapChar">
    <w:name w:val="Rodapé Char"/>
    <w:basedOn w:val="Fontepargpadro"/>
    <w:link w:val="Rodap"/>
    <w:uiPriority w:val="99"/>
    <w:rsid w:val="008B7D04"/>
    <w:rPr>
      <w:rFonts w:ascii="Lexend" w:hAnsi="Lexend" w:cs="Estrangelo Edessa"/>
      <w:color w:val="0070C0"/>
      <w:sz w:val="16"/>
      <w:szCs w:val="16"/>
    </w:rPr>
  </w:style>
  <w:style w:type="character" w:styleId="Nmerodepgina">
    <w:name w:val="page number"/>
    <w:basedOn w:val="Fontepargpadro"/>
    <w:rsid w:val="008B7D04"/>
  </w:style>
  <w:style w:type="table" w:styleId="Tabelacomgrade">
    <w:name w:val="Table Grid"/>
    <w:basedOn w:val="Tabelanormal"/>
    <w:uiPriority w:val="39"/>
    <w:rsid w:val="008B7D0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TabeladaWeb2">
    <w:name w:val="Table Web 2"/>
    <w:basedOn w:val="Tabelanormal"/>
    <w:rsid w:val="008B7D04"/>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adaWeb1">
    <w:name w:val="Table Web 1"/>
    <w:basedOn w:val="Tabelanormal"/>
    <w:rsid w:val="008B7D04"/>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character" w:styleId="Hyperlink">
    <w:name w:val="Hyperlink"/>
    <w:basedOn w:val="Fontepargpadro"/>
    <w:uiPriority w:val="99"/>
    <w:rsid w:val="008B7D04"/>
    <w:rPr>
      <w:color w:val="0000FF"/>
      <w:u w:val="single"/>
    </w:rPr>
  </w:style>
  <w:style w:type="paragraph" w:customStyle="1" w:styleId="Titulo">
    <w:name w:val="Titulo"/>
    <w:basedOn w:val="Corpodetexto"/>
    <w:rsid w:val="008B7D04"/>
    <w:pPr>
      <w:jc w:val="both"/>
    </w:pPr>
  </w:style>
  <w:style w:type="paragraph" w:styleId="Sumrio1">
    <w:name w:val="toc 1"/>
    <w:basedOn w:val="Normal"/>
    <w:next w:val="Normal"/>
    <w:autoRedefine/>
    <w:uiPriority w:val="39"/>
    <w:qFormat/>
    <w:rsid w:val="008B7D04"/>
    <w:pPr>
      <w:tabs>
        <w:tab w:val="left" w:pos="794"/>
        <w:tab w:val="right" w:leader="dot" w:pos="9923"/>
      </w:tabs>
      <w:spacing w:after="160" w:line="240" w:lineRule="auto"/>
    </w:pPr>
    <w:rPr>
      <w:b/>
      <w:bCs/>
      <w:caps/>
      <w:noProof/>
    </w:rPr>
  </w:style>
  <w:style w:type="paragraph" w:styleId="Textodebalo">
    <w:name w:val="Balloon Text"/>
    <w:basedOn w:val="Normal"/>
    <w:link w:val="TextodebaloChar"/>
    <w:unhideWhenUsed/>
    <w:rsid w:val="008B7D04"/>
    <w:pPr>
      <w:spacing w:after="0" w:line="240" w:lineRule="auto"/>
    </w:pPr>
    <w:rPr>
      <w:rFonts w:ascii="Tahoma" w:hAnsi="Tahoma" w:cs="Tahoma"/>
      <w:sz w:val="16"/>
      <w:szCs w:val="16"/>
    </w:rPr>
  </w:style>
  <w:style w:type="character" w:customStyle="1" w:styleId="TextodebaloChar">
    <w:name w:val="Texto de balão Char"/>
    <w:basedOn w:val="Fontepargpadro"/>
    <w:link w:val="Textodebalo"/>
    <w:rsid w:val="008B7D04"/>
    <w:rPr>
      <w:rFonts w:ascii="Tahoma" w:hAnsi="Tahoma" w:cs="Tahoma"/>
      <w:sz w:val="16"/>
      <w:szCs w:val="16"/>
    </w:rPr>
  </w:style>
  <w:style w:type="paragraph" w:customStyle="1" w:styleId="Estilo1">
    <w:name w:val="Estilo1"/>
    <w:basedOn w:val="Normal"/>
    <w:rsid w:val="008B7D04"/>
    <w:pPr>
      <w:widowControl w:val="0"/>
    </w:pPr>
    <w:rPr>
      <w:szCs w:val="20"/>
    </w:rPr>
  </w:style>
  <w:style w:type="paragraph" w:customStyle="1" w:styleId="TextoNvel2">
    <w:name w:val="Texto Nível 2"/>
    <w:basedOn w:val="TextoNvel1"/>
    <w:link w:val="TextoNvel2Char"/>
    <w:rsid w:val="008B7D04"/>
    <w:pPr>
      <w:tabs>
        <w:tab w:val="clear" w:pos="709"/>
        <w:tab w:val="left" w:pos="851"/>
      </w:tabs>
      <w:ind w:left="851"/>
    </w:pPr>
  </w:style>
  <w:style w:type="character" w:customStyle="1" w:styleId="TextoNvel2Char">
    <w:name w:val="Texto Nível 2 Char"/>
    <w:basedOn w:val="TextoNvel1Char"/>
    <w:link w:val="TextoNvel2"/>
    <w:rsid w:val="008B7D04"/>
    <w:rPr>
      <w:rFonts w:ascii="Arial" w:hAnsi="Arial" w:cs="Arial"/>
      <w:sz w:val="22"/>
      <w:szCs w:val="22"/>
    </w:rPr>
  </w:style>
  <w:style w:type="paragraph" w:customStyle="1" w:styleId="TextoNvel3">
    <w:name w:val="Texto Nível 3"/>
    <w:basedOn w:val="TextoNvel1"/>
    <w:link w:val="TextoNvel3Char"/>
    <w:rsid w:val="008B7D04"/>
    <w:pPr>
      <w:tabs>
        <w:tab w:val="clear" w:pos="709"/>
        <w:tab w:val="left" w:pos="993"/>
      </w:tabs>
      <w:ind w:left="993"/>
    </w:pPr>
  </w:style>
  <w:style w:type="character" w:customStyle="1" w:styleId="TextoNvel3Char">
    <w:name w:val="Texto Nível 3 Char"/>
    <w:basedOn w:val="TextoNvel1Char"/>
    <w:link w:val="TextoNvel3"/>
    <w:rsid w:val="008B7D04"/>
    <w:rPr>
      <w:rFonts w:ascii="Arial" w:hAnsi="Arial" w:cs="Arial"/>
      <w:sz w:val="22"/>
      <w:szCs w:val="22"/>
    </w:rPr>
  </w:style>
  <w:style w:type="paragraph" w:customStyle="1" w:styleId="Cliente">
    <w:name w:val="Cliente"/>
    <w:basedOn w:val="Normal"/>
    <w:rsid w:val="008B7D04"/>
    <w:pPr>
      <w:jc w:val="center"/>
    </w:pPr>
    <w:rPr>
      <w:rFonts w:ascii="Arial" w:hAnsi="Arial" w:cs="Arial"/>
      <w:caps/>
      <w:sz w:val="22"/>
      <w:szCs w:val="22"/>
    </w:rPr>
  </w:style>
  <w:style w:type="paragraph" w:customStyle="1" w:styleId="Ttulodendice">
    <w:name w:val="Título de Índice"/>
    <w:basedOn w:val="Normal"/>
    <w:rsid w:val="008B7D04"/>
    <w:pPr>
      <w:spacing w:before="240"/>
      <w:ind w:left="193" w:right="142"/>
      <w:jc w:val="center"/>
    </w:pPr>
    <w:rPr>
      <w:rFonts w:ascii="Arial" w:hAnsi="Arial" w:cs="Arial"/>
      <w:b/>
      <w:caps/>
      <w:sz w:val="28"/>
      <w:szCs w:val="28"/>
    </w:rPr>
  </w:style>
  <w:style w:type="paragraph" w:customStyle="1" w:styleId="Figura">
    <w:name w:val="Figura"/>
    <w:basedOn w:val="Normal"/>
    <w:next w:val="Normal"/>
    <w:rsid w:val="008B7D04"/>
    <w:pPr>
      <w:keepNext/>
      <w:jc w:val="center"/>
    </w:pPr>
    <w:rPr>
      <w:sz w:val="20"/>
      <w:szCs w:val="20"/>
    </w:rPr>
  </w:style>
  <w:style w:type="paragraph" w:styleId="Sumrio2">
    <w:name w:val="toc 2"/>
    <w:basedOn w:val="Normal"/>
    <w:next w:val="Normal"/>
    <w:autoRedefine/>
    <w:uiPriority w:val="39"/>
    <w:qFormat/>
    <w:rsid w:val="008B7D04"/>
    <w:pPr>
      <w:tabs>
        <w:tab w:val="left" w:pos="794"/>
        <w:tab w:val="left" w:pos="851"/>
        <w:tab w:val="right" w:leader="dot" w:pos="9923"/>
      </w:tabs>
      <w:spacing w:after="160" w:line="240" w:lineRule="auto"/>
    </w:pPr>
    <w:rPr>
      <w:b/>
      <w:bCs/>
    </w:rPr>
  </w:style>
  <w:style w:type="paragraph" w:styleId="Sumrio3">
    <w:name w:val="toc 3"/>
    <w:basedOn w:val="Normal"/>
    <w:next w:val="Normal"/>
    <w:autoRedefine/>
    <w:uiPriority w:val="39"/>
    <w:qFormat/>
    <w:rsid w:val="008B7D04"/>
    <w:pPr>
      <w:tabs>
        <w:tab w:val="left" w:pos="794"/>
        <w:tab w:val="right" w:leader="dot" w:pos="9923"/>
      </w:tabs>
      <w:spacing w:after="160" w:line="240" w:lineRule="auto"/>
    </w:pPr>
    <w:rPr>
      <w:b/>
      <w:noProof/>
    </w:rPr>
  </w:style>
  <w:style w:type="paragraph" w:styleId="Sumrio4">
    <w:name w:val="toc 4"/>
    <w:basedOn w:val="Normal"/>
    <w:next w:val="Normal"/>
    <w:autoRedefine/>
    <w:uiPriority w:val="39"/>
    <w:rsid w:val="008B7D04"/>
    <w:pPr>
      <w:tabs>
        <w:tab w:val="left" w:pos="794"/>
        <w:tab w:val="right" w:pos="9923"/>
      </w:tabs>
      <w:spacing w:after="160" w:line="240" w:lineRule="auto"/>
    </w:pPr>
    <w:rPr>
      <w:rFonts w:cstheme="minorHAnsi"/>
      <w:b/>
      <w:noProof/>
      <w:szCs w:val="20"/>
    </w:rPr>
  </w:style>
  <w:style w:type="paragraph" w:customStyle="1" w:styleId="TextoNvel1comMarcador">
    <w:name w:val="Texto Nível 1 com Marcador"/>
    <w:basedOn w:val="Normal"/>
    <w:rsid w:val="008B7D04"/>
    <w:pPr>
      <w:keepLines/>
      <w:tabs>
        <w:tab w:val="num" w:pos="1353"/>
      </w:tabs>
      <w:spacing w:before="120" w:after="120"/>
      <w:ind w:left="1353" w:right="142" w:hanging="360"/>
    </w:pPr>
    <w:rPr>
      <w:rFonts w:ascii="Arial" w:hAnsi="Arial" w:cs="Arial"/>
      <w:sz w:val="22"/>
      <w:szCs w:val="22"/>
    </w:rPr>
  </w:style>
  <w:style w:type="paragraph" w:customStyle="1" w:styleId="ndice">
    <w:name w:val="Índice"/>
    <w:basedOn w:val="Sumrio1"/>
    <w:rsid w:val="008B7D04"/>
    <w:pPr>
      <w:tabs>
        <w:tab w:val="left" w:pos="993"/>
        <w:tab w:val="right" w:pos="9498"/>
      </w:tabs>
      <w:ind w:left="142" w:right="424"/>
    </w:pPr>
    <w:rPr>
      <w:rFonts w:ascii="Arial" w:hAnsi="Arial" w:cs="Arial"/>
      <w:b w:val="0"/>
      <w:bCs w:val="0"/>
      <w:caps w:val="0"/>
    </w:rPr>
  </w:style>
  <w:style w:type="paragraph" w:styleId="ndicedeilustraes">
    <w:name w:val="table of figures"/>
    <w:basedOn w:val="Normal"/>
    <w:next w:val="Normal"/>
    <w:uiPriority w:val="99"/>
    <w:rsid w:val="008B7D04"/>
    <w:pPr>
      <w:tabs>
        <w:tab w:val="left" w:pos="1134"/>
        <w:tab w:val="right" w:leader="dot" w:pos="9781"/>
      </w:tabs>
      <w:spacing w:before="120" w:after="120"/>
      <w:ind w:left="482" w:right="142" w:hanging="340"/>
    </w:pPr>
    <w:rPr>
      <w:noProof/>
      <w:sz w:val="22"/>
    </w:rPr>
  </w:style>
  <w:style w:type="paragraph" w:customStyle="1" w:styleId="Categoria">
    <w:name w:val="Categoria"/>
    <w:basedOn w:val="Normal"/>
    <w:rsid w:val="008B7D04"/>
    <w:pPr>
      <w:jc w:val="center"/>
    </w:pPr>
    <w:rPr>
      <w:rFonts w:ascii="Arial" w:hAnsi="Arial" w:cs="Arial"/>
      <w:b/>
      <w:caps/>
      <w:sz w:val="22"/>
      <w:szCs w:val="22"/>
    </w:rPr>
  </w:style>
  <w:style w:type="paragraph" w:customStyle="1" w:styleId="NmeroDocTc">
    <w:name w:val="Número Doc.Téc."/>
    <w:basedOn w:val="Normal"/>
    <w:rsid w:val="008B7D04"/>
    <w:pPr>
      <w:jc w:val="center"/>
    </w:pPr>
    <w:rPr>
      <w:rFonts w:ascii="Arial" w:hAnsi="Arial" w:cs="Arial"/>
      <w:b/>
      <w:caps/>
      <w:sz w:val="22"/>
      <w:szCs w:val="22"/>
    </w:rPr>
  </w:style>
  <w:style w:type="paragraph" w:customStyle="1" w:styleId="TtuloDocTc">
    <w:name w:val="Título Doc.Téc."/>
    <w:basedOn w:val="Normal"/>
    <w:rsid w:val="008B7D04"/>
    <w:pPr>
      <w:ind w:left="-55" w:firstLine="38"/>
      <w:jc w:val="center"/>
    </w:pPr>
    <w:rPr>
      <w:rFonts w:ascii="Arial" w:hAnsi="Arial" w:cs="Arial"/>
      <w:b/>
      <w:caps/>
      <w:sz w:val="22"/>
      <w:szCs w:val="22"/>
    </w:rPr>
  </w:style>
  <w:style w:type="paragraph" w:customStyle="1" w:styleId="TextoNvel2comMarcador">
    <w:name w:val="Texto Nível 2 com Marcador"/>
    <w:basedOn w:val="TextoNvel1comMarcador"/>
    <w:rsid w:val="008B7D04"/>
    <w:pPr>
      <w:tabs>
        <w:tab w:val="num" w:pos="993"/>
      </w:tabs>
      <w:ind w:left="993" w:hanging="426"/>
    </w:pPr>
  </w:style>
  <w:style w:type="paragraph" w:customStyle="1" w:styleId="TextoNvel4comMarcador">
    <w:name w:val="Texto Nível 4 com Marcador"/>
    <w:basedOn w:val="TextoNvel1comMarcador"/>
    <w:rsid w:val="008B7D04"/>
    <w:pPr>
      <w:tabs>
        <w:tab w:val="num" w:pos="1560"/>
      </w:tabs>
      <w:ind w:left="1560" w:hanging="426"/>
    </w:pPr>
  </w:style>
  <w:style w:type="paragraph" w:customStyle="1" w:styleId="TextoNvel3comMarcador">
    <w:name w:val="Texto Nível 3 com Marcador"/>
    <w:basedOn w:val="TextoNvel1comMarcador"/>
    <w:rsid w:val="008B7D04"/>
    <w:pPr>
      <w:tabs>
        <w:tab w:val="num" w:pos="1560"/>
      </w:tabs>
      <w:ind w:left="1560" w:hanging="426"/>
    </w:pPr>
  </w:style>
  <w:style w:type="paragraph" w:styleId="Sumrio5">
    <w:name w:val="toc 5"/>
    <w:basedOn w:val="Normal"/>
    <w:next w:val="Normal"/>
    <w:autoRedefine/>
    <w:uiPriority w:val="39"/>
    <w:rsid w:val="008B7D04"/>
    <w:pPr>
      <w:ind w:left="600"/>
    </w:pPr>
    <w:rPr>
      <w:rFonts w:asciiTheme="minorHAnsi" w:hAnsiTheme="minorHAnsi" w:cstheme="minorHAnsi"/>
      <w:sz w:val="20"/>
      <w:szCs w:val="20"/>
    </w:rPr>
  </w:style>
  <w:style w:type="paragraph" w:customStyle="1" w:styleId="Programa">
    <w:name w:val="Programa"/>
    <w:basedOn w:val="Normal"/>
    <w:rsid w:val="008B7D04"/>
    <w:pPr>
      <w:jc w:val="center"/>
    </w:pPr>
    <w:rPr>
      <w:caps/>
      <w:sz w:val="22"/>
      <w:szCs w:val="22"/>
    </w:rPr>
  </w:style>
  <w:style w:type="paragraph" w:customStyle="1" w:styleId="rea">
    <w:name w:val="Área"/>
    <w:basedOn w:val="Normal"/>
    <w:rsid w:val="008B7D04"/>
    <w:pPr>
      <w:jc w:val="center"/>
    </w:pPr>
    <w:rPr>
      <w:rFonts w:ascii="Arial" w:hAnsi="Arial" w:cs="Arial"/>
      <w:caps/>
      <w:sz w:val="22"/>
      <w:szCs w:val="22"/>
    </w:rPr>
  </w:style>
  <w:style w:type="paragraph" w:customStyle="1" w:styleId="SSE">
    <w:name w:val="SSE"/>
    <w:basedOn w:val="Normal"/>
    <w:rsid w:val="008B7D04"/>
    <w:pPr>
      <w:jc w:val="center"/>
    </w:pPr>
    <w:rPr>
      <w:caps/>
      <w:sz w:val="22"/>
      <w:szCs w:val="22"/>
    </w:rPr>
  </w:style>
  <w:style w:type="paragraph" w:styleId="Legenda">
    <w:name w:val="caption"/>
    <w:basedOn w:val="Imagem"/>
    <w:next w:val="Normal"/>
    <w:link w:val="LegendaChar"/>
    <w:qFormat/>
    <w:rsid w:val="00245DA2"/>
    <w:rPr>
      <w:b/>
    </w:rPr>
  </w:style>
  <w:style w:type="paragraph" w:styleId="Remissivo8">
    <w:name w:val="index 8"/>
    <w:basedOn w:val="Normal"/>
    <w:next w:val="Normal"/>
    <w:rsid w:val="008B7D04"/>
    <w:pPr>
      <w:tabs>
        <w:tab w:val="right" w:leader="dot" w:pos="3796"/>
      </w:tabs>
      <w:spacing w:before="120" w:after="120"/>
      <w:ind w:left="1920" w:hanging="240"/>
    </w:pPr>
    <w:rPr>
      <w:sz w:val="20"/>
      <w:szCs w:val="20"/>
    </w:rPr>
  </w:style>
  <w:style w:type="paragraph" w:styleId="MapadoDocumento">
    <w:name w:val="Document Map"/>
    <w:basedOn w:val="Normal"/>
    <w:link w:val="MapadoDocumentoChar"/>
    <w:rsid w:val="008B7D04"/>
    <w:pPr>
      <w:shd w:val="clear" w:color="auto" w:fill="000080"/>
    </w:pPr>
    <w:rPr>
      <w:rFonts w:ascii="Tahoma" w:hAnsi="Tahoma" w:cs="Tahoma"/>
      <w:sz w:val="20"/>
      <w:szCs w:val="20"/>
    </w:rPr>
  </w:style>
  <w:style w:type="character" w:customStyle="1" w:styleId="MapadoDocumentoChar">
    <w:name w:val="Mapa do Documento Char"/>
    <w:basedOn w:val="Fontepargpadro"/>
    <w:link w:val="MapadoDocumento"/>
    <w:rsid w:val="008B7D04"/>
    <w:rPr>
      <w:rFonts w:ascii="Tahoma" w:hAnsi="Tahoma" w:cs="Tahoma"/>
      <w:shd w:val="clear" w:color="auto" w:fill="000080"/>
    </w:rPr>
  </w:style>
  <w:style w:type="paragraph" w:customStyle="1" w:styleId="TextoNvel1Numerado">
    <w:name w:val="Texto Nível 1 Numerado"/>
    <w:basedOn w:val="TextoNvel1"/>
    <w:rsid w:val="008B7D04"/>
    <w:pPr>
      <w:tabs>
        <w:tab w:val="clear" w:pos="709"/>
        <w:tab w:val="num" w:pos="360"/>
      </w:tabs>
    </w:pPr>
  </w:style>
  <w:style w:type="paragraph" w:customStyle="1" w:styleId="TextoNvel2Numerado">
    <w:name w:val="Texto Nível 2 Numerado"/>
    <w:basedOn w:val="TextoNvel2"/>
    <w:rsid w:val="008B7D04"/>
    <w:pPr>
      <w:tabs>
        <w:tab w:val="num" w:pos="360"/>
      </w:tabs>
    </w:pPr>
  </w:style>
  <w:style w:type="paragraph" w:customStyle="1" w:styleId="TextoNvel3Numerado">
    <w:name w:val="Texto Nível 3 Numerado"/>
    <w:basedOn w:val="TextoNvel3"/>
    <w:rsid w:val="008B7D04"/>
    <w:pPr>
      <w:tabs>
        <w:tab w:val="num" w:pos="1353"/>
        <w:tab w:val="left" w:pos="1560"/>
      </w:tabs>
      <w:ind w:left="1560" w:hanging="426"/>
    </w:pPr>
  </w:style>
  <w:style w:type="paragraph" w:customStyle="1" w:styleId="TextoNvel4Numerado">
    <w:name w:val="Texto Nível 4 Numerado"/>
    <w:basedOn w:val="TextoNvel4"/>
    <w:rsid w:val="008B7D04"/>
    <w:pPr>
      <w:tabs>
        <w:tab w:val="clear" w:pos="1134"/>
        <w:tab w:val="num" w:pos="644"/>
        <w:tab w:val="num" w:pos="1560"/>
      </w:tabs>
      <w:ind w:left="1560" w:hanging="426"/>
    </w:pPr>
  </w:style>
  <w:style w:type="paragraph" w:styleId="Sumrio6">
    <w:name w:val="toc 6"/>
    <w:basedOn w:val="Normal"/>
    <w:next w:val="Normal"/>
    <w:autoRedefine/>
    <w:uiPriority w:val="39"/>
    <w:rsid w:val="008B7D04"/>
    <w:pPr>
      <w:ind w:left="800"/>
    </w:pPr>
    <w:rPr>
      <w:rFonts w:asciiTheme="minorHAnsi" w:hAnsiTheme="minorHAnsi" w:cstheme="minorHAnsi"/>
      <w:sz w:val="20"/>
      <w:szCs w:val="20"/>
    </w:rPr>
  </w:style>
  <w:style w:type="paragraph" w:styleId="Sumrio7">
    <w:name w:val="toc 7"/>
    <w:basedOn w:val="Normal"/>
    <w:next w:val="Normal"/>
    <w:autoRedefine/>
    <w:uiPriority w:val="39"/>
    <w:rsid w:val="008B7D04"/>
    <w:pPr>
      <w:ind w:left="1000"/>
    </w:pPr>
    <w:rPr>
      <w:rFonts w:asciiTheme="minorHAnsi" w:hAnsiTheme="minorHAnsi" w:cstheme="minorHAnsi"/>
      <w:sz w:val="20"/>
      <w:szCs w:val="20"/>
    </w:rPr>
  </w:style>
  <w:style w:type="paragraph" w:styleId="Sumrio8">
    <w:name w:val="toc 8"/>
    <w:basedOn w:val="Normal"/>
    <w:next w:val="Normal"/>
    <w:autoRedefine/>
    <w:uiPriority w:val="39"/>
    <w:rsid w:val="008B7D04"/>
    <w:pPr>
      <w:ind w:left="1200"/>
    </w:pPr>
    <w:rPr>
      <w:rFonts w:asciiTheme="minorHAnsi" w:hAnsiTheme="minorHAnsi" w:cstheme="minorHAnsi"/>
      <w:sz w:val="20"/>
      <w:szCs w:val="20"/>
    </w:rPr>
  </w:style>
  <w:style w:type="paragraph" w:styleId="Sumrio9">
    <w:name w:val="toc 9"/>
    <w:basedOn w:val="Normal"/>
    <w:next w:val="Normal"/>
    <w:autoRedefine/>
    <w:uiPriority w:val="39"/>
    <w:rsid w:val="008B7D04"/>
    <w:pPr>
      <w:ind w:left="1400"/>
    </w:pPr>
    <w:rPr>
      <w:rFonts w:asciiTheme="minorHAnsi" w:hAnsiTheme="minorHAnsi" w:cstheme="minorHAnsi"/>
      <w:sz w:val="20"/>
      <w:szCs w:val="20"/>
    </w:rPr>
  </w:style>
  <w:style w:type="paragraph" w:customStyle="1" w:styleId="REVISODOCTEC">
    <w:name w:val="REVISÃO DOC. TEC."/>
    <w:basedOn w:val="Normal"/>
    <w:rsid w:val="008B7D04"/>
    <w:pPr>
      <w:spacing w:before="120"/>
      <w:jc w:val="center"/>
    </w:pPr>
    <w:rPr>
      <w:rFonts w:cs="Arial"/>
      <w:caps/>
      <w:sz w:val="20"/>
    </w:rPr>
  </w:style>
  <w:style w:type="paragraph" w:customStyle="1" w:styleId="Texto2Numerado">
    <w:name w:val="Texto 2 Numerado"/>
    <w:basedOn w:val="Ttulo2"/>
    <w:rsid w:val="008B7D04"/>
    <w:pPr>
      <w:keepNext w:val="0"/>
      <w:numPr>
        <w:ilvl w:val="0"/>
        <w:numId w:val="0"/>
      </w:numPr>
      <w:spacing w:before="240" w:after="120"/>
      <w:ind w:right="142"/>
      <w:jc w:val="left"/>
    </w:pPr>
    <w:rPr>
      <w:rFonts w:ascii="Arial" w:eastAsia="MS Mincho" w:hAnsi="Arial" w:cs="Arial"/>
      <w:b w:val="0"/>
      <w:sz w:val="22"/>
      <w:szCs w:val="22"/>
    </w:rPr>
  </w:style>
  <w:style w:type="paragraph" w:customStyle="1" w:styleId="Texto4Numerado">
    <w:name w:val="Texto 4 Numerado"/>
    <w:basedOn w:val="Ttulo4"/>
    <w:link w:val="Texto4NumeradoChar"/>
    <w:rsid w:val="008B7D04"/>
    <w:pPr>
      <w:keepNext w:val="0"/>
      <w:numPr>
        <w:ilvl w:val="0"/>
        <w:numId w:val="0"/>
      </w:numPr>
      <w:spacing w:after="60"/>
    </w:pPr>
    <w:rPr>
      <w:b w:val="0"/>
    </w:rPr>
  </w:style>
  <w:style w:type="character" w:customStyle="1" w:styleId="Texto4NumeradoChar">
    <w:name w:val="Texto 4 Numerado Char"/>
    <w:basedOn w:val="Fontepargpadro"/>
    <w:link w:val="Texto4Numerado"/>
    <w:rsid w:val="008B7D04"/>
    <w:rPr>
      <w:position w:val="-2"/>
      <w:sz w:val="24"/>
      <w:szCs w:val="22"/>
    </w:rPr>
  </w:style>
  <w:style w:type="paragraph" w:customStyle="1" w:styleId="Texto3Numerado">
    <w:name w:val="Texto 3 Numerado"/>
    <w:basedOn w:val="Ttulo3"/>
    <w:link w:val="Texto3NumeradoChar"/>
    <w:rsid w:val="008B7D04"/>
    <w:pPr>
      <w:keepNext w:val="0"/>
      <w:numPr>
        <w:ilvl w:val="0"/>
        <w:numId w:val="0"/>
      </w:numPr>
      <w:spacing w:before="120"/>
      <w:ind w:right="141"/>
    </w:pPr>
    <w:rPr>
      <w:b w:val="0"/>
      <w:bCs w:val="0"/>
      <w:sz w:val="22"/>
      <w:szCs w:val="22"/>
    </w:rPr>
  </w:style>
  <w:style w:type="character" w:customStyle="1" w:styleId="Texto3NumeradoChar">
    <w:name w:val="Texto 3 Numerado Char"/>
    <w:basedOn w:val="Fontepargpadro"/>
    <w:link w:val="Texto3Numerado"/>
    <w:rsid w:val="008B7D04"/>
    <w:rPr>
      <w:rFonts w:cs="Arial"/>
      <w:sz w:val="22"/>
      <w:szCs w:val="22"/>
    </w:rPr>
  </w:style>
  <w:style w:type="paragraph" w:customStyle="1" w:styleId="TextoNivel2">
    <w:name w:val="Texto Nivel 2"/>
    <w:basedOn w:val="TextoNvel2"/>
    <w:rsid w:val="008B7D04"/>
  </w:style>
  <w:style w:type="paragraph" w:customStyle="1" w:styleId="EstiloTextoNumerado2JustificadoDireita025cm">
    <w:name w:val="Estilo Texto Numerado 2 + Justificado Direita:  025 cm"/>
    <w:basedOn w:val="Ttulo3"/>
    <w:rsid w:val="008B7D04"/>
    <w:pPr>
      <w:numPr>
        <w:ilvl w:val="0"/>
        <w:numId w:val="0"/>
      </w:numPr>
      <w:spacing w:before="120"/>
      <w:ind w:right="141"/>
    </w:pPr>
    <w:rPr>
      <w:b w:val="0"/>
      <w:bCs w:val="0"/>
      <w:sz w:val="22"/>
      <w:szCs w:val="22"/>
    </w:rPr>
  </w:style>
  <w:style w:type="paragraph" w:customStyle="1" w:styleId="TextoNvel5">
    <w:name w:val="Texto Nível 5"/>
    <w:basedOn w:val="TextoNvel4"/>
    <w:link w:val="TextoNvel5Char"/>
    <w:rsid w:val="008B7D04"/>
    <w:pPr>
      <w:keepLines w:val="0"/>
      <w:tabs>
        <w:tab w:val="left" w:pos="1276"/>
      </w:tabs>
      <w:ind w:left="1276"/>
    </w:pPr>
  </w:style>
  <w:style w:type="character" w:customStyle="1" w:styleId="TextoNvel5Char">
    <w:name w:val="Texto Nível 5 Char"/>
    <w:basedOn w:val="TextoNvel4Char"/>
    <w:link w:val="TextoNvel5"/>
    <w:rsid w:val="008B7D04"/>
    <w:rPr>
      <w:rFonts w:ascii="Arial" w:hAnsi="Arial" w:cs="Arial"/>
      <w:sz w:val="22"/>
      <w:szCs w:val="22"/>
    </w:rPr>
  </w:style>
  <w:style w:type="paragraph" w:customStyle="1" w:styleId="Texto5Numerado">
    <w:name w:val="Texto 5 Numerado"/>
    <w:basedOn w:val="Ttulo5"/>
    <w:rsid w:val="008B7D04"/>
    <w:pPr>
      <w:keepNext w:val="0"/>
      <w:numPr>
        <w:ilvl w:val="0"/>
        <w:numId w:val="0"/>
      </w:numPr>
      <w:tabs>
        <w:tab w:val="left" w:pos="1276"/>
      </w:tabs>
      <w:spacing w:before="60" w:after="60"/>
      <w:ind w:right="142"/>
    </w:pPr>
    <w:rPr>
      <w:rFonts w:ascii="Arial" w:hAnsi="Arial"/>
      <w:b w:val="0"/>
      <w:caps w:val="0"/>
      <w:sz w:val="22"/>
      <w:szCs w:val="22"/>
    </w:rPr>
  </w:style>
  <w:style w:type="paragraph" w:customStyle="1" w:styleId="TextoNvel5comMarcador">
    <w:name w:val="Texto Nível 5 com Marcador"/>
    <w:basedOn w:val="TextoNvel3comMarcador"/>
    <w:rsid w:val="008B7D04"/>
    <w:pPr>
      <w:tabs>
        <w:tab w:val="clear" w:pos="1353"/>
      </w:tabs>
      <w:spacing w:before="60" w:after="60"/>
      <w:ind w:left="993" w:firstLine="0"/>
    </w:pPr>
  </w:style>
  <w:style w:type="paragraph" w:customStyle="1" w:styleId="Comentrio">
    <w:name w:val="Comentário"/>
    <w:basedOn w:val="TextoNvel1"/>
    <w:link w:val="ComentrioChar"/>
    <w:rsid w:val="008B7D04"/>
    <w:rPr>
      <w:b/>
      <w:i/>
      <w:color w:val="FF0000"/>
    </w:rPr>
  </w:style>
  <w:style w:type="character" w:customStyle="1" w:styleId="ComentrioChar">
    <w:name w:val="Comentário Char"/>
    <w:basedOn w:val="TextoNvel1Char"/>
    <w:link w:val="Comentrio"/>
    <w:rsid w:val="008B7D04"/>
    <w:rPr>
      <w:rFonts w:ascii="Arial" w:hAnsi="Arial" w:cs="Arial"/>
      <w:b/>
      <w:i/>
      <w:color w:val="FF0000"/>
      <w:sz w:val="22"/>
      <w:szCs w:val="22"/>
    </w:rPr>
  </w:style>
  <w:style w:type="paragraph" w:styleId="Recuodecorpodetexto">
    <w:name w:val="Body Text Indent"/>
    <w:basedOn w:val="Normal"/>
    <w:link w:val="RecuodecorpodetextoChar"/>
    <w:rsid w:val="008B7D04"/>
    <w:pPr>
      <w:spacing w:after="120"/>
      <w:ind w:left="283"/>
    </w:pPr>
    <w:rPr>
      <w:sz w:val="20"/>
      <w:szCs w:val="20"/>
    </w:rPr>
  </w:style>
  <w:style w:type="character" w:customStyle="1" w:styleId="RecuodecorpodetextoChar">
    <w:name w:val="Recuo de corpo de texto Char"/>
    <w:basedOn w:val="Fontepargpadro"/>
    <w:link w:val="Recuodecorpodetexto"/>
    <w:rsid w:val="008B7D04"/>
    <w:rPr>
      <w:rFonts w:ascii="Lexend" w:hAnsi="Lexend"/>
    </w:rPr>
  </w:style>
  <w:style w:type="paragraph" w:customStyle="1" w:styleId="TextoNivel3comMarcador-Norma">
    <w:name w:val="Texto Nivel 3 com Marcador - Norma"/>
    <w:basedOn w:val="TextoNvel3comMarcador"/>
    <w:rsid w:val="008B7D04"/>
    <w:pPr>
      <w:keepLines w:val="0"/>
      <w:tabs>
        <w:tab w:val="left" w:pos="1134"/>
        <w:tab w:val="left" w:pos="3119"/>
      </w:tabs>
      <w:spacing w:before="100" w:after="100"/>
      <w:ind w:left="1353" w:hanging="360"/>
    </w:pPr>
    <w:rPr>
      <w:color w:val="000000"/>
    </w:rPr>
  </w:style>
  <w:style w:type="paragraph" w:styleId="Remissivo1">
    <w:name w:val="index 1"/>
    <w:basedOn w:val="Normal"/>
    <w:next w:val="Normal"/>
    <w:autoRedefine/>
    <w:rsid w:val="008B7D04"/>
    <w:pPr>
      <w:ind w:left="200" w:hanging="200"/>
    </w:pPr>
    <w:rPr>
      <w:rFonts w:ascii="Copperplate Gothic Bold" w:hAnsi="Copperplate Gothic Bold"/>
      <w:szCs w:val="20"/>
    </w:rPr>
  </w:style>
  <w:style w:type="paragraph" w:customStyle="1" w:styleId="NormalArial">
    <w:name w:val="Normal + Arial"/>
    <w:aliases w:val="11 pt,Justificado,Primeira linha:  0,5 cm,À direita:  0,25..."/>
    <w:basedOn w:val="Normal"/>
    <w:rsid w:val="008B7D04"/>
    <w:pPr>
      <w:autoSpaceDE w:val="0"/>
      <w:autoSpaceDN w:val="0"/>
      <w:adjustRightInd w:val="0"/>
      <w:ind w:left="141" w:firstLine="284"/>
    </w:pPr>
    <w:rPr>
      <w:sz w:val="20"/>
      <w:szCs w:val="20"/>
    </w:rPr>
  </w:style>
  <w:style w:type="paragraph" w:styleId="PargrafodaLista">
    <w:name w:val="List Paragraph"/>
    <w:aliases w:val="terra txt - MARCADOR 1,List Paragraph"/>
    <w:basedOn w:val="Normal"/>
    <w:link w:val="PargrafodaListaChar"/>
    <w:uiPriority w:val="1"/>
    <w:qFormat/>
    <w:rsid w:val="008B7D04"/>
    <w:pPr>
      <w:overflowPunct w:val="0"/>
      <w:autoSpaceDE w:val="0"/>
      <w:autoSpaceDN w:val="0"/>
      <w:adjustRightInd w:val="0"/>
      <w:ind w:left="708"/>
      <w:textAlignment w:val="baseline"/>
    </w:pPr>
    <w:rPr>
      <w:rFonts w:ascii="Times New Roman" w:hAnsi="Times New Roman"/>
      <w:sz w:val="20"/>
      <w:szCs w:val="20"/>
      <w:lang w:val="en-US"/>
    </w:rPr>
  </w:style>
  <w:style w:type="paragraph" w:styleId="NormalWeb">
    <w:name w:val="Normal (Web)"/>
    <w:basedOn w:val="Normal"/>
    <w:uiPriority w:val="99"/>
    <w:unhideWhenUsed/>
    <w:rsid w:val="008B7D04"/>
    <w:pPr>
      <w:spacing w:before="100" w:beforeAutospacing="1" w:after="100" w:afterAutospacing="1"/>
    </w:pPr>
  </w:style>
  <w:style w:type="character" w:styleId="Forte">
    <w:name w:val="Strong"/>
    <w:basedOn w:val="Fontepargpadro"/>
    <w:uiPriority w:val="22"/>
    <w:qFormat/>
    <w:rsid w:val="008B7D04"/>
    <w:rPr>
      <w:b/>
      <w:bCs/>
    </w:rPr>
  </w:style>
  <w:style w:type="paragraph" w:styleId="SemEspaamento">
    <w:name w:val="No Spacing"/>
    <w:link w:val="SemEspaamentoChar"/>
    <w:uiPriority w:val="1"/>
    <w:qFormat/>
    <w:rsid w:val="008B7D04"/>
  </w:style>
  <w:style w:type="character" w:customStyle="1" w:styleId="SemEspaamentoChar">
    <w:name w:val="Sem Espaçamento Char"/>
    <w:basedOn w:val="Fontepargpadro"/>
    <w:link w:val="SemEspaamento"/>
    <w:uiPriority w:val="1"/>
    <w:rsid w:val="008B7D04"/>
  </w:style>
  <w:style w:type="paragraph" w:styleId="Recuodecorpodetexto2">
    <w:name w:val="Body Text Indent 2"/>
    <w:basedOn w:val="Normal"/>
    <w:link w:val="Recuodecorpodetexto2Char"/>
    <w:rsid w:val="008B7D04"/>
    <w:pPr>
      <w:overflowPunct w:val="0"/>
      <w:autoSpaceDE w:val="0"/>
      <w:autoSpaceDN w:val="0"/>
      <w:adjustRightInd w:val="0"/>
      <w:spacing w:after="120" w:line="480" w:lineRule="auto"/>
      <w:ind w:left="283"/>
      <w:textAlignment w:val="baseline"/>
    </w:pPr>
    <w:rPr>
      <w:sz w:val="20"/>
      <w:szCs w:val="20"/>
      <w:lang w:val="en-US"/>
    </w:rPr>
  </w:style>
  <w:style w:type="character" w:customStyle="1" w:styleId="Recuodecorpodetexto2Char">
    <w:name w:val="Recuo de corpo de texto 2 Char"/>
    <w:basedOn w:val="Fontepargpadro"/>
    <w:link w:val="Recuodecorpodetexto2"/>
    <w:rsid w:val="008B7D04"/>
    <w:rPr>
      <w:rFonts w:ascii="Lexend" w:hAnsi="Lexend"/>
      <w:lang w:val="en-US"/>
    </w:rPr>
  </w:style>
  <w:style w:type="character" w:styleId="Refdecomentrio">
    <w:name w:val="annotation reference"/>
    <w:basedOn w:val="Fontepargpadro"/>
    <w:rsid w:val="008B7D04"/>
    <w:rPr>
      <w:sz w:val="16"/>
      <w:szCs w:val="16"/>
    </w:rPr>
  </w:style>
  <w:style w:type="paragraph" w:styleId="Textodecomentrio">
    <w:name w:val="annotation text"/>
    <w:basedOn w:val="Normal"/>
    <w:link w:val="TextodecomentrioChar"/>
    <w:rsid w:val="008B7D04"/>
    <w:rPr>
      <w:sz w:val="20"/>
      <w:szCs w:val="20"/>
    </w:rPr>
  </w:style>
  <w:style w:type="character" w:customStyle="1" w:styleId="TextodecomentrioChar">
    <w:name w:val="Texto de comentário Char"/>
    <w:basedOn w:val="Fontepargpadro"/>
    <w:link w:val="Textodecomentrio"/>
    <w:rsid w:val="008B7D04"/>
    <w:rPr>
      <w:rFonts w:ascii="Lexend" w:hAnsi="Lexend"/>
    </w:rPr>
  </w:style>
  <w:style w:type="paragraph" w:styleId="Assuntodocomentrio">
    <w:name w:val="annotation subject"/>
    <w:basedOn w:val="Textodecomentrio"/>
    <w:next w:val="Textodecomentrio"/>
    <w:link w:val="AssuntodocomentrioChar"/>
    <w:rsid w:val="008B7D04"/>
    <w:rPr>
      <w:b/>
      <w:bCs/>
    </w:rPr>
  </w:style>
  <w:style w:type="character" w:customStyle="1" w:styleId="AssuntodocomentrioChar">
    <w:name w:val="Assunto do comentário Char"/>
    <w:basedOn w:val="TextodecomentrioChar"/>
    <w:link w:val="Assuntodocomentrio"/>
    <w:rsid w:val="008B7D04"/>
    <w:rPr>
      <w:rFonts w:ascii="Lexend" w:hAnsi="Lexend"/>
      <w:b/>
      <w:bCs/>
    </w:rPr>
  </w:style>
  <w:style w:type="table" w:styleId="ListaMdia2-nfase1">
    <w:name w:val="Medium List 2 Accent 1"/>
    <w:basedOn w:val="Tabelanormal"/>
    <w:uiPriority w:val="66"/>
    <w:rsid w:val="008B7D04"/>
    <w:rPr>
      <w:rFonts w:asciiTheme="majorHAnsi" w:eastAsiaTheme="majorEastAsia" w:hAnsiTheme="majorHAnsi" w:cstheme="majorBidi"/>
      <w:color w:val="000000" w:themeColor="text1"/>
      <w:sz w:val="22"/>
      <w:szCs w:val="22"/>
      <w:lang w:eastAsia="en-US"/>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character" w:customStyle="1" w:styleId="urtxtstd2">
    <w:name w:val="urtxtstd2"/>
    <w:basedOn w:val="Fontepargpadro"/>
    <w:rsid w:val="008B7D04"/>
    <w:rPr>
      <w:rFonts w:ascii="Arial" w:hAnsi="Arial" w:cs="Arial" w:hint="default"/>
      <w:b w:val="0"/>
      <w:bCs w:val="0"/>
      <w:i w:val="0"/>
      <w:iCs w:val="0"/>
      <w:sz w:val="17"/>
      <w:szCs w:val="17"/>
    </w:rPr>
  </w:style>
  <w:style w:type="paragraph" w:styleId="CabealhodoSumrio">
    <w:name w:val="TOC Heading"/>
    <w:basedOn w:val="Ttulo1"/>
    <w:next w:val="Normal"/>
    <w:uiPriority w:val="39"/>
    <w:unhideWhenUsed/>
    <w:qFormat/>
    <w:rsid w:val="008B7D04"/>
    <w:pPr>
      <w:keepLines/>
      <w:numPr>
        <w:numId w:val="0"/>
      </w:numPr>
      <w:spacing w:before="480" w:line="276" w:lineRule="auto"/>
      <w:jc w:val="left"/>
      <w:outlineLvl w:val="9"/>
    </w:pPr>
    <w:rPr>
      <w:rFonts w:asciiTheme="majorHAnsi" w:eastAsiaTheme="majorEastAsia" w:hAnsiTheme="majorHAnsi" w:cstheme="majorBidi"/>
      <w:color w:val="365F91" w:themeColor="accent1" w:themeShade="BF"/>
      <w:sz w:val="28"/>
      <w:szCs w:val="28"/>
      <w:lang w:eastAsia="en-US"/>
    </w:rPr>
  </w:style>
  <w:style w:type="paragraph" w:customStyle="1" w:styleId="Indice">
    <w:name w:val="Indice"/>
    <w:basedOn w:val="Ttulo1"/>
    <w:rsid w:val="008B7D04"/>
    <w:pPr>
      <w:keepNext w:val="0"/>
      <w:numPr>
        <w:numId w:val="0"/>
      </w:numPr>
      <w:outlineLvl w:val="9"/>
    </w:pPr>
    <w:rPr>
      <w:rFonts w:ascii="Arial" w:eastAsia="Batang" w:hAnsi="Arial"/>
      <w:bCs w:val="0"/>
      <w:caps/>
      <w:spacing w:val="60"/>
    </w:rPr>
  </w:style>
  <w:style w:type="paragraph" w:styleId="Remissivo2">
    <w:name w:val="index 2"/>
    <w:basedOn w:val="Normal"/>
    <w:next w:val="Normal"/>
    <w:autoRedefine/>
    <w:rsid w:val="008B7D04"/>
    <w:pPr>
      <w:ind w:left="400" w:hanging="200"/>
    </w:pPr>
    <w:rPr>
      <w:sz w:val="20"/>
      <w:szCs w:val="20"/>
    </w:rPr>
  </w:style>
  <w:style w:type="character" w:customStyle="1" w:styleId="apple-converted-space">
    <w:name w:val="apple-converted-space"/>
    <w:basedOn w:val="Fontepargpadro"/>
    <w:rsid w:val="008B7D04"/>
  </w:style>
  <w:style w:type="character" w:customStyle="1" w:styleId="il">
    <w:name w:val="il"/>
    <w:basedOn w:val="Fontepargpadro"/>
    <w:rsid w:val="008B7D04"/>
  </w:style>
  <w:style w:type="character" w:styleId="nfase">
    <w:name w:val="Emphasis"/>
    <w:basedOn w:val="Fontepargpadro"/>
    <w:uiPriority w:val="20"/>
    <w:qFormat/>
    <w:rsid w:val="008B7D04"/>
    <w:rPr>
      <w:i/>
      <w:iCs/>
    </w:rPr>
  </w:style>
  <w:style w:type="character" w:customStyle="1" w:styleId="Ttulo3Char">
    <w:name w:val="Título 3 Char"/>
    <w:basedOn w:val="Fontepargpadro"/>
    <w:link w:val="Ttulo3"/>
    <w:rsid w:val="00245DA2"/>
    <w:rPr>
      <w:rFonts w:ascii="Lexend" w:hAnsi="Lexend" w:cs="Arial"/>
      <w:b/>
      <w:bCs/>
      <w:sz w:val="24"/>
      <w:szCs w:val="26"/>
    </w:rPr>
  </w:style>
  <w:style w:type="paragraph" w:customStyle="1" w:styleId="Default">
    <w:name w:val="Default"/>
    <w:rsid w:val="008B7D04"/>
    <w:pPr>
      <w:autoSpaceDE w:val="0"/>
      <w:autoSpaceDN w:val="0"/>
      <w:adjustRightInd w:val="0"/>
    </w:pPr>
    <w:rPr>
      <w:rFonts w:ascii="Corbel" w:hAnsi="Corbel" w:cs="Corbel"/>
      <w:color w:val="000000"/>
      <w:sz w:val="24"/>
      <w:szCs w:val="24"/>
    </w:rPr>
  </w:style>
  <w:style w:type="character" w:customStyle="1" w:styleId="13">
    <w:name w:val="_13"/>
    <w:basedOn w:val="Fontepargpadro"/>
    <w:rsid w:val="008B7D04"/>
  </w:style>
  <w:style w:type="character" w:customStyle="1" w:styleId="d">
    <w:name w:val="_d"/>
    <w:basedOn w:val="Fontepargpadro"/>
    <w:rsid w:val="008B7D04"/>
  </w:style>
  <w:style w:type="character" w:customStyle="1" w:styleId="1">
    <w:name w:val="_1"/>
    <w:basedOn w:val="Fontepargpadro"/>
    <w:rsid w:val="008B7D04"/>
  </w:style>
  <w:style w:type="character" w:customStyle="1" w:styleId="6">
    <w:name w:val="_6"/>
    <w:basedOn w:val="Fontepargpadro"/>
    <w:rsid w:val="008B7D04"/>
  </w:style>
  <w:style w:type="character" w:customStyle="1" w:styleId="11">
    <w:name w:val="_11"/>
    <w:basedOn w:val="Fontepargpadro"/>
    <w:rsid w:val="008B7D04"/>
  </w:style>
  <w:style w:type="character" w:customStyle="1" w:styleId="2">
    <w:name w:val="_2"/>
    <w:basedOn w:val="Fontepargpadro"/>
    <w:rsid w:val="008B7D04"/>
  </w:style>
  <w:style w:type="character" w:customStyle="1" w:styleId="a">
    <w:name w:val="_a"/>
    <w:basedOn w:val="Fontepargpadro"/>
    <w:rsid w:val="008B7D04"/>
  </w:style>
  <w:style w:type="character" w:customStyle="1" w:styleId="b">
    <w:name w:val="_b"/>
    <w:basedOn w:val="Fontepargpadro"/>
    <w:rsid w:val="008B7D04"/>
  </w:style>
  <w:style w:type="character" w:customStyle="1" w:styleId="7">
    <w:name w:val="_7"/>
    <w:basedOn w:val="Fontepargpadro"/>
    <w:rsid w:val="008B7D04"/>
  </w:style>
  <w:style w:type="character" w:customStyle="1" w:styleId="3">
    <w:name w:val="_3"/>
    <w:basedOn w:val="Fontepargpadro"/>
    <w:rsid w:val="008B7D04"/>
  </w:style>
  <w:style w:type="character" w:customStyle="1" w:styleId="9">
    <w:name w:val="_9"/>
    <w:basedOn w:val="Fontepargpadro"/>
    <w:rsid w:val="008B7D04"/>
  </w:style>
  <w:style w:type="character" w:customStyle="1" w:styleId="ff2">
    <w:name w:val="ff2"/>
    <w:basedOn w:val="Fontepargpadro"/>
    <w:rsid w:val="008B7D04"/>
  </w:style>
  <w:style w:type="character" w:styleId="TextodoEspaoReservado">
    <w:name w:val="Placeholder Text"/>
    <w:basedOn w:val="Fontepargpadro"/>
    <w:uiPriority w:val="99"/>
    <w:semiHidden/>
    <w:rsid w:val="008B7D04"/>
    <w:rPr>
      <w:color w:val="808080"/>
    </w:rPr>
  </w:style>
  <w:style w:type="character" w:customStyle="1" w:styleId="a0">
    <w:name w:val="_"/>
    <w:basedOn w:val="Fontepargpadro"/>
    <w:rsid w:val="00456D9A"/>
  </w:style>
  <w:style w:type="paragraph" w:customStyle="1" w:styleId="itensengecon">
    <w:name w:val="itens engecon"/>
    <w:basedOn w:val="Normal"/>
    <w:rsid w:val="00B75F7A"/>
    <w:pPr>
      <w:numPr>
        <w:numId w:val="1"/>
      </w:numPr>
      <w:spacing w:before="60"/>
      <w:ind w:right="284"/>
    </w:pPr>
    <w:rPr>
      <w:rFonts w:ascii="Arial" w:hAnsi="Arial"/>
      <w:lang w:eastAsia="en-US"/>
    </w:rPr>
  </w:style>
  <w:style w:type="paragraph" w:customStyle="1" w:styleId="Tabela">
    <w:name w:val="Tabela"/>
    <w:basedOn w:val="Normal"/>
    <w:rsid w:val="00B75F7A"/>
    <w:pPr>
      <w:spacing w:before="120" w:after="60"/>
    </w:pPr>
    <w:rPr>
      <w:rFonts w:ascii="Arial" w:hAnsi="Arial"/>
      <w:lang w:eastAsia="en-US"/>
    </w:rPr>
  </w:style>
  <w:style w:type="paragraph" w:customStyle="1" w:styleId="Alt-1PARGRAFOITEM">
    <w:name w:val="Alt-1 PARÔGRAFO ITEM"/>
    <w:rsid w:val="00556C5D"/>
    <w:pPr>
      <w:keepLines/>
      <w:spacing w:before="480" w:line="240" w:lineRule="exact"/>
    </w:pPr>
    <w:rPr>
      <w:rFonts w:ascii="Courier" w:hAnsi="Courier"/>
      <w:b/>
      <w:caps/>
      <w:sz w:val="24"/>
    </w:rPr>
  </w:style>
  <w:style w:type="paragraph" w:customStyle="1" w:styleId="1CharCharChar">
    <w:name w:val="1 Char Char Char"/>
    <w:basedOn w:val="Normal"/>
    <w:next w:val="TextosemFormatao"/>
    <w:link w:val="1CharCharCharChar"/>
    <w:rsid w:val="00BA70B0"/>
    <w:rPr>
      <w:rFonts w:ascii="Courier New" w:hAnsi="Courier New"/>
    </w:rPr>
  </w:style>
  <w:style w:type="character" w:customStyle="1" w:styleId="1CharCharCharChar">
    <w:name w:val="1 Char Char Char Char"/>
    <w:link w:val="1CharCharChar"/>
    <w:rsid w:val="00BA70B0"/>
    <w:rPr>
      <w:rFonts w:ascii="Courier New" w:hAnsi="Courier New"/>
      <w:sz w:val="24"/>
    </w:rPr>
  </w:style>
  <w:style w:type="paragraph" w:styleId="TextosemFormatao">
    <w:name w:val="Plain Text"/>
    <w:basedOn w:val="Normal"/>
    <w:link w:val="TextosemFormataoChar"/>
    <w:unhideWhenUsed/>
    <w:rsid w:val="00BA70B0"/>
    <w:rPr>
      <w:rFonts w:ascii="Consolas" w:hAnsi="Consolas" w:cs="Consolas"/>
      <w:sz w:val="21"/>
      <w:szCs w:val="21"/>
    </w:rPr>
  </w:style>
  <w:style w:type="character" w:customStyle="1" w:styleId="TextosemFormataoChar">
    <w:name w:val="Texto sem Formatação Char"/>
    <w:basedOn w:val="Fontepargpadro"/>
    <w:link w:val="TextosemFormatao"/>
    <w:semiHidden/>
    <w:rsid w:val="00BA70B0"/>
    <w:rPr>
      <w:rFonts w:ascii="Consolas" w:hAnsi="Consolas" w:cs="Consolas"/>
      <w:sz w:val="21"/>
      <w:szCs w:val="21"/>
    </w:rPr>
  </w:style>
  <w:style w:type="paragraph" w:customStyle="1" w:styleId="Alt-2PARGRAFOTEXTO">
    <w:name w:val="Alt-2 PARÔGRAFO TEXTO"/>
    <w:rsid w:val="00823B99"/>
    <w:pPr>
      <w:ind w:firstLine="1247"/>
      <w:jc w:val="both"/>
    </w:pPr>
    <w:rPr>
      <w:rFonts w:ascii="Courier" w:hAnsi="Courier"/>
      <w:sz w:val="24"/>
    </w:rPr>
  </w:style>
  <w:style w:type="character" w:customStyle="1" w:styleId="PargrafodaListaChar">
    <w:name w:val="Parágrafo da Lista Char"/>
    <w:aliases w:val="terra txt - MARCADOR 1 Char,List Paragraph Char"/>
    <w:link w:val="PargrafodaLista"/>
    <w:uiPriority w:val="1"/>
    <w:locked/>
    <w:rsid w:val="008B7D04"/>
    <w:rPr>
      <w:lang w:val="en-US"/>
    </w:rPr>
  </w:style>
  <w:style w:type="character" w:customStyle="1" w:styleId="LegendaChar">
    <w:name w:val="Legenda Char"/>
    <w:link w:val="Legenda"/>
    <w:rsid w:val="00245DA2"/>
    <w:rPr>
      <w:rFonts w:ascii="Lexend" w:hAnsi="Lexend"/>
      <w:b/>
      <w:noProof/>
      <w:sz w:val="22"/>
      <w:szCs w:val="24"/>
    </w:rPr>
  </w:style>
  <w:style w:type="character" w:customStyle="1" w:styleId="CorpodetextoChar">
    <w:name w:val="Corpo de texto Char"/>
    <w:basedOn w:val="Fontepargpadro"/>
    <w:link w:val="Corpodetexto"/>
    <w:rsid w:val="008B7D04"/>
    <w:rPr>
      <w:rFonts w:ascii="Lexend" w:hAnsi="Lexend"/>
      <w:b/>
      <w:bCs/>
    </w:rPr>
  </w:style>
  <w:style w:type="paragraph" w:customStyle="1" w:styleId="Formulas">
    <w:name w:val="Formulas"/>
    <w:basedOn w:val="Normal"/>
    <w:qFormat/>
    <w:rsid w:val="008B7D04"/>
    <w:pPr>
      <w:jc w:val="center"/>
    </w:pPr>
    <w:rPr>
      <w:iCs/>
      <w:lang w:val="en-US"/>
    </w:rPr>
  </w:style>
  <w:style w:type="paragraph" w:customStyle="1" w:styleId="Imagem">
    <w:name w:val="Imagem"/>
    <w:basedOn w:val="Normal"/>
    <w:qFormat/>
    <w:rsid w:val="008B7D04"/>
    <w:pPr>
      <w:spacing w:after="0" w:line="240" w:lineRule="auto"/>
      <w:jc w:val="center"/>
    </w:pPr>
    <w:rPr>
      <w:noProof/>
      <w:sz w:val="22"/>
    </w:rPr>
  </w:style>
  <w:style w:type="paragraph" w:customStyle="1" w:styleId="ImagemCapa">
    <w:name w:val="Imagem Capa"/>
    <w:basedOn w:val="Normal"/>
    <w:qFormat/>
    <w:rsid w:val="008B7D04"/>
    <w:pPr>
      <w:spacing w:before="1800" w:after="840"/>
      <w:jc w:val="center"/>
    </w:pPr>
    <w:rPr>
      <w:noProof/>
    </w:rPr>
  </w:style>
  <w:style w:type="character" w:customStyle="1" w:styleId="MenoPendente1">
    <w:name w:val="Menção Pendente1"/>
    <w:basedOn w:val="Fontepargpadro"/>
    <w:uiPriority w:val="99"/>
    <w:semiHidden/>
    <w:unhideWhenUsed/>
    <w:rsid w:val="008B7D04"/>
    <w:rPr>
      <w:color w:val="605E5C"/>
      <w:shd w:val="clear" w:color="auto" w:fill="E1DFDD"/>
    </w:rPr>
  </w:style>
  <w:style w:type="character" w:customStyle="1" w:styleId="MenoPendente2">
    <w:name w:val="Menção Pendente2"/>
    <w:basedOn w:val="Fontepargpadro"/>
    <w:uiPriority w:val="99"/>
    <w:semiHidden/>
    <w:unhideWhenUsed/>
    <w:rsid w:val="008B7D04"/>
    <w:rPr>
      <w:color w:val="605E5C"/>
      <w:shd w:val="clear" w:color="auto" w:fill="E1DFDD"/>
    </w:rPr>
  </w:style>
  <w:style w:type="paragraph" w:customStyle="1" w:styleId="Paragrafopontuado">
    <w:name w:val="Paragrafo pontuado"/>
    <w:basedOn w:val="Normal"/>
    <w:qFormat/>
    <w:rsid w:val="008B7D04"/>
    <w:pPr>
      <w:numPr>
        <w:numId w:val="3"/>
      </w:numPr>
      <w:contextualSpacing/>
    </w:pPr>
    <w:rPr>
      <w:bCs/>
    </w:rPr>
  </w:style>
  <w:style w:type="paragraph" w:customStyle="1" w:styleId="Semespaamento0">
    <w:name w:val="Sem espaçamento"/>
    <w:basedOn w:val="Normal"/>
    <w:qFormat/>
    <w:rsid w:val="008B7D04"/>
    <w:pPr>
      <w:contextualSpacing/>
    </w:pPr>
    <w:rPr>
      <w:b/>
      <w:bCs/>
    </w:rPr>
  </w:style>
  <w:style w:type="paragraph" w:customStyle="1" w:styleId="TituloDocumento">
    <w:name w:val="Titulo Documento"/>
    <w:basedOn w:val="Normal"/>
    <w:qFormat/>
    <w:rsid w:val="008B7D04"/>
    <w:pPr>
      <w:spacing w:line="312" w:lineRule="auto"/>
      <w:jc w:val="center"/>
    </w:pPr>
    <w:rPr>
      <w:rFonts w:ascii="Alumni Sans" w:hAnsi="Alumni Sans"/>
      <w:sz w:val="96"/>
      <w:szCs w:val="96"/>
    </w:rPr>
  </w:style>
  <w:style w:type="paragraph" w:customStyle="1" w:styleId="SubtituloDocumento">
    <w:name w:val="Subtitulo Documento"/>
    <w:basedOn w:val="TituloDocumento"/>
    <w:qFormat/>
    <w:rsid w:val="008B7D04"/>
    <w:pPr>
      <w:spacing w:after="1800"/>
    </w:pPr>
    <w:rPr>
      <w:rFonts w:ascii="Lexend" w:hAnsi="Lexend"/>
      <w:sz w:val="32"/>
      <w:szCs w:val="32"/>
    </w:rPr>
  </w:style>
  <w:style w:type="paragraph" w:customStyle="1" w:styleId="Tabelas">
    <w:name w:val="Tabelas"/>
    <w:basedOn w:val="Normal"/>
    <w:qFormat/>
    <w:rsid w:val="008B7D04"/>
    <w:pPr>
      <w:spacing w:before="120" w:after="0" w:line="240" w:lineRule="auto"/>
      <w:contextualSpacing/>
      <w:jc w:val="center"/>
    </w:pPr>
    <w:rPr>
      <w:rFonts w:eastAsia="ArialMT"/>
      <w:sz w:val="22"/>
    </w:rPr>
  </w:style>
  <w:style w:type="paragraph" w:customStyle="1" w:styleId="Marcadores1">
    <w:name w:val="Marcadores 1"/>
    <w:basedOn w:val="Normal"/>
    <w:autoRedefine/>
    <w:uiPriority w:val="99"/>
    <w:rsid w:val="008B7D04"/>
    <w:pPr>
      <w:numPr>
        <w:numId w:val="2"/>
      </w:numPr>
    </w:pPr>
  </w:style>
  <w:style w:type="character" w:customStyle="1" w:styleId="MenoPendente3">
    <w:name w:val="Menção Pendente3"/>
    <w:basedOn w:val="Fontepargpadro"/>
    <w:uiPriority w:val="99"/>
    <w:semiHidden/>
    <w:unhideWhenUsed/>
    <w:rsid w:val="007166A5"/>
    <w:rPr>
      <w:color w:val="605E5C"/>
      <w:shd w:val="clear" w:color="auto" w:fill="E1DFDD"/>
    </w:rPr>
  </w:style>
  <w:style w:type="character" w:customStyle="1" w:styleId="MenoPendente30">
    <w:name w:val="Menção Pendente3"/>
    <w:basedOn w:val="Fontepargpadro"/>
    <w:uiPriority w:val="99"/>
    <w:semiHidden/>
    <w:unhideWhenUsed/>
    <w:rsid w:val="008B7D0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9676436">
      <w:bodyDiv w:val="1"/>
      <w:marLeft w:val="0"/>
      <w:marRight w:val="0"/>
      <w:marTop w:val="0"/>
      <w:marBottom w:val="0"/>
      <w:divBdr>
        <w:top w:val="none" w:sz="0" w:space="0" w:color="auto"/>
        <w:left w:val="none" w:sz="0" w:space="0" w:color="auto"/>
        <w:bottom w:val="none" w:sz="0" w:space="0" w:color="auto"/>
        <w:right w:val="none" w:sz="0" w:space="0" w:color="auto"/>
      </w:divBdr>
    </w:div>
    <w:div w:id="43405572">
      <w:bodyDiv w:val="1"/>
      <w:marLeft w:val="0"/>
      <w:marRight w:val="0"/>
      <w:marTop w:val="0"/>
      <w:marBottom w:val="0"/>
      <w:divBdr>
        <w:top w:val="none" w:sz="0" w:space="0" w:color="auto"/>
        <w:left w:val="none" w:sz="0" w:space="0" w:color="auto"/>
        <w:bottom w:val="none" w:sz="0" w:space="0" w:color="auto"/>
        <w:right w:val="none" w:sz="0" w:space="0" w:color="auto"/>
      </w:divBdr>
    </w:div>
    <w:div w:id="53696451">
      <w:bodyDiv w:val="1"/>
      <w:marLeft w:val="0"/>
      <w:marRight w:val="0"/>
      <w:marTop w:val="0"/>
      <w:marBottom w:val="0"/>
      <w:divBdr>
        <w:top w:val="none" w:sz="0" w:space="0" w:color="auto"/>
        <w:left w:val="none" w:sz="0" w:space="0" w:color="auto"/>
        <w:bottom w:val="none" w:sz="0" w:space="0" w:color="auto"/>
        <w:right w:val="none" w:sz="0" w:space="0" w:color="auto"/>
      </w:divBdr>
    </w:div>
    <w:div w:id="62795030">
      <w:bodyDiv w:val="1"/>
      <w:marLeft w:val="0"/>
      <w:marRight w:val="0"/>
      <w:marTop w:val="0"/>
      <w:marBottom w:val="0"/>
      <w:divBdr>
        <w:top w:val="none" w:sz="0" w:space="0" w:color="auto"/>
        <w:left w:val="none" w:sz="0" w:space="0" w:color="auto"/>
        <w:bottom w:val="none" w:sz="0" w:space="0" w:color="auto"/>
        <w:right w:val="none" w:sz="0" w:space="0" w:color="auto"/>
      </w:divBdr>
    </w:div>
    <w:div w:id="72246589">
      <w:bodyDiv w:val="1"/>
      <w:marLeft w:val="0"/>
      <w:marRight w:val="0"/>
      <w:marTop w:val="0"/>
      <w:marBottom w:val="0"/>
      <w:divBdr>
        <w:top w:val="none" w:sz="0" w:space="0" w:color="auto"/>
        <w:left w:val="none" w:sz="0" w:space="0" w:color="auto"/>
        <w:bottom w:val="none" w:sz="0" w:space="0" w:color="auto"/>
        <w:right w:val="none" w:sz="0" w:space="0" w:color="auto"/>
      </w:divBdr>
    </w:div>
    <w:div w:id="80566042">
      <w:bodyDiv w:val="1"/>
      <w:marLeft w:val="0"/>
      <w:marRight w:val="0"/>
      <w:marTop w:val="0"/>
      <w:marBottom w:val="0"/>
      <w:divBdr>
        <w:top w:val="none" w:sz="0" w:space="0" w:color="auto"/>
        <w:left w:val="none" w:sz="0" w:space="0" w:color="auto"/>
        <w:bottom w:val="none" w:sz="0" w:space="0" w:color="auto"/>
        <w:right w:val="none" w:sz="0" w:space="0" w:color="auto"/>
      </w:divBdr>
    </w:div>
    <w:div w:id="81146102">
      <w:bodyDiv w:val="1"/>
      <w:marLeft w:val="0"/>
      <w:marRight w:val="0"/>
      <w:marTop w:val="0"/>
      <w:marBottom w:val="0"/>
      <w:divBdr>
        <w:top w:val="none" w:sz="0" w:space="0" w:color="auto"/>
        <w:left w:val="none" w:sz="0" w:space="0" w:color="auto"/>
        <w:bottom w:val="none" w:sz="0" w:space="0" w:color="auto"/>
        <w:right w:val="none" w:sz="0" w:space="0" w:color="auto"/>
      </w:divBdr>
    </w:div>
    <w:div w:id="127364594">
      <w:bodyDiv w:val="1"/>
      <w:marLeft w:val="0"/>
      <w:marRight w:val="0"/>
      <w:marTop w:val="0"/>
      <w:marBottom w:val="0"/>
      <w:divBdr>
        <w:top w:val="none" w:sz="0" w:space="0" w:color="auto"/>
        <w:left w:val="none" w:sz="0" w:space="0" w:color="auto"/>
        <w:bottom w:val="none" w:sz="0" w:space="0" w:color="auto"/>
        <w:right w:val="none" w:sz="0" w:space="0" w:color="auto"/>
      </w:divBdr>
    </w:div>
    <w:div w:id="134489292">
      <w:bodyDiv w:val="1"/>
      <w:marLeft w:val="0"/>
      <w:marRight w:val="0"/>
      <w:marTop w:val="0"/>
      <w:marBottom w:val="0"/>
      <w:divBdr>
        <w:top w:val="none" w:sz="0" w:space="0" w:color="auto"/>
        <w:left w:val="none" w:sz="0" w:space="0" w:color="auto"/>
        <w:bottom w:val="none" w:sz="0" w:space="0" w:color="auto"/>
        <w:right w:val="none" w:sz="0" w:space="0" w:color="auto"/>
      </w:divBdr>
    </w:div>
    <w:div w:id="150755229">
      <w:bodyDiv w:val="1"/>
      <w:marLeft w:val="0"/>
      <w:marRight w:val="0"/>
      <w:marTop w:val="0"/>
      <w:marBottom w:val="0"/>
      <w:divBdr>
        <w:top w:val="none" w:sz="0" w:space="0" w:color="auto"/>
        <w:left w:val="none" w:sz="0" w:space="0" w:color="auto"/>
        <w:bottom w:val="none" w:sz="0" w:space="0" w:color="auto"/>
        <w:right w:val="none" w:sz="0" w:space="0" w:color="auto"/>
      </w:divBdr>
    </w:div>
    <w:div w:id="155190150">
      <w:bodyDiv w:val="1"/>
      <w:marLeft w:val="0"/>
      <w:marRight w:val="0"/>
      <w:marTop w:val="0"/>
      <w:marBottom w:val="0"/>
      <w:divBdr>
        <w:top w:val="none" w:sz="0" w:space="0" w:color="auto"/>
        <w:left w:val="none" w:sz="0" w:space="0" w:color="auto"/>
        <w:bottom w:val="none" w:sz="0" w:space="0" w:color="auto"/>
        <w:right w:val="none" w:sz="0" w:space="0" w:color="auto"/>
      </w:divBdr>
    </w:div>
    <w:div w:id="162166327">
      <w:bodyDiv w:val="1"/>
      <w:marLeft w:val="0"/>
      <w:marRight w:val="0"/>
      <w:marTop w:val="0"/>
      <w:marBottom w:val="0"/>
      <w:divBdr>
        <w:top w:val="none" w:sz="0" w:space="0" w:color="auto"/>
        <w:left w:val="none" w:sz="0" w:space="0" w:color="auto"/>
        <w:bottom w:val="none" w:sz="0" w:space="0" w:color="auto"/>
        <w:right w:val="none" w:sz="0" w:space="0" w:color="auto"/>
      </w:divBdr>
    </w:div>
    <w:div w:id="212160502">
      <w:bodyDiv w:val="1"/>
      <w:marLeft w:val="0"/>
      <w:marRight w:val="0"/>
      <w:marTop w:val="0"/>
      <w:marBottom w:val="0"/>
      <w:divBdr>
        <w:top w:val="none" w:sz="0" w:space="0" w:color="auto"/>
        <w:left w:val="none" w:sz="0" w:space="0" w:color="auto"/>
        <w:bottom w:val="none" w:sz="0" w:space="0" w:color="auto"/>
        <w:right w:val="none" w:sz="0" w:space="0" w:color="auto"/>
      </w:divBdr>
    </w:div>
    <w:div w:id="241335109">
      <w:bodyDiv w:val="1"/>
      <w:marLeft w:val="0"/>
      <w:marRight w:val="0"/>
      <w:marTop w:val="0"/>
      <w:marBottom w:val="0"/>
      <w:divBdr>
        <w:top w:val="none" w:sz="0" w:space="0" w:color="auto"/>
        <w:left w:val="none" w:sz="0" w:space="0" w:color="auto"/>
        <w:bottom w:val="none" w:sz="0" w:space="0" w:color="auto"/>
        <w:right w:val="none" w:sz="0" w:space="0" w:color="auto"/>
      </w:divBdr>
    </w:div>
    <w:div w:id="247426358">
      <w:bodyDiv w:val="1"/>
      <w:marLeft w:val="0"/>
      <w:marRight w:val="0"/>
      <w:marTop w:val="0"/>
      <w:marBottom w:val="0"/>
      <w:divBdr>
        <w:top w:val="none" w:sz="0" w:space="0" w:color="auto"/>
        <w:left w:val="none" w:sz="0" w:space="0" w:color="auto"/>
        <w:bottom w:val="none" w:sz="0" w:space="0" w:color="auto"/>
        <w:right w:val="none" w:sz="0" w:space="0" w:color="auto"/>
      </w:divBdr>
    </w:div>
    <w:div w:id="252403164">
      <w:bodyDiv w:val="1"/>
      <w:marLeft w:val="0"/>
      <w:marRight w:val="0"/>
      <w:marTop w:val="0"/>
      <w:marBottom w:val="0"/>
      <w:divBdr>
        <w:top w:val="none" w:sz="0" w:space="0" w:color="auto"/>
        <w:left w:val="none" w:sz="0" w:space="0" w:color="auto"/>
        <w:bottom w:val="none" w:sz="0" w:space="0" w:color="auto"/>
        <w:right w:val="none" w:sz="0" w:space="0" w:color="auto"/>
      </w:divBdr>
    </w:div>
    <w:div w:id="252474739">
      <w:bodyDiv w:val="1"/>
      <w:marLeft w:val="0"/>
      <w:marRight w:val="0"/>
      <w:marTop w:val="0"/>
      <w:marBottom w:val="0"/>
      <w:divBdr>
        <w:top w:val="none" w:sz="0" w:space="0" w:color="auto"/>
        <w:left w:val="none" w:sz="0" w:space="0" w:color="auto"/>
        <w:bottom w:val="none" w:sz="0" w:space="0" w:color="auto"/>
        <w:right w:val="none" w:sz="0" w:space="0" w:color="auto"/>
      </w:divBdr>
    </w:div>
    <w:div w:id="268972412">
      <w:bodyDiv w:val="1"/>
      <w:marLeft w:val="0"/>
      <w:marRight w:val="0"/>
      <w:marTop w:val="0"/>
      <w:marBottom w:val="0"/>
      <w:divBdr>
        <w:top w:val="none" w:sz="0" w:space="0" w:color="auto"/>
        <w:left w:val="none" w:sz="0" w:space="0" w:color="auto"/>
        <w:bottom w:val="none" w:sz="0" w:space="0" w:color="auto"/>
        <w:right w:val="none" w:sz="0" w:space="0" w:color="auto"/>
      </w:divBdr>
    </w:div>
    <w:div w:id="269049416">
      <w:bodyDiv w:val="1"/>
      <w:marLeft w:val="0"/>
      <w:marRight w:val="0"/>
      <w:marTop w:val="0"/>
      <w:marBottom w:val="0"/>
      <w:divBdr>
        <w:top w:val="none" w:sz="0" w:space="0" w:color="auto"/>
        <w:left w:val="none" w:sz="0" w:space="0" w:color="auto"/>
        <w:bottom w:val="none" w:sz="0" w:space="0" w:color="auto"/>
        <w:right w:val="none" w:sz="0" w:space="0" w:color="auto"/>
      </w:divBdr>
    </w:div>
    <w:div w:id="273710060">
      <w:bodyDiv w:val="1"/>
      <w:marLeft w:val="0"/>
      <w:marRight w:val="0"/>
      <w:marTop w:val="0"/>
      <w:marBottom w:val="0"/>
      <w:divBdr>
        <w:top w:val="none" w:sz="0" w:space="0" w:color="auto"/>
        <w:left w:val="none" w:sz="0" w:space="0" w:color="auto"/>
        <w:bottom w:val="none" w:sz="0" w:space="0" w:color="auto"/>
        <w:right w:val="none" w:sz="0" w:space="0" w:color="auto"/>
      </w:divBdr>
    </w:div>
    <w:div w:id="281882341">
      <w:bodyDiv w:val="1"/>
      <w:marLeft w:val="0"/>
      <w:marRight w:val="0"/>
      <w:marTop w:val="0"/>
      <w:marBottom w:val="0"/>
      <w:divBdr>
        <w:top w:val="none" w:sz="0" w:space="0" w:color="auto"/>
        <w:left w:val="none" w:sz="0" w:space="0" w:color="auto"/>
        <w:bottom w:val="none" w:sz="0" w:space="0" w:color="auto"/>
        <w:right w:val="none" w:sz="0" w:space="0" w:color="auto"/>
      </w:divBdr>
    </w:div>
    <w:div w:id="309941722">
      <w:bodyDiv w:val="1"/>
      <w:marLeft w:val="0"/>
      <w:marRight w:val="0"/>
      <w:marTop w:val="0"/>
      <w:marBottom w:val="0"/>
      <w:divBdr>
        <w:top w:val="none" w:sz="0" w:space="0" w:color="auto"/>
        <w:left w:val="none" w:sz="0" w:space="0" w:color="auto"/>
        <w:bottom w:val="none" w:sz="0" w:space="0" w:color="auto"/>
        <w:right w:val="none" w:sz="0" w:space="0" w:color="auto"/>
      </w:divBdr>
    </w:div>
    <w:div w:id="368844108">
      <w:bodyDiv w:val="1"/>
      <w:marLeft w:val="0"/>
      <w:marRight w:val="0"/>
      <w:marTop w:val="0"/>
      <w:marBottom w:val="0"/>
      <w:divBdr>
        <w:top w:val="none" w:sz="0" w:space="0" w:color="auto"/>
        <w:left w:val="none" w:sz="0" w:space="0" w:color="auto"/>
        <w:bottom w:val="none" w:sz="0" w:space="0" w:color="auto"/>
        <w:right w:val="none" w:sz="0" w:space="0" w:color="auto"/>
      </w:divBdr>
    </w:div>
    <w:div w:id="405735646">
      <w:bodyDiv w:val="1"/>
      <w:marLeft w:val="0"/>
      <w:marRight w:val="0"/>
      <w:marTop w:val="0"/>
      <w:marBottom w:val="0"/>
      <w:divBdr>
        <w:top w:val="none" w:sz="0" w:space="0" w:color="auto"/>
        <w:left w:val="none" w:sz="0" w:space="0" w:color="auto"/>
        <w:bottom w:val="none" w:sz="0" w:space="0" w:color="auto"/>
        <w:right w:val="none" w:sz="0" w:space="0" w:color="auto"/>
      </w:divBdr>
    </w:div>
    <w:div w:id="415444879">
      <w:bodyDiv w:val="1"/>
      <w:marLeft w:val="0"/>
      <w:marRight w:val="0"/>
      <w:marTop w:val="0"/>
      <w:marBottom w:val="0"/>
      <w:divBdr>
        <w:top w:val="none" w:sz="0" w:space="0" w:color="auto"/>
        <w:left w:val="none" w:sz="0" w:space="0" w:color="auto"/>
        <w:bottom w:val="none" w:sz="0" w:space="0" w:color="auto"/>
        <w:right w:val="none" w:sz="0" w:space="0" w:color="auto"/>
      </w:divBdr>
    </w:div>
    <w:div w:id="421950011">
      <w:bodyDiv w:val="1"/>
      <w:marLeft w:val="0"/>
      <w:marRight w:val="0"/>
      <w:marTop w:val="0"/>
      <w:marBottom w:val="0"/>
      <w:divBdr>
        <w:top w:val="none" w:sz="0" w:space="0" w:color="auto"/>
        <w:left w:val="none" w:sz="0" w:space="0" w:color="auto"/>
        <w:bottom w:val="none" w:sz="0" w:space="0" w:color="auto"/>
        <w:right w:val="none" w:sz="0" w:space="0" w:color="auto"/>
      </w:divBdr>
    </w:div>
    <w:div w:id="430011757">
      <w:bodyDiv w:val="1"/>
      <w:marLeft w:val="0"/>
      <w:marRight w:val="0"/>
      <w:marTop w:val="0"/>
      <w:marBottom w:val="0"/>
      <w:divBdr>
        <w:top w:val="none" w:sz="0" w:space="0" w:color="auto"/>
        <w:left w:val="none" w:sz="0" w:space="0" w:color="auto"/>
        <w:bottom w:val="none" w:sz="0" w:space="0" w:color="auto"/>
        <w:right w:val="none" w:sz="0" w:space="0" w:color="auto"/>
      </w:divBdr>
    </w:div>
    <w:div w:id="444808182">
      <w:bodyDiv w:val="1"/>
      <w:marLeft w:val="0"/>
      <w:marRight w:val="0"/>
      <w:marTop w:val="0"/>
      <w:marBottom w:val="0"/>
      <w:divBdr>
        <w:top w:val="none" w:sz="0" w:space="0" w:color="auto"/>
        <w:left w:val="none" w:sz="0" w:space="0" w:color="auto"/>
        <w:bottom w:val="none" w:sz="0" w:space="0" w:color="auto"/>
        <w:right w:val="none" w:sz="0" w:space="0" w:color="auto"/>
      </w:divBdr>
    </w:div>
    <w:div w:id="467867816">
      <w:bodyDiv w:val="1"/>
      <w:marLeft w:val="0"/>
      <w:marRight w:val="0"/>
      <w:marTop w:val="0"/>
      <w:marBottom w:val="0"/>
      <w:divBdr>
        <w:top w:val="none" w:sz="0" w:space="0" w:color="auto"/>
        <w:left w:val="none" w:sz="0" w:space="0" w:color="auto"/>
        <w:bottom w:val="none" w:sz="0" w:space="0" w:color="auto"/>
        <w:right w:val="none" w:sz="0" w:space="0" w:color="auto"/>
      </w:divBdr>
    </w:div>
    <w:div w:id="502858259">
      <w:bodyDiv w:val="1"/>
      <w:marLeft w:val="0"/>
      <w:marRight w:val="0"/>
      <w:marTop w:val="0"/>
      <w:marBottom w:val="0"/>
      <w:divBdr>
        <w:top w:val="none" w:sz="0" w:space="0" w:color="auto"/>
        <w:left w:val="none" w:sz="0" w:space="0" w:color="auto"/>
        <w:bottom w:val="none" w:sz="0" w:space="0" w:color="auto"/>
        <w:right w:val="none" w:sz="0" w:space="0" w:color="auto"/>
      </w:divBdr>
    </w:div>
    <w:div w:id="508178592">
      <w:bodyDiv w:val="1"/>
      <w:marLeft w:val="0"/>
      <w:marRight w:val="0"/>
      <w:marTop w:val="0"/>
      <w:marBottom w:val="0"/>
      <w:divBdr>
        <w:top w:val="none" w:sz="0" w:space="0" w:color="auto"/>
        <w:left w:val="none" w:sz="0" w:space="0" w:color="auto"/>
        <w:bottom w:val="none" w:sz="0" w:space="0" w:color="auto"/>
        <w:right w:val="none" w:sz="0" w:space="0" w:color="auto"/>
      </w:divBdr>
    </w:div>
    <w:div w:id="510221393">
      <w:bodyDiv w:val="1"/>
      <w:marLeft w:val="0"/>
      <w:marRight w:val="0"/>
      <w:marTop w:val="0"/>
      <w:marBottom w:val="0"/>
      <w:divBdr>
        <w:top w:val="none" w:sz="0" w:space="0" w:color="auto"/>
        <w:left w:val="none" w:sz="0" w:space="0" w:color="auto"/>
        <w:bottom w:val="none" w:sz="0" w:space="0" w:color="auto"/>
        <w:right w:val="none" w:sz="0" w:space="0" w:color="auto"/>
      </w:divBdr>
    </w:div>
    <w:div w:id="512383161">
      <w:bodyDiv w:val="1"/>
      <w:marLeft w:val="0"/>
      <w:marRight w:val="0"/>
      <w:marTop w:val="0"/>
      <w:marBottom w:val="0"/>
      <w:divBdr>
        <w:top w:val="none" w:sz="0" w:space="0" w:color="auto"/>
        <w:left w:val="none" w:sz="0" w:space="0" w:color="auto"/>
        <w:bottom w:val="none" w:sz="0" w:space="0" w:color="auto"/>
        <w:right w:val="none" w:sz="0" w:space="0" w:color="auto"/>
      </w:divBdr>
    </w:div>
    <w:div w:id="537741554">
      <w:bodyDiv w:val="1"/>
      <w:marLeft w:val="0"/>
      <w:marRight w:val="0"/>
      <w:marTop w:val="0"/>
      <w:marBottom w:val="0"/>
      <w:divBdr>
        <w:top w:val="none" w:sz="0" w:space="0" w:color="auto"/>
        <w:left w:val="none" w:sz="0" w:space="0" w:color="auto"/>
        <w:bottom w:val="none" w:sz="0" w:space="0" w:color="auto"/>
        <w:right w:val="none" w:sz="0" w:space="0" w:color="auto"/>
      </w:divBdr>
    </w:div>
    <w:div w:id="538977547">
      <w:bodyDiv w:val="1"/>
      <w:marLeft w:val="0"/>
      <w:marRight w:val="0"/>
      <w:marTop w:val="0"/>
      <w:marBottom w:val="0"/>
      <w:divBdr>
        <w:top w:val="none" w:sz="0" w:space="0" w:color="auto"/>
        <w:left w:val="none" w:sz="0" w:space="0" w:color="auto"/>
        <w:bottom w:val="none" w:sz="0" w:space="0" w:color="auto"/>
        <w:right w:val="none" w:sz="0" w:space="0" w:color="auto"/>
      </w:divBdr>
    </w:div>
    <w:div w:id="568611788">
      <w:bodyDiv w:val="1"/>
      <w:marLeft w:val="0"/>
      <w:marRight w:val="0"/>
      <w:marTop w:val="0"/>
      <w:marBottom w:val="0"/>
      <w:divBdr>
        <w:top w:val="none" w:sz="0" w:space="0" w:color="auto"/>
        <w:left w:val="none" w:sz="0" w:space="0" w:color="auto"/>
        <w:bottom w:val="none" w:sz="0" w:space="0" w:color="auto"/>
        <w:right w:val="none" w:sz="0" w:space="0" w:color="auto"/>
      </w:divBdr>
    </w:div>
    <w:div w:id="583026034">
      <w:bodyDiv w:val="1"/>
      <w:marLeft w:val="0"/>
      <w:marRight w:val="0"/>
      <w:marTop w:val="0"/>
      <w:marBottom w:val="0"/>
      <w:divBdr>
        <w:top w:val="none" w:sz="0" w:space="0" w:color="auto"/>
        <w:left w:val="none" w:sz="0" w:space="0" w:color="auto"/>
        <w:bottom w:val="none" w:sz="0" w:space="0" w:color="auto"/>
        <w:right w:val="none" w:sz="0" w:space="0" w:color="auto"/>
      </w:divBdr>
    </w:div>
    <w:div w:id="589969383">
      <w:bodyDiv w:val="1"/>
      <w:marLeft w:val="0"/>
      <w:marRight w:val="0"/>
      <w:marTop w:val="0"/>
      <w:marBottom w:val="0"/>
      <w:divBdr>
        <w:top w:val="none" w:sz="0" w:space="0" w:color="auto"/>
        <w:left w:val="none" w:sz="0" w:space="0" w:color="auto"/>
        <w:bottom w:val="none" w:sz="0" w:space="0" w:color="auto"/>
        <w:right w:val="none" w:sz="0" w:space="0" w:color="auto"/>
      </w:divBdr>
    </w:div>
    <w:div w:id="601305283">
      <w:bodyDiv w:val="1"/>
      <w:marLeft w:val="0"/>
      <w:marRight w:val="0"/>
      <w:marTop w:val="0"/>
      <w:marBottom w:val="0"/>
      <w:divBdr>
        <w:top w:val="none" w:sz="0" w:space="0" w:color="auto"/>
        <w:left w:val="none" w:sz="0" w:space="0" w:color="auto"/>
        <w:bottom w:val="none" w:sz="0" w:space="0" w:color="auto"/>
        <w:right w:val="none" w:sz="0" w:space="0" w:color="auto"/>
      </w:divBdr>
    </w:div>
    <w:div w:id="628324589">
      <w:bodyDiv w:val="1"/>
      <w:marLeft w:val="0"/>
      <w:marRight w:val="0"/>
      <w:marTop w:val="0"/>
      <w:marBottom w:val="0"/>
      <w:divBdr>
        <w:top w:val="none" w:sz="0" w:space="0" w:color="auto"/>
        <w:left w:val="none" w:sz="0" w:space="0" w:color="auto"/>
        <w:bottom w:val="none" w:sz="0" w:space="0" w:color="auto"/>
        <w:right w:val="none" w:sz="0" w:space="0" w:color="auto"/>
      </w:divBdr>
    </w:div>
    <w:div w:id="635961837">
      <w:bodyDiv w:val="1"/>
      <w:marLeft w:val="0"/>
      <w:marRight w:val="0"/>
      <w:marTop w:val="0"/>
      <w:marBottom w:val="0"/>
      <w:divBdr>
        <w:top w:val="none" w:sz="0" w:space="0" w:color="auto"/>
        <w:left w:val="none" w:sz="0" w:space="0" w:color="auto"/>
        <w:bottom w:val="none" w:sz="0" w:space="0" w:color="auto"/>
        <w:right w:val="none" w:sz="0" w:space="0" w:color="auto"/>
      </w:divBdr>
    </w:div>
    <w:div w:id="650476425">
      <w:bodyDiv w:val="1"/>
      <w:marLeft w:val="0"/>
      <w:marRight w:val="0"/>
      <w:marTop w:val="0"/>
      <w:marBottom w:val="0"/>
      <w:divBdr>
        <w:top w:val="none" w:sz="0" w:space="0" w:color="auto"/>
        <w:left w:val="none" w:sz="0" w:space="0" w:color="auto"/>
        <w:bottom w:val="none" w:sz="0" w:space="0" w:color="auto"/>
        <w:right w:val="none" w:sz="0" w:space="0" w:color="auto"/>
      </w:divBdr>
    </w:div>
    <w:div w:id="651065231">
      <w:bodyDiv w:val="1"/>
      <w:marLeft w:val="0"/>
      <w:marRight w:val="0"/>
      <w:marTop w:val="0"/>
      <w:marBottom w:val="0"/>
      <w:divBdr>
        <w:top w:val="none" w:sz="0" w:space="0" w:color="auto"/>
        <w:left w:val="none" w:sz="0" w:space="0" w:color="auto"/>
        <w:bottom w:val="none" w:sz="0" w:space="0" w:color="auto"/>
        <w:right w:val="none" w:sz="0" w:space="0" w:color="auto"/>
      </w:divBdr>
    </w:div>
    <w:div w:id="657608726">
      <w:bodyDiv w:val="1"/>
      <w:marLeft w:val="0"/>
      <w:marRight w:val="0"/>
      <w:marTop w:val="0"/>
      <w:marBottom w:val="0"/>
      <w:divBdr>
        <w:top w:val="none" w:sz="0" w:space="0" w:color="auto"/>
        <w:left w:val="none" w:sz="0" w:space="0" w:color="auto"/>
        <w:bottom w:val="none" w:sz="0" w:space="0" w:color="auto"/>
        <w:right w:val="none" w:sz="0" w:space="0" w:color="auto"/>
      </w:divBdr>
    </w:div>
    <w:div w:id="663625204">
      <w:bodyDiv w:val="1"/>
      <w:marLeft w:val="0"/>
      <w:marRight w:val="0"/>
      <w:marTop w:val="0"/>
      <w:marBottom w:val="0"/>
      <w:divBdr>
        <w:top w:val="none" w:sz="0" w:space="0" w:color="auto"/>
        <w:left w:val="none" w:sz="0" w:space="0" w:color="auto"/>
        <w:bottom w:val="none" w:sz="0" w:space="0" w:color="auto"/>
        <w:right w:val="none" w:sz="0" w:space="0" w:color="auto"/>
      </w:divBdr>
    </w:div>
    <w:div w:id="681592984">
      <w:bodyDiv w:val="1"/>
      <w:marLeft w:val="0"/>
      <w:marRight w:val="0"/>
      <w:marTop w:val="0"/>
      <w:marBottom w:val="0"/>
      <w:divBdr>
        <w:top w:val="none" w:sz="0" w:space="0" w:color="auto"/>
        <w:left w:val="none" w:sz="0" w:space="0" w:color="auto"/>
        <w:bottom w:val="none" w:sz="0" w:space="0" w:color="auto"/>
        <w:right w:val="none" w:sz="0" w:space="0" w:color="auto"/>
      </w:divBdr>
    </w:div>
    <w:div w:id="703557408">
      <w:bodyDiv w:val="1"/>
      <w:marLeft w:val="0"/>
      <w:marRight w:val="0"/>
      <w:marTop w:val="0"/>
      <w:marBottom w:val="0"/>
      <w:divBdr>
        <w:top w:val="none" w:sz="0" w:space="0" w:color="auto"/>
        <w:left w:val="none" w:sz="0" w:space="0" w:color="auto"/>
        <w:bottom w:val="none" w:sz="0" w:space="0" w:color="auto"/>
        <w:right w:val="none" w:sz="0" w:space="0" w:color="auto"/>
      </w:divBdr>
    </w:div>
    <w:div w:id="707073334">
      <w:bodyDiv w:val="1"/>
      <w:marLeft w:val="0"/>
      <w:marRight w:val="0"/>
      <w:marTop w:val="0"/>
      <w:marBottom w:val="0"/>
      <w:divBdr>
        <w:top w:val="none" w:sz="0" w:space="0" w:color="auto"/>
        <w:left w:val="none" w:sz="0" w:space="0" w:color="auto"/>
        <w:bottom w:val="none" w:sz="0" w:space="0" w:color="auto"/>
        <w:right w:val="none" w:sz="0" w:space="0" w:color="auto"/>
      </w:divBdr>
    </w:div>
    <w:div w:id="716468899">
      <w:bodyDiv w:val="1"/>
      <w:marLeft w:val="0"/>
      <w:marRight w:val="0"/>
      <w:marTop w:val="0"/>
      <w:marBottom w:val="0"/>
      <w:divBdr>
        <w:top w:val="none" w:sz="0" w:space="0" w:color="auto"/>
        <w:left w:val="none" w:sz="0" w:space="0" w:color="auto"/>
        <w:bottom w:val="none" w:sz="0" w:space="0" w:color="auto"/>
        <w:right w:val="none" w:sz="0" w:space="0" w:color="auto"/>
      </w:divBdr>
    </w:div>
    <w:div w:id="733088427">
      <w:bodyDiv w:val="1"/>
      <w:marLeft w:val="0"/>
      <w:marRight w:val="0"/>
      <w:marTop w:val="0"/>
      <w:marBottom w:val="0"/>
      <w:divBdr>
        <w:top w:val="none" w:sz="0" w:space="0" w:color="auto"/>
        <w:left w:val="none" w:sz="0" w:space="0" w:color="auto"/>
        <w:bottom w:val="none" w:sz="0" w:space="0" w:color="auto"/>
        <w:right w:val="none" w:sz="0" w:space="0" w:color="auto"/>
      </w:divBdr>
    </w:div>
    <w:div w:id="734013686">
      <w:bodyDiv w:val="1"/>
      <w:marLeft w:val="0"/>
      <w:marRight w:val="0"/>
      <w:marTop w:val="0"/>
      <w:marBottom w:val="0"/>
      <w:divBdr>
        <w:top w:val="none" w:sz="0" w:space="0" w:color="auto"/>
        <w:left w:val="none" w:sz="0" w:space="0" w:color="auto"/>
        <w:bottom w:val="none" w:sz="0" w:space="0" w:color="auto"/>
        <w:right w:val="none" w:sz="0" w:space="0" w:color="auto"/>
      </w:divBdr>
    </w:div>
    <w:div w:id="767507570">
      <w:bodyDiv w:val="1"/>
      <w:marLeft w:val="0"/>
      <w:marRight w:val="0"/>
      <w:marTop w:val="0"/>
      <w:marBottom w:val="0"/>
      <w:divBdr>
        <w:top w:val="none" w:sz="0" w:space="0" w:color="auto"/>
        <w:left w:val="none" w:sz="0" w:space="0" w:color="auto"/>
        <w:bottom w:val="none" w:sz="0" w:space="0" w:color="auto"/>
        <w:right w:val="none" w:sz="0" w:space="0" w:color="auto"/>
      </w:divBdr>
    </w:div>
    <w:div w:id="785809063">
      <w:bodyDiv w:val="1"/>
      <w:marLeft w:val="0"/>
      <w:marRight w:val="0"/>
      <w:marTop w:val="0"/>
      <w:marBottom w:val="0"/>
      <w:divBdr>
        <w:top w:val="none" w:sz="0" w:space="0" w:color="auto"/>
        <w:left w:val="none" w:sz="0" w:space="0" w:color="auto"/>
        <w:bottom w:val="none" w:sz="0" w:space="0" w:color="auto"/>
        <w:right w:val="none" w:sz="0" w:space="0" w:color="auto"/>
      </w:divBdr>
    </w:div>
    <w:div w:id="785930230">
      <w:bodyDiv w:val="1"/>
      <w:marLeft w:val="0"/>
      <w:marRight w:val="0"/>
      <w:marTop w:val="0"/>
      <w:marBottom w:val="0"/>
      <w:divBdr>
        <w:top w:val="none" w:sz="0" w:space="0" w:color="auto"/>
        <w:left w:val="none" w:sz="0" w:space="0" w:color="auto"/>
        <w:bottom w:val="none" w:sz="0" w:space="0" w:color="auto"/>
        <w:right w:val="none" w:sz="0" w:space="0" w:color="auto"/>
      </w:divBdr>
    </w:div>
    <w:div w:id="807746857">
      <w:bodyDiv w:val="1"/>
      <w:marLeft w:val="0"/>
      <w:marRight w:val="0"/>
      <w:marTop w:val="0"/>
      <w:marBottom w:val="0"/>
      <w:divBdr>
        <w:top w:val="none" w:sz="0" w:space="0" w:color="auto"/>
        <w:left w:val="none" w:sz="0" w:space="0" w:color="auto"/>
        <w:bottom w:val="none" w:sz="0" w:space="0" w:color="auto"/>
        <w:right w:val="none" w:sz="0" w:space="0" w:color="auto"/>
      </w:divBdr>
    </w:div>
    <w:div w:id="820656558">
      <w:bodyDiv w:val="1"/>
      <w:marLeft w:val="0"/>
      <w:marRight w:val="0"/>
      <w:marTop w:val="0"/>
      <w:marBottom w:val="0"/>
      <w:divBdr>
        <w:top w:val="none" w:sz="0" w:space="0" w:color="auto"/>
        <w:left w:val="none" w:sz="0" w:space="0" w:color="auto"/>
        <w:bottom w:val="none" w:sz="0" w:space="0" w:color="auto"/>
        <w:right w:val="none" w:sz="0" w:space="0" w:color="auto"/>
      </w:divBdr>
    </w:div>
    <w:div w:id="821239079">
      <w:bodyDiv w:val="1"/>
      <w:marLeft w:val="0"/>
      <w:marRight w:val="0"/>
      <w:marTop w:val="0"/>
      <w:marBottom w:val="0"/>
      <w:divBdr>
        <w:top w:val="none" w:sz="0" w:space="0" w:color="auto"/>
        <w:left w:val="none" w:sz="0" w:space="0" w:color="auto"/>
        <w:bottom w:val="none" w:sz="0" w:space="0" w:color="auto"/>
        <w:right w:val="none" w:sz="0" w:space="0" w:color="auto"/>
      </w:divBdr>
    </w:div>
    <w:div w:id="822743048">
      <w:bodyDiv w:val="1"/>
      <w:marLeft w:val="0"/>
      <w:marRight w:val="0"/>
      <w:marTop w:val="0"/>
      <w:marBottom w:val="0"/>
      <w:divBdr>
        <w:top w:val="none" w:sz="0" w:space="0" w:color="auto"/>
        <w:left w:val="none" w:sz="0" w:space="0" w:color="auto"/>
        <w:bottom w:val="none" w:sz="0" w:space="0" w:color="auto"/>
        <w:right w:val="none" w:sz="0" w:space="0" w:color="auto"/>
      </w:divBdr>
    </w:div>
    <w:div w:id="832917957">
      <w:bodyDiv w:val="1"/>
      <w:marLeft w:val="0"/>
      <w:marRight w:val="0"/>
      <w:marTop w:val="0"/>
      <w:marBottom w:val="0"/>
      <w:divBdr>
        <w:top w:val="none" w:sz="0" w:space="0" w:color="auto"/>
        <w:left w:val="none" w:sz="0" w:space="0" w:color="auto"/>
        <w:bottom w:val="none" w:sz="0" w:space="0" w:color="auto"/>
        <w:right w:val="none" w:sz="0" w:space="0" w:color="auto"/>
      </w:divBdr>
    </w:div>
    <w:div w:id="834491557">
      <w:bodyDiv w:val="1"/>
      <w:marLeft w:val="0"/>
      <w:marRight w:val="0"/>
      <w:marTop w:val="0"/>
      <w:marBottom w:val="0"/>
      <w:divBdr>
        <w:top w:val="none" w:sz="0" w:space="0" w:color="auto"/>
        <w:left w:val="none" w:sz="0" w:space="0" w:color="auto"/>
        <w:bottom w:val="none" w:sz="0" w:space="0" w:color="auto"/>
        <w:right w:val="none" w:sz="0" w:space="0" w:color="auto"/>
      </w:divBdr>
    </w:div>
    <w:div w:id="840045077">
      <w:bodyDiv w:val="1"/>
      <w:marLeft w:val="0"/>
      <w:marRight w:val="0"/>
      <w:marTop w:val="0"/>
      <w:marBottom w:val="0"/>
      <w:divBdr>
        <w:top w:val="none" w:sz="0" w:space="0" w:color="auto"/>
        <w:left w:val="none" w:sz="0" w:space="0" w:color="auto"/>
        <w:bottom w:val="none" w:sz="0" w:space="0" w:color="auto"/>
        <w:right w:val="none" w:sz="0" w:space="0" w:color="auto"/>
      </w:divBdr>
    </w:div>
    <w:div w:id="877935885">
      <w:bodyDiv w:val="1"/>
      <w:marLeft w:val="0"/>
      <w:marRight w:val="0"/>
      <w:marTop w:val="0"/>
      <w:marBottom w:val="0"/>
      <w:divBdr>
        <w:top w:val="none" w:sz="0" w:space="0" w:color="auto"/>
        <w:left w:val="none" w:sz="0" w:space="0" w:color="auto"/>
        <w:bottom w:val="none" w:sz="0" w:space="0" w:color="auto"/>
        <w:right w:val="none" w:sz="0" w:space="0" w:color="auto"/>
      </w:divBdr>
      <w:divsChild>
        <w:div w:id="231896280">
          <w:marLeft w:val="0"/>
          <w:marRight w:val="0"/>
          <w:marTop w:val="0"/>
          <w:marBottom w:val="0"/>
          <w:divBdr>
            <w:top w:val="none" w:sz="0" w:space="0" w:color="auto"/>
            <w:left w:val="none" w:sz="0" w:space="0" w:color="auto"/>
            <w:bottom w:val="none" w:sz="0" w:space="0" w:color="auto"/>
            <w:right w:val="none" w:sz="0" w:space="0" w:color="auto"/>
          </w:divBdr>
        </w:div>
        <w:div w:id="249774500">
          <w:marLeft w:val="0"/>
          <w:marRight w:val="0"/>
          <w:marTop w:val="0"/>
          <w:marBottom w:val="0"/>
          <w:divBdr>
            <w:top w:val="none" w:sz="0" w:space="0" w:color="auto"/>
            <w:left w:val="none" w:sz="0" w:space="0" w:color="auto"/>
            <w:bottom w:val="none" w:sz="0" w:space="0" w:color="auto"/>
            <w:right w:val="none" w:sz="0" w:space="0" w:color="auto"/>
          </w:divBdr>
        </w:div>
        <w:div w:id="285964421">
          <w:marLeft w:val="0"/>
          <w:marRight w:val="0"/>
          <w:marTop w:val="0"/>
          <w:marBottom w:val="0"/>
          <w:divBdr>
            <w:top w:val="none" w:sz="0" w:space="0" w:color="auto"/>
            <w:left w:val="none" w:sz="0" w:space="0" w:color="auto"/>
            <w:bottom w:val="none" w:sz="0" w:space="0" w:color="auto"/>
            <w:right w:val="none" w:sz="0" w:space="0" w:color="auto"/>
          </w:divBdr>
        </w:div>
        <w:div w:id="335886451">
          <w:marLeft w:val="0"/>
          <w:marRight w:val="0"/>
          <w:marTop w:val="0"/>
          <w:marBottom w:val="0"/>
          <w:divBdr>
            <w:top w:val="none" w:sz="0" w:space="0" w:color="auto"/>
            <w:left w:val="none" w:sz="0" w:space="0" w:color="auto"/>
            <w:bottom w:val="none" w:sz="0" w:space="0" w:color="auto"/>
            <w:right w:val="none" w:sz="0" w:space="0" w:color="auto"/>
          </w:divBdr>
        </w:div>
        <w:div w:id="361135198">
          <w:marLeft w:val="0"/>
          <w:marRight w:val="0"/>
          <w:marTop w:val="0"/>
          <w:marBottom w:val="0"/>
          <w:divBdr>
            <w:top w:val="none" w:sz="0" w:space="0" w:color="auto"/>
            <w:left w:val="none" w:sz="0" w:space="0" w:color="auto"/>
            <w:bottom w:val="none" w:sz="0" w:space="0" w:color="auto"/>
            <w:right w:val="none" w:sz="0" w:space="0" w:color="auto"/>
          </w:divBdr>
        </w:div>
        <w:div w:id="455022591">
          <w:marLeft w:val="0"/>
          <w:marRight w:val="0"/>
          <w:marTop w:val="0"/>
          <w:marBottom w:val="0"/>
          <w:divBdr>
            <w:top w:val="none" w:sz="0" w:space="0" w:color="auto"/>
            <w:left w:val="none" w:sz="0" w:space="0" w:color="auto"/>
            <w:bottom w:val="none" w:sz="0" w:space="0" w:color="auto"/>
            <w:right w:val="none" w:sz="0" w:space="0" w:color="auto"/>
          </w:divBdr>
        </w:div>
        <w:div w:id="512719938">
          <w:marLeft w:val="0"/>
          <w:marRight w:val="0"/>
          <w:marTop w:val="0"/>
          <w:marBottom w:val="0"/>
          <w:divBdr>
            <w:top w:val="none" w:sz="0" w:space="0" w:color="auto"/>
            <w:left w:val="none" w:sz="0" w:space="0" w:color="auto"/>
            <w:bottom w:val="none" w:sz="0" w:space="0" w:color="auto"/>
            <w:right w:val="none" w:sz="0" w:space="0" w:color="auto"/>
          </w:divBdr>
        </w:div>
        <w:div w:id="524484616">
          <w:marLeft w:val="0"/>
          <w:marRight w:val="0"/>
          <w:marTop w:val="0"/>
          <w:marBottom w:val="0"/>
          <w:divBdr>
            <w:top w:val="none" w:sz="0" w:space="0" w:color="auto"/>
            <w:left w:val="none" w:sz="0" w:space="0" w:color="auto"/>
            <w:bottom w:val="none" w:sz="0" w:space="0" w:color="auto"/>
            <w:right w:val="none" w:sz="0" w:space="0" w:color="auto"/>
          </w:divBdr>
        </w:div>
        <w:div w:id="549390921">
          <w:marLeft w:val="0"/>
          <w:marRight w:val="0"/>
          <w:marTop w:val="0"/>
          <w:marBottom w:val="0"/>
          <w:divBdr>
            <w:top w:val="none" w:sz="0" w:space="0" w:color="auto"/>
            <w:left w:val="none" w:sz="0" w:space="0" w:color="auto"/>
            <w:bottom w:val="none" w:sz="0" w:space="0" w:color="auto"/>
            <w:right w:val="none" w:sz="0" w:space="0" w:color="auto"/>
          </w:divBdr>
        </w:div>
        <w:div w:id="604536111">
          <w:marLeft w:val="0"/>
          <w:marRight w:val="0"/>
          <w:marTop w:val="0"/>
          <w:marBottom w:val="0"/>
          <w:divBdr>
            <w:top w:val="none" w:sz="0" w:space="0" w:color="auto"/>
            <w:left w:val="none" w:sz="0" w:space="0" w:color="auto"/>
            <w:bottom w:val="none" w:sz="0" w:space="0" w:color="auto"/>
            <w:right w:val="none" w:sz="0" w:space="0" w:color="auto"/>
          </w:divBdr>
        </w:div>
        <w:div w:id="707533661">
          <w:marLeft w:val="0"/>
          <w:marRight w:val="0"/>
          <w:marTop w:val="0"/>
          <w:marBottom w:val="0"/>
          <w:divBdr>
            <w:top w:val="none" w:sz="0" w:space="0" w:color="auto"/>
            <w:left w:val="none" w:sz="0" w:space="0" w:color="auto"/>
            <w:bottom w:val="none" w:sz="0" w:space="0" w:color="auto"/>
            <w:right w:val="none" w:sz="0" w:space="0" w:color="auto"/>
          </w:divBdr>
        </w:div>
        <w:div w:id="785200996">
          <w:marLeft w:val="0"/>
          <w:marRight w:val="0"/>
          <w:marTop w:val="0"/>
          <w:marBottom w:val="0"/>
          <w:divBdr>
            <w:top w:val="none" w:sz="0" w:space="0" w:color="auto"/>
            <w:left w:val="none" w:sz="0" w:space="0" w:color="auto"/>
            <w:bottom w:val="none" w:sz="0" w:space="0" w:color="auto"/>
            <w:right w:val="none" w:sz="0" w:space="0" w:color="auto"/>
          </w:divBdr>
        </w:div>
        <w:div w:id="986086093">
          <w:marLeft w:val="0"/>
          <w:marRight w:val="0"/>
          <w:marTop w:val="0"/>
          <w:marBottom w:val="0"/>
          <w:divBdr>
            <w:top w:val="none" w:sz="0" w:space="0" w:color="auto"/>
            <w:left w:val="none" w:sz="0" w:space="0" w:color="auto"/>
            <w:bottom w:val="none" w:sz="0" w:space="0" w:color="auto"/>
            <w:right w:val="none" w:sz="0" w:space="0" w:color="auto"/>
          </w:divBdr>
        </w:div>
        <w:div w:id="1087770013">
          <w:marLeft w:val="0"/>
          <w:marRight w:val="0"/>
          <w:marTop w:val="0"/>
          <w:marBottom w:val="0"/>
          <w:divBdr>
            <w:top w:val="none" w:sz="0" w:space="0" w:color="auto"/>
            <w:left w:val="none" w:sz="0" w:space="0" w:color="auto"/>
            <w:bottom w:val="none" w:sz="0" w:space="0" w:color="auto"/>
            <w:right w:val="none" w:sz="0" w:space="0" w:color="auto"/>
          </w:divBdr>
        </w:div>
        <w:div w:id="1116408894">
          <w:marLeft w:val="0"/>
          <w:marRight w:val="0"/>
          <w:marTop w:val="0"/>
          <w:marBottom w:val="0"/>
          <w:divBdr>
            <w:top w:val="none" w:sz="0" w:space="0" w:color="auto"/>
            <w:left w:val="none" w:sz="0" w:space="0" w:color="auto"/>
            <w:bottom w:val="none" w:sz="0" w:space="0" w:color="auto"/>
            <w:right w:val="none" w:sz="0" w:space="0" w:color="auto"/>
          </w:divBdr>
        </w:div>
        <w:div w:id="1286276202">
          <w:marLeft w:val="0"/>
          <w:marRight w:val="0"/>
          <w:marTop w:val="0"/>
          <w:marBottom w:val="0"/>
          <w:divBdr>
            <w:top w:val="none" w:sz="0" w:space="0" w:color="auto"/>
            <w:left w:val="none" w:sz="0" w:space="0" w:color="auto"/>
            <w:bottom w:val="none" w:sz="0" w:space="0" w:color="auto"/>
            <w:right w:val="none" w:sz="0" w:space="0" w:color="auto"/>
          </w:divBdr>
        </w:div>
        <w:div w:id="1414887089">
          <w:marLeft w:val="0"/>
          <w:marRight w:val="0"/>
          <w:marTop w:val="0"/>
          <w:marBottom w:val="0"/>
          <w:divBdr>
            <w:top w:val="none" w:sz="0" w:space="0" w:color="auto"/>
            <w:left w:val="none" w:sz="0" w:space="0" w:color="auto"/>
            <w:bottom w:val="none" w:sz="0" w:space="0" w:color="auto"/>
            <w:right w:val="none" w:sz="0" w:space="0" w:color="auto"/>
          </w:divBdr>
        </w:div>
        <w:div w:id="1440955050">
          <w:marLeft w:val="0"/>
          <w:marRight w:val="0"/>
          <w:marTop w:val="0"/>
          <w:marBottom w:val="0"/>
          <w:divBdr>
            <w:top w:val="none" w:sz="0" w:space="0" w:color="auto"/>
            <w:left w:val="none" w:sz="0" w:space="0" w:color="auto"/>
            <w:bottom w:val="none" w:sz="0" w:space="0" w:color="auto"/>
            <w:right w:val="none" w:sz="0" w:space="0" w:color="auto"/>
          </w:divBdr>
        </w:div>
        <w:div w:id="1597981316">
          <w:marLeft w:val="0"/>
          <w:marRight w:val="0"/>
          <w:marTop w:val="0"/>
          <w:marBottom w:val="0"/>
          <w:divBdr>
            <w:top w:val="none" w:sz="0" w:space="0" w:color="auto"/>
            <w:left w:val="none" w:sz="0" w:space="0" w:color="auto"/>
            <w:bottom w:val="none" w:sz="0" w:space="0" w:color="auto"/>
            <w:right w:val="none" w:sz="0" w:space="0" w:color="auto"/>
          </w:divBdr>
        </w:div>
        <w:div w:id="1853954949">
          <w:marLeft w:val="0"/>
          <w:marRight w:val="0"/>
          <w:marTop w:val="0"/>
          <w:marBottom w:val="0"/>
          <w:divBdr>
            <w:top w:val="none" w:sz="0" w:space="0" w:color="auto"/>
            <w:left w:val="none" w:sz="0" w:space="0" w:color="auto"/>
            <w:bottom w:val="none" w:sz="0" w:space="0" w:color="auto"/>
            <w:right w:val="none" w:sz="0" w:space="0" w:color="auto"/>
          </w:divBdr>
        </w:div>
      </w:divsChild>
    </w:div>
    <w:div w:id="878471509">
      <w:bodyDiv w:val="1"/>
      <w:marLeft w:val="0"/>
      <w:marRight w:val="0"/>
      <w:marTop w:val="0"/>
      <w:marBottom w:val="0"/>
      <w:divBdr>
        <w:top w:val="none" w:sz="0" w:space="0" w:color="auto"/>
        <w:left w:val="none" w:sz="0" w:space="0" w:color="auto"/>
        <w:bottom w:val="none" w:sz="0" w:space="0" w:color="auto"/>
        <w:right w:val="none" w:sz="0" w:space="0" w:color="auto"/>
      </w:divBdr>
    </w:div>
    <w:div w:id="893006068">
      <w:bodyDiv w:val="1"/>
      <w:marLeft w:val="0"/>
      <w:marRight w:val="0"/>
      <w:marTop w:val="0"/>
      <w:marBottom w:val="0"/>
      <w:divBdr>
        <w:top w:val="none" w:sz="0" w:space="0" w:color="auto"/>
        <w:left w:val="none" w:sz="0" w:space="0" w:color="auto"/>
        <w:bottom w:val="none" w:sz="0" w:space="0" w:color="auto"/>
        <w:right w:val="none" w:sz="0" w:space="0" w:color="auto"/>
      </w:divBdr>
    </w:div>
    <w:div w:id="901520581">
      <w:bodyDiv w:val="1"/>
      <w:marLeft w:val="0"/>
      <w:marRight w:val="0"/>
      <w:marTop w:val="0"/>
      <w:marBottom w:val="0"/>
      <w:divBdr>
        <w:top w:val="none" w:sz="0" w:space="0" w:color="auto"/>
        <w:left w:val="none" w:sz="0" w:space="0" w:color="auto"/>
        <w:bottom w:val="none" w:sz="0" w:space="0" w:color="auto"/>
        <w:right w:val="none" w:sz="0" w:space="0" w:color="auto"/>
      </w:divBdr>
    </w:div>
    <w:div w:id="908152012">
      <w:bodyDiv w:val="1"/>
      <w:marLeft w:val="0"/>
      <w:marRight w:val="0"/>
      <w:marTop w:val="0"/>
      <w:marBottom w:val="0"/>
      <w:divBdr>
        <w:top w:val="none" w:sz="0" w:space="0" w:color="auto"/>
        <w:left w:val="none" w:sz="0" w:space="0" w:color="auto"/>
        <w:bottom w:val="none" w:sz="0" w:space="0" w:color="auto"/>
        <w:right w:val="none" w:sz="0" w:space="0" w:color="auto"/>
      </w:divBdr>
    </w:div>
    <w:div w:id="911814590">
      <w:bodyDiv w:val="1"/>
      <w:marLeft w:val="0"/>
      <w:marRight w:val="0"/>
      <w:marTop w:val="0"/>
      <w:marBottom w:val="0"/>
      <w:divBdr>
        <w:top w:val="none" w:sz="0" w:space="0" w:color="auto"/>
        <w:left w:val="none" w:sz="0" w:space="0" w:color="auto"/>
        <w:bottom w:val="none" w:sz="0" w:space="0" w:color="auto"/>
        <w:right w:val="none" w:sz="0" w:space="0" w:color="auto"/>
      </w:divBdr>
    </w:div>
    <w:div w:id="914513497">
      <w:bodyDiv w:val="1"/>
      <w:marLeft w:val="0"/>
      <w:marRight w:val="0"/>
      <w:marTop w:val="0"/>
      <w:marBottom w:val="0"/>
      <w:divBdr>
        <w:top w:val="none" w:sz="0" w:space="0" w:color="auto"/>
        <w:left w:val="none" w:sz="0" w:space="0" w:color="auto"/>
        <w:bottom w:val="none" w:sz="0" w:space="0" w:color="auto"/>
        <w:right w:val="none" w:sz="0" w:space="0" w:color="auto"/>
      </w:divBdr>
    </w:div>
    <w:div w:id="924145500">
      <w:bodyDiv w:val="1"/>
      <w:marLeft w:val="0"/>
      <w:marRight w:val="0"/>
      <w:marTop w:val="0"/>
      <w:marBottom w:val="0"/>
      <w:divBdr>
        <w:top w:val="none" w:sz="0" w:space="0" w:color="auto"/>
        <w:left w:val="none" w:sz="0" w:space="0" w:color="auto"/>
        <w:bottom w:val="none" w:sz="0" w:space="0" w:color="auto"/>
        <w:right w:val="none" w:sz="0" w:space="0" w:color="auto"/>
      </w:divBdr>
    </w:div>
    <w:div w:id="954213514">
      <w:bodyDiv w:val="1"/>
      <w:marLeft w:val="0"/>
      <w:marRight w:val="0"/>
      <w:marTop w:val="0"/>
      <w:marBottom w:val="0"/>
      <w:divBdr>
        <w:top w:val="none" w:sz="0" w:space="0" w:color="auto"/>
        <w:left w:val="none" w:sz="0" w:space="0" w:color="auto"/>
        <w:bottom w:val="none" w:sz="0" w:space="0" w:color="auto"/>
        <w:right w:val="none" w:sz="0" w:space="0" w:color="auto"/>
      </w:divBdr>
    </w:div>
    <w:div w:id="974874486">
      <w:bodyDiv w:val="1"/>
      <w:marLeft w:val="0"/>
      <w:marRight w:val="0"/>
      <w:marTop w:val="0"/>
      <w:marBottom w:val="0"/>
      <w:divBdr>
        <w:top w:val="none" w:sz="0" w:space="0" w:color="auto"/>
        <w:left w:val="none" w:sz="0" w:space="0" w:color="auto"/>
        <w:bottom w:val="none" w:sz="0" w:space="0" w:color="auto"/>
        <w:right w:val="none" w:sz="0" w:space="0" w:color="auto"/>
      </w:divBdr>
    </w:div>
    <w:div w:id="979456597">
      <w:bodyDiv w:val="1"/>
      <w:marLeft w:val="0"/>
      <w:marRight w:val="0"/>
      <w:marTop w:val="0"/>
      <w:marBottom w:val="0"/>
      <w:divBdr>
        <w:top w:val="none" w:sz="0" w:space="0" w:color="auto"/>
        <w:left w:val="none" w:sz="0" w:space="0" w:color="auto"/>
        <w:bottom w:val="none" w:sz="0" w:space="0" w:color="auto"/>
        <w:right w:val="none" w:sz="0" w:space="0" w:color="auto"/>
      </w:divBdr>
    </w:div>
    <w:div w:id="983700159">
      <w:bodyDiv w:val="1"/>
      <w:marLeft w:val="0"/>
      <w:marRight w:val="0"/>
      <w:marTop w:val="0"/>
      <w:marBottom w:val="0"/>
      <w:divBdr>
        <w:top w:val="none" w:sz="0" w:space="0" w:color="auto"/>
        <w:left w:val="none" w:sz="0" w:space="0" w:color="auto"/>
        <w:bottom w:val="none" w:sz="0" w:space="0" w:color="auto"/>
        <w:right w:val="none" w:sz="0" w:space="0" w:color="auto"/>
      </w:divBdr>
    </w:div>
    <w:div w:id="987588939">
      <w:bodyDiv w:val="1"/>
      <w:marLeft w:val="0"/>
      <w:marRight w:val="0"/>
      <w:marTop w:val="0"/>
      <w:marBottom w:val="0"/>
      <w:divBdr>
        <w:top w:val="none" w:sz="0" w:space="0" w:color="auto"/>
        <w:left w:val="none" w:sz="0" w:space="0" w:color="auto"/>
        <w:bottom w:val="none" w:sz="0" w:space="0" w:color="auto"/>
        <w:right w:val="none" w:sz="0" w:space="0" w:color="auto"/>
      </w:divBdr>
    </w:div>
    <w:div w:id="989287621">
      <w:bodyDiv w:val="1"/>
      <w:marLeft w:val="0"/>
      <w:marRight w:val="0"/>
      <w:marTop w:val="0"/>
      <w:marBottom w:val="0"/>
      <w:divBdr>
        <w:top w:val="none" w:sz="0" w:space="0" w:color="auto"/>
        <w:left w:val="none" w:sz="0" w:space="0" w:color="auto"/>
        <w:bottom w:val="none" w:sz="0" w:space="0" w:color="auto"/>
        <w:right w:val="none" w:sz="0" w:space="0" w:color="auto"/>
      </w:divBdr>
    </w:div>
    <w:div w:id="992100967">
      <w:bodyDiv w:val="1"/>
      <w:marLeft w:val="0"/>
      <w:marRight w:val="0"/>
      <w:marTop w:val="0"/>
      <w:marBottom w:val="0"/>
      <w:divBdr>
        <w:top w:val="none" w:sz="0" w:space="0" w:color="auto"/>
        <w:left w:val="none" w:sz="0" w:space="0" w:color="auto"/>
        <w:bottom w:val="none" w:sz="0" w:space="0" w:color="auto"/>
        <w:right w:val="none" w:sz="0" w:space="0" w:color="auto"/>
      </w:divBdr>
    </w:div>
    <w:div w:id="1003818169">
      <w:bodyDiv w:val="1"/>
      <w:marLeft w:val="0"/>
      <w:marRight w:val="0"/>
      <w:marTop w:val="0"/>
      <w:marBottom w:val="0"/>
      <w:divBdr>
        <w:top w:val="none" w:sz="0" w:space="0" w:color="auto"/>
        <w:left w:val="none" w:sz="0" w:space="0" w:color="auto"/>
        <w:bottom w:val="none" w:sz="0" w:space="0" w:color="auto"/>
        <w:right w:val="none" w:sz="0" w:space="0" w:color="auto"/>
      </w:divBdr>
    </w:div>
    <w:div w:id="1035424636">
      <w:bodyDiv w:val="1"/>
      <w:marLeft w:val="0"/>
      <w:marRight w:val="0"/>
      <w:marTop w:val="0"/>
      <w:marBottom w:val="0"/>
      <w:divBdr>
        <w:top w:val="none" w:sz="0" w:space="0" w:color="auto"/>
        <w:left w:val="none" w:sz="0" w:space="0" w:color="auto"/>
        <w:bottom w:val="none" w:sz="0" w:space="0" w:color="auto"/>
        <w:right w:val="none" w:sz="0" w:space="0" w:color="auto"/>
      </w:divBdr>
    </w:div>
    <w:div w:id="1050884698">
      <w:bodyDiv w:val="1"/>
      <w:marLeft w:val="0"/>
      <w:marRight w:val="0"/>
      <w:marTop w:val="0"/>
      <w:marBottom w:val="0"/>
      <w:divBdr>
        <w:top w:val="none" w:sz="0" w:space="0" w:color="auto"/>
        <w:left w:val="none" w:sz="0" w:space="0" w:color="auto"/>
        <w:bottom w:val="none" w:sz="0" w:space="0" w:color="auto"/>
        <w:right w:val="none" w:sz="0" w:space="0" w:color="auto"/>
      </w:divBdr>
    </w:div>
    <w:div w:id="1050887446">
      <w:bodyDiv w:val="1"/>
      <w:marLeft w:val="0"/>
      <w:marRight w:val="0"/>
      <w:marTop w:val="0"/>
      <w:marBottom w:val="0"/>
      <w:divBdr>
        <w:top w:val="none" w:sz="0" w:space="0" w:color="auto"/>
        <w:left w:val="none" w:sz="0" w:space="0" w:color="auto"/>
        <w:bottom w:val="none" w:sz="0" w:space="0" w:color="auto"/>
        <w:right w:val="none" w:sz="0" w:space="0" w:color="auto"/>
      </w:divBdr>
    </w:div>
    <w:div w:id="1076631370">
      <w:bodyDiv w:val="1"/>
      <w:marLeft w:val="0"/>
      <w:marRight w:val="0"/>
      <w:marTop w:val="0"/>
      <w:marBottom w:val="0"/>
      <w:divBdr>
        <w:top w:val="none" w:sz="0" w:space="0" w:color="auto"/>
        <w:left w:val="none" w:sz="0" w:space="0" w:color="auto"/>
        <w:bottom w:val="none" w:sz="0" w:space="0" w:color="auto"/>
        <w:right w:val="none" w:sz="0" w:space="0" w:color="auto"/>
      </w:divBdr>
    </w:div>
    <w:div w:id="1077478084">
      <w:bodyDiv w:val="1"/>
      <w:marLeft w:val="0"/>
      <w:marRight w:val="0"/>
      <w:marTop w:val="0"/>
      <w:marBottom w:val="0"/>
      <w:divBdr>
        <w:top w:val="none" w:sz="0" w:space="0" w:color="auto"/>
        <w:left w:val="none" w:sz="0" w:space="0" w:color="auto"/>
        <w:bottom w:val="none" w:sz="0" w:space="0" w:color="auto"/>
        <w:right w:val="none" w:sz="0" w:space="0" w:color="auto"/>
      </w:divBdr>
    </w:div>
    <w:div w:id="1084762734">
      <w:bodyDiv w:val="1"/>
      <w:marLeft w:val="0"/>
      <w:marRight w:val="0"/>
      <w:marTop w:val="0"/>
      <w:marBottom w:val="0"/>
      <w:divBdr>
        <w:top w:val="none" w:sz="0" w:space="0" w:color="auto"/>
        <w:left w:val="none" w:sz="0" w:space="0" w:color="auto"/>
        <w:bottom w:val="none" w:sz="0" w:space="0" w:color="auto"/>
        <w:right w:val="none" w:sz="0" w:space="0" w:color="auto"/>
      </w:divBdr>
    </w:div>
    <w:div w:id="1110903351">
      <w:bodyDiv w:val="1"/>
      <w:marLeft w:val="0"/>
      <w:marRight w:val="0"/>
      <w:marTop w:val="0"/>
      <w:marBottom w:val="0"/>
      <w:divBdr>
        <w:top w:val="none" w:sz="0" w:space="0" w:color="auto"/>
        <w:left w:val="none" w:sz="0" w:space="0" w:color="auto"/>
        <w:bottom w:val="none" w:sz="0" w:space="0" w:color="auto"/>
        <w:right w:val="none" w:sz="0" w:space="0" w:color="auto"/>
      </w:divBdr>
    </w:div>
    <w:div w:id="1111171411">
      <w:bodyDiv w:val="1"/>
      <w:marLeft w:val="0"/>
      <w:marRight w:val="0"/>
      <w:marTop w:val="0"/>
      <w:marBottom w:val="0"/>
      <w:divBdr>
        <w:top w:val="none" w:sz="0" w:space="0" w:color="auto"/>
        <w:left w:val="none" w:sz="0" w:space="0" w:color="auto"/>
        <w:bottom w:val="none" w:sz="0" w:space="0" w:color="auto"/>
        <w:right w:val="none" w:sz="0" w:space="0" w:color="auto"/>
      </w:divBdr>
    </w:div>
    <w:div w:id="1136220849">
      <w:bodyDiv w:val="1"/>
      <w:marLeft w:val="0"/>
      <w:marRight w:val="0"/>
      <w:marTop w:val="0"/>
      <w:marBottom w:val="0"/>
      <w:divBdr>
        <w:top w:val="none" w:sz="0" w:space="0" w:color="auto"/>
        <w:left w:val="none" w:sz="0" w:space="0" w:color="auto"/>
        <w:bottom w:val="none" w:sz="0" w:space="0" w:color="auto"/>
        <w:right w:val="none" w:sz="0" w:space="0" w:color="auto"/>
      </w:divBdr>
    </w:div>
    <w:div w:id="1153375408">
      <w:bodyDiv w:val="1"/>
      <w:marLeft w:val="0"/>
      <w:marRight w:val="0"/>
      <w:marTop w:val="0"/>
      <w:marBottom w:val="0"/>
      <w:divBdr>
        <w:top w:val="none" w:sz="0" w:space="0" w:color="auto"/>
        <w:left w:val="none" w:sz="0" w:space="0" w:color="auto"/>
        <w:bottom w:val="none" w:sz="0" w:space="0" w:color="auto"/>
        <w:right w:val="none" w:sz="0" w:space="0" w:color="auto"/>
      </w:divBdr>
    </w:div>
    <w:div w:id="1163855084">
      <w:bodyDiv w:val="1"/>
      <w:marLeft w:val="0"/>
      <w:marRight w:val="0"/>
      <w:marTop w:val="0"/>
      <w:marBottom w:val="0"/>
      <w:divBdr>
        <w:top w:val="none" w:sz="0" w:space="0" w:color="auto"/>
        <w:left w:val="none" w:sz="0" w:space="0" w:color="auto"/>
        <w:bottom w:val="none" w:sz="0" w:space="0" w:color="auto"/>
        <w:right w:val="none" w:sz="0" w:space="0" w:color="auto"/>
      </w:divBdr>
    </w:div>
    <w:div w:id="1215894346">
      <w:bodyDiv w:val="1"/>
      <w:marLeft w:val="0"/>
      <w:marRight w:val="0"/>
      <w:marTop w:val="0"/>
      <w:marBottom w:val="0"/>
      <w:divBdr>
        <w:top w:val="none" w:sz="0" w:space="0" w:color="auto"/>
        <w:left w:val="none" w:sz="0" w:space="0" w:color="auto"/>
        <w:bottom w:val="none" w:sz="0" w:space="0" w:color="auto"/>
        <w:right w:val="none" w:sz="0" w:space="0" w:color="auto"/>
      </w:divBdr>
    </w:div>
    <w:div w:id="1221744954">
      <w:bodyDiv w:val="1"/>
      <w:marLeft w:val="0"/>
      <w:marRight w:val="0"/>
      <w:marTop w:val="0"/>
      <w:marBottom w:val="0"/>
      <w:divBdr>
        <w:top w:val="none" w:sz="0" w:space="0" w:color="auto"/>
        <w:left w:val="none" w:sz="0" w:space="0" w:color="auto"/>
        <w:bottom w:val="none" w:sz="0" w:space="0" w:color="auto"/>
        <w:right w:val="none" w:sz="0" w:space="0" w:color="auto"/>
      </w:divBdr>
    </w:div>
    <w:div w:id="1226068607">
      <w:bodyDiv w:val="1"/>
      <w:marLeft w:val="0"/>
      <w:marRight w:val="0"/>
      <w:marTop w:val="0"/>
      <w:marBottom w:val="0"/>
      <w:divBdr>
        <w:top w:val="none" w:sz="0" w:space="0" w:color="auto"/>
        <w:left w:val="none" w:sz="0" w:space="0" w:color="auto"/>
        <w:bottom w:val="none" w:sz="0" w:space="0" w:color="auto"/>
        <w:right w:val="none" w:sz="0" w:space="0" w:color="auto"/>
      </w:divBdr>
    </w:div>
    <w:div w:id="1240485119">
      <w:bodyDiv w:val="1"/>
      <w:marLeft w:val="0"/>
      <w:marRight w:val="0"/>
      <w:marTop w:val="0"/>
      <w:marBottom w:val="0"/>
      <w:divBdr>
        <w:top w:val="none" w:sz="0" w:space="0" w:color="auto"/>
        <w:left w:val="none" w:sz="0" w:space="0" w:color="auto"/>
        <w:bottom w:val="none" w:sz="0" w:space="0" w:color="auto"/>
        <w:right w:val="none" w:sz="0" w:space="0" w:color="auto"/>
      </w:divBdr>
    </w:div>
    <w:div w:id="1264217529">
      <w:bodyDiv w:val="1"/>
      <w:marLeft w:val="0"/>
      <w:marRight w:val="0"/>
      <w:marTop w:val="0"/>
      <w:marBottom w:val="0"/>
      <w:divBdr>
        <w:top w:val="none" w:sz="0" w:space="0" w:color="auto"/>
        <w:left w:val="none" w:sz="0" w:space="0" w:color="auto"/>
        <w:bottom w:val="none" w:sz="0" w:space="0" w:color="auto"/>
        <w:right w:val="none" w:sz="0" w:space="0" w:color="auto"/>
      </w:divBdr>
    </w:div>
    <w:div w:id="1277367336">
      <w:bodyDiv w:val="1"/>
      <w:marLeft w:val="0"/>
      <w:marRight w:val="0"/>
      <w:marTop w:val="0"/>
      <w:marBottom w:val="0"/>
      <w:divBdr>
        <w:top w:val="none" w:sz="0" w:space="0" w:color="auto"/>
        <w:left w:val="none" w:sz="0" w:space="0" w:color="auto"/>
        <w:bottom w:val="none" w:sz="0" w:space="0" w:color="auto"/>
        <w:right w:val="none" w:sz="0" w:space="0" w:color="auto"/>
      </w:divBdr>
    </w:div>
    <w:div w:id="1300308513">
      <w:bodyDiv w:val="1"/>
      <w:marLeft w:val="0"/>
      <w:marRight w:val="0"/>
      <w:marTop w:val="0"/>
      <w:marBottom w:val="0"/>
      <w:divBdr>
        <w:top w:val="none" w:sz="0" w:space="0" w:color="auto"/>
        <w:left w:val="none" w:sz="0" w:space="0" w:color="auto"/>
        <w:bottom w:val="none" w:sz="0" w:space="0" w:color="auto"/>
        <w:right w:val="none" w:sz="0" w:space="0" w:color="auto"/>
      </w:divBdr>
    </w:div>
    <w:div w:id="1310329260">
      <w:bodyDiv w:val="1"/>
      <w:marLeft w:val="0"/>
      <w:marRight w:val="0"/>
      <w:marTop w:val="0"/>
      <w:marBottom w:val="0"/>
      <w:divBdr>
        <w:top w:val="none" w:sz="0" w:space="0" w:color="auto"/>
        <w:left w:val="none" w:sz="0" w:space="0" w:color="auto"/>
        <w:bottom w:val="none" w:sz="0" w:space="0" w:color="auto"/>
        <w:right w:val="none" w:sz="0" w:space="0" w:color="auto"/>
      </w:divBdr>
    </w:div>
    <w:div w:id="1321422908">
      <w:bodyDiv w:val="1"/>
      <w:marLeft w:val="0"/>
      <w:marRight w:val="0"/>
      <w:marTop w:val="0"/>
      <w:marBottom w:val="0"/>
      <w:divBdr>
        <w:top w:val="none" w:sz="0" w:space="0" w:color="auto"/>
        <w:left w:val="none" w:sz="0" w:space="0" w:color="auto"/>
        <w:bottom w:val="none" w:sz="0" w:space="0" w:color="auto"/>
        <w:right w:val="none" w:sz="0" w:space="0" w:color="auto"/>
      </w:divBdr>
    </w:div>
    <w:div w:id="1333265774">
      <w:bodyDiv w:val="1"/>
      <w:marLeft w:val="0"/>
      <w:marRight w:val="0"/>
      <w:marTop w:val="0"/>
      <w:marBottom w:val="0"/>
      <w:divBdr>
        <w:top w:val="none" w:sz="0" w:space="0" w:color="auto"/>
        <w:left w:val="none" w:sz="0" w:space="0" w:color="auto"/>
        <w:bottom w:val="none" w:sz="0" w:space="0" w:color="auto"/>
        <w:right w:val="none" w:sz="0" w:space="0" w:color="auto"/>
      </w:divBdr>
    </w:div>
    <w:div w:id="1357342713">
      <w:bodyDiv w:val="1"/>
      <w:marLeft w:val="0"/>
      <w:marRight w:val="0"/>
      <w:marTop w:val="0"/>
      <w:marBottom w:val="0"/>
      <w:divBdr>
        <w:top w:val="none" w:sz="0" w:space="0" w:color="auto"/>
        <w:left w:val="none" w:sz="0" w:space="0" w:color="auto"/>
        <w:bottom w:val="none" w:sz="0" w:space="0" w:color="auto"/>
        <w:right w:val="none" w:sz="0" w:space="0" w:color="auto"/>
      </w:divBdr>
    </w:div>
    <w:div w:id="1384258608">
      <w:bodyDiv w:val="1"/>
      <w:marLeft w:val="0"/>
      <w:marRight w:val="0"/>
      <w:marTop w:val="0"/>
      <w:marBottom w:val="0"/>
      <w:divBdr>
        <w:top w:val="none" w:sz="0" w:space="0" w:color="auto"/>
        <w:left w:val="none" w:sz="0" w:space="0" w:color="auto"/>
        <w:bottom w:val="none" w:sz="0" w:space="0" w:color="auto"/>
        <w:right w:val="none" w:sz="0" w:space="0" w:color="auto"/>
      </w:divBdr>
    </w:div>
    <w:div w:id="1388142345">
      <w:bodyDiv w:val="1"/>
      <w:marLeft w:val="0"/>
      <w:marRight w:val="0"/>
      <w:marTop w:val="0"/>
      <w:marBottom w:val="0"/>
      <w:divBdr>
        <w:top w:val="none" w:sz="0" w:space="0" w:color="auto"/>
        <w:left w:val="none" w:sz="0" w:space="0" w:color="auto"/>
        <w:bottom w:val="none" w:sz="0" w:space="0" w:color="auto"/>
        <w:right w:val="none" w:sz="0" w:space="0" w:color="auto"/>
      </w:divBdr>
    </w:div>
    <w:div w:id="1455977559">
      <w:bodyDiv w:val="1"/>
      <w:marLeft w:val="0"/>
      <w:marRight w:val="0"/>
      <w:marTop w:val="0"/>
      <w:marBottom w:val="0"/>
      <w:divBdr>
        <w:top w:val="none" w:sz="0" w:space="0" w:color="auto"/>
        <w:left w:val="none" w:sz="0" w:space="0" w:color="auto"/>
        <w:bottom w:val="none" w:sz="0" w:space="0" w:color="auto"/>
        <w:right w:val="none" w:sz="0" w:space="0" w:color="auto"/>
      </w:divBdr>
    </w:div>
    <w:div w:id="1465926426">
      <w:bodyDiv w:val="1"/>
      <w:marLeft w:val="0"/>
      <w:marRight w:val="0"/>
      <w:marTop w:val="0"/>
      <w:marBottom w:val="0"/>
      <w:divBdr>
        <w:top w:val="none" w:sz="0" w:space="0" w:color="auto"/>
        <w:left w:val="none" w:sz="0" w:space="0" w:color="auto"/>
        <w:bottom w:val="none" w:sz="0" w:space="0" w:color="auto"/>
        <w:right w:val="none" w:sz="0" w:space="0" w:color="auto"/>
      </w:divBdr>
    </w:div>
    <w:div w:id="1480075010">
      <w:bodyDiv w:val="1"/>
      <w:marLeft w:val="0"/>
      <w:marRight w:val="0"/>
      <w:marTop w:val="0"/>
      <w:marBottom w:val="0"/>
      <w:divBdr>
        <w:top w:val="none" w:sz="0" w:space="0" w:color="auto"/>
        <w:left w:val="none" w:sz="0" w:space="0" w:color="auto"/>
        <w:bottom w:val="none" w:sz="0" w:space="0" w:color="auto"/>
        <w:right w:val="none" w:sz="0" w:space="0" w:color="auto"/>
      </w:divBdr>
    </w:div>
    <w:div w:id="1488979333">
      <w:bodyDiv w:val="1"/>
      <w:marLeft w:val="0"/>
      <w:marRight w:val="0"/>
      <w:marTop w:val="0"/>
      <w:marBottom w:val="0"/>
      <w:divBdr>
        <w:top w:val="none" w:sz="0" w:space="0" w:color="auto"/>
        <w:left w:val="none" w:sz="0" w:space="0" w:color="auto"/>
        <w:bottom w:val="none" w:sz="0" w:space="0" w:color="auto"/>
        <w:right w:val="none" w:sz="0" w:space="0" w:color="auto"/>
      </w:divBdr>
    </w:div>
    <w:div w:id="1494251816">
      <w:bodyDiv w:val="1"/>
      <w:marLeft w:val="0"/>
      <w:marRight w:val="0"/>
      <w:marTop w:val="0"/>
      <w:marBottom w:val="0"/>
      <w:divBdr>
        <w:top w:val="none" w:sz="0" w:space="0" w:color="auto"/>
        <w:left w:val="none" w:sz="0" w:space="0" w:color="auto"/>
        <w:bottom w:val="none" w:sz="0" w:space="0" w:color="auto"/>
        <w:right w:val="none" w:sz="0" w:space="0" w:color="auto"/>
      </w:divBdr>
    </w:div>
    <w:div w:id="1507397779">
      <w:bodyDiv w:val="1"/>
      <w:marLeft w:val="0"/>
      <w:marRight w:val="0"/>
      <w:marTop w:val="0"/>
      <w:marBottom w:val="0"/>
      <w:divBdr>
        <w:top w:val="none" w:sz="0" w:space="0" w:color="auto"/>
        <w:left w:val="none" w:sz="0" w:space="0" w:color="auto"/>
        <w:bottom w:val="none" w:sz="0" w:space="0" w:color="auto"/>
        <w:right w:val="none" w:sz="0" w:space="0" w:color="auto"/>
      </w:divBdr>
    </w:div>
    <w:div w:id="1508713847">
      <w:bodyDiv w:val="1"/>
      <w:marLeft w:val="0"/>
      <w:marRight w:val="0"/>
      <w:marTop w:val="0"/>
      <w:marBottom w:val="0"/>
      <w:divBdr>
        <w:top w:val="none" w:sz="0" w:space="0" w:color="auto"/>
        <w:left w:val="none" w:sz="0" w:space="0" w:color="auto"/>
        <w:bottom w:val="none" w:sz="0" w:space="0" w:color="auto"/>
        <w:right w:val="none" w:sz="0" w:space="0" w:color="auto"/>
      </w:divBdr>
    </w:div>
    <w:div w:id="1509057919">
      <w:bodyDiv w:val="1"/>
      <w:marLeft w:val="0"/>
      <w:marRight w:val="0"/>
      <w:marTop w:val="0"/>
      <w:marBottom w:val="0"/>
      <w:divBdr>
        <w:top w:val="none" w:sz="0" w:space="0" w:color="auto"/>
        <w:left w:val="none" w:sz="0" w:space="0" w:color="auto"/>
        <w:bottom w:val="none" w:sz="0" w:space="0" w:color="auto"/>
        <w:right w:val="none" w:sz="0" w:space="0" w:color="auto"/>
      </w:divBdr>
    </w:div>
    <w:div w:id="1513686839">
      <w:bodyDiv w:val="1"/>
      <w:marLeft w:val="0"/>
      <w:marRight w:val="0"/>
      <w:marTop w:val="0"/>
      <w:marBottom w:val="0"/>
      <w:divBdr>
        <w:top w:val="none" w:sz="0" w:space="0" w:color="auto"/>
        <w:left w:val="none" w:sz="0" w:space="0" w:color="auto"/>
        <w:bottom w:val="none" w:sz="0" w:space="0" w:color="auto"/>
        <w:right w:val="none" w:sz="0" w:space="0" w:color="auto"/>
      </w:divBdr>
    </w:div>
    <w:div w:id="1514295502">
      <w:bodyDiv w:val="1"/>
      <w:marLeft w:val="0"/>
      <w:marRight w:val="0"/>
      <w:marTop w:val="0"/>
      <w:marBottom w:val="0"/>
      <w:divBdr>
        <w:top w:val="none" w:sz="0" w:space="0" w:color="auto"/>
        <w:left w:val="none" w:sz="0" w:space="0" w:color="auto"/>
        <w:bottom w:val="none" w:sz="0" w:space="0" w:color="auto"/>
        <w:right w:val="none" w:sz="0" w:space="0" w:color="auto"/>
      </w:divBdr>
    </w:div>
    <w:div w:id="1516845318">
      <w:bodyDiv w:val="1"/>
      <w:marLeft w:val="0"/>
      <w:marRight w:val="0"/>
      <w:marTop w:val="0"/>
      <w:marBottom w:val="0"/>
      <w:divBdr>
        <w:top w:val="none" w:sz="0" w:space="0" w:color="auto"/>
        <w:left w:val="none" w:sz="0" w:space="0" w:color="auto"/>
        <w:bottom w:val="none" w:sz="0" w:space="0" w:color="auto"/>
        <w:right w:val="none" w:sz="0" w:space="0" w:color="auto"/>
      </w:divBdr>
    </w:div>
    <w:div w:id="1524124354">
      <w:bodyDiv w:val="1"/>
      <w:marLeft w:val="0"/>
      <w:marRight w:val="0"/>
      <w:marTop w:val="0"/>
      <w:marBottom w:val="0"/>
      <w:divBdr>
        <w:top w:val="none" w:sz="0" w:space="0" w:color="auto"/>
        <w:left w:val="none" w:sz="0" w:space="0" w:color="auto"/>
        <w:bottom w:val="none" w:sz="0" w:space="0" w:color="auto"/>
        <w:right w:val="none" w:sz="0" w:space="0" w:color="auto"/>
      </w:divBdr>
    </w:div>
    <w:div w:id="1529375154">
      <w:bodyDiv w:val="1"/>
      <w:marLeft w:val="0"/>
      <w:marRight w:val="0"/>
      <w:marTop w:val="0"/>
      <w:marBottom w:val="0"/>
      <w:divBdr>
        <w:top w:val="none" w:sz="0" w:space="0" w:color="auto"/>
        <w:left w:val="none" w:sz="0" w:space="0" w:color="auto"/>
        <w:bottom w:val="none" w:sz="0" w:space="0" w:color="auto"/>
        <w:right w:val="none" w:sz="0" w:space="0" w:color="auto"/>
      </w:divBdr>
    </w:div>
    <w:div w:id="1549030751">
      <w:bodyDiv w:val="1"/>
      <w:marLeft w:val="0"/>
      <w:marRight w:val="0"/>
      <w:marTop w:val="0"/>
      <w:marBottom w:val="0"/>
      <w:divBdr>
        <w:top w:val="none" w:sz="0" w:space="0" w:color="auto"/>
        <w:left w:val="none" w:sz="0" w:space="0" w:color="auto"/>
        <w:bottom w:val="none" w:sz="0" w:space="0" w:color="auto"/>
        <w:right w:val="none" w:sz="0" w:space="0" w:color="auto"/>
      </w:divBdr>
    </w:div>
    <w:div w:id="1553468883">
      <w:bodyDiv w:val="1"/>
      <w:marLeft w:val="0"/>
      <w:marRight w:val="0"/>
      <w:marTop w:val="0"/>
      <w:marBottom w:val="0"/>
      <w:divBdr>
        <w:top w:val="none" w:sz="0" w:space="0" w:color="auto"/>
        <w:left w:val="none" w:sz="0" w:space="0" w:color="auto"/>
        <w:bottom w:val="none" w:sz="0" w:space="0" w:color="auto"/>
        <w:right w:val="none" w:sz="0" w:space="0" w:color="auto"/>
      </w:divBdr>
    </w:div>
    <w:div w:id="1556114890">
      <w:bodyDiv w:val="1"/>
      <w:marLeft w:val="0"/>
      <w:marRight w:val="0"/>
      <w:marTop w:val="0"/>
      <w:marBottom w:val="0"/>
      <w:divBdr>
        <w:top w:val="none" w:sz="0" w:space="0" w:color="auto"/>
        <w:left w:val="none" w:sz="0" w:space="0" w:color="auto"/>
        <w:bottom w:val="none" w:sz="0" w:space="0" w:color="auto"/>
        <w:right w:val="none" w:sz="0" w:space="0" w:color="auto"/>
      </w:divBdr>
    </w:div>
    <w:div w:id="1558740661">
      <w:bodyDiv w:val="1"/>
      <w:marLeft w:val="0"/>
      <w:marRight w:val="0"/>
      <w:marTop w:val="0"/>
      <w:marBottom w:val="0"/>
      <w:divBdr>
        <w:top w:val="none" w:sz="0" w:space="0" w:color="auto"/>
        <w:left w:val="none" w:sz="0" w:space="0" w:color="auto"/>
        <w:bottom w:val="none" w:sz="0" w:space="0" w:color="auto"/>
        <w:right w:val="none" w:sz="0" w:space="0" w:color="auto"/>
      </w:divBdr>
    </w:div>
    <w:div w:id="1564440763">
      <w:bodyDiv w:val="1"/>
      <w:marLeft w:val="0"/>
      <w:marRight w:val="0"/>
      <w:marTop w:val="0"/>
      <w:marBottom w:val="0"/>
      <w:divBdr>
        <w:top w:val="none" w:sz="0" w:space="0" w:color="auto"/>
        <w:left w:val="none" w:sz="0" w:space="0" w:color="auto"/>
        <w:bottom w:val="none" w:sz="0" w:space="0" w:color="auto"/>
        <w:right w:val="none" w:sz="0" w:space="0" w:color="auto"/>
      </w:divBdr>
    </w:div>
    <w:div w:id="1569002648">
      <w:bodyDiv w:val="1"/>
      <w:marLeft w:val="0"/>
      <w:marRight w:val="0"/>
      <w:marTop w:val="0"/>
      <w:marBottom w:val="0"/>
      <w:divBdr>
        <w:top w:val="none" w:sz="0" w:space="0" w:color="auto"/>
        <w:left w:val="none" w:sz="0" w:space="0" w:color="auto"/>
        <w:bottom w:val="none" w:sz="0" w:space="0" w:color="auto"/>
        <w:right w:val="none" w:sz="0" w:space="0" w:color="auto"/>
      </w:divBdr>
    </w:div>
    <w:div w:id="1589658914">
      <w:bodyDiv w:val="1"/>
      <w:marLeft w:val="0"/>
      <w:marRight w:val="0"/>
      <w:marTop w:val="0"/>
      <w:marBottom w:val="0"/>
      <w:divBdr>
        <w:top w:val="none" w:sz="0" w:space="0" w:color="auto"/>
        <w:left w:val="none" w:sz="0" w:space="0" w:color="auto"/>
        <w:bottom w:val="none" w:sz="0" w:space="0" w:color="auto"/>
        <w:right w:val="none" w:sz="0" w:space="0" w:color="auto"/>
      </w:divBdr>
    </w:div>
    <w:div w:id="1639146140">
      <w:bodyDiv w:val="1"/>
      <w:marLeft w:val="0"/>
      <w:marRight w:val="0"/>
      <w:marTop w:val="0"/>
      <w:marBottom w:val="0"/>
      <w:divBdr>
        <w:top w:val="none" w:sz="0" w:space="0" w:color="auto"/>
        <w:left w:val="none" w:sz="0" w:space="0" w:color="auto"/>
        <w:bottom w:val="none" w:sz="0" w:space="0" w:color="auto"/>
        <w:right w:val="none" w:sz="0" w:space="0" w:color="auto"/>
      </w:divBdr>
    </w:div>
    <w:div w:id="1652980487">
      <w:bodyDiv w:val="1"/>
      <w:marLeft w:val="0"/>
      <w:marRight w:val="0"/>
      <w:marTop w:val="0"/>
      <w:marBottom w:val="0"/>
      <w:divBdr>
        <w:top w:val="none" w:sz="0" w:space="0" w:color="auto"/>
        <w:left w:val="none" w:sz="0" w:space="0" w:color="auto"/>
        <w:bottom w:val="none" w:sz="0" w:space="0" w:color="auto"/>
        <w:right w:val="none" w:sz="0" w:space="0" w:color="auto"/>
      </w:divBdr>
    </w:div>
    <w:div w:id="1695034793">
      <w:bodyDiv w:val="1"/>
      <w:marLeft w:val="0"/>
      <w:marRight w:val="0"/>
      <w:marTop w:val="0"/>
      <w:marBottom w:val="0"/>
      <w:divBdr>
        <w:top w:val="none" w:sz="0" w:space="0" w:color="auto"/>
        <w:left w:val="none" w:sz="0" w:space="0" w:color="auto"/>
        <w:bottom w:val="none" w:sz="0" w:space="0" w:color="auto"/>
        <w:right w:val="none" w:sz="0" w:space="0" w:color="auto"/>
      </w:divBdr>
    </w:div>
    <w:div w:id="1712612472">
      <w:bodyDiv w:val="1"/>
      <w:marLeft w:val="0"/>
      <w:marRight w:val="0"/>
      <w:marTop w:val="0"/>
      <w:marBottom w:val="0"/>
      <w:divBdr>
        <w:top w:val="none" w:sz="0" w:space="0" w:color="auto"/>
        <w:left w:val="none" w:sz="0" w:space="0" w:color="auto"/>
        <w:bottom w:val="none" w:sz="0" w:space="0" w:color="auto"/>
        <w:right w:val="none" w:sz="0" w:space="0" w:color="auto"/>
      </w:divBdr>
    </w:div>
    <w:div w:id="1713797677">
      <w:bodyDiv w:val="1"/>
      <w:marLeft w:val="0"/>
      <w:marRight w:val="0"/>
      <w:marTop w:val="0"/>
      <w:marBottom w:val="0"/>
      <w:divBdr>
        <w:top w:val="none" w:sz="0" w:space="0" w:color="auto"/>
        <w:left w:val="none" w:sz="0" w:space="0" w:color="auto"/>
        <w:bottom w:val="none" w:sz="0" w:space="0" w:color="auto"/>
        <w:right w:val="none" w:sz="0" w:space="0" w:color="auto"/>
      </w:divBdr>
    </w:div>
    <w:div w:id="1721974132">
      <w:bodyDiv w:val="1"/>
      <w:marLeft w:val="0"/>
      <w:marRight w:val="0"/>
      <w:marTop w:val="0"/>
      <w:marBottom w:val="0"/>
      <w:divBdr>
        <w:top w:val="none" w:sz="0" w:space="0" w:color="auto"/>
        <w:left w:val="none" w:sz="0" w:space="0" w:color="auto"/>
        <w:bottom w:val="none" w:sz="0" w:space="0" w:color="auto"/>
        <w:right w:val="none" w:sz="0" w:space="0" w:color="auto"/>
      </w:divBdr>
    </w:div>
    <w:div w:id="1730879884">
      <w:bodyDiv w:val="1"/>
      <w:marLeft w:val="0"/>
      <w:marRight w:val="0"/>
      <w:marTop w:val="0"/>
      <w:marBottom w:val="0"/>
      <w:divBdr>
        <w:top w:val="none" w:sz="0" w:space="0" w:color="auto"/>
        <w:left w:val="none" w:sz="0" w:space="0" w:color="auto"/>
        <w:bottom w:val="none" w:sz="0" w:space="0" w:color="auto"/>
        <w:right w:val="none" w:sz="0" w:space="0" w:color="auto"/>
      </w:divBdr>
    </w:div>
    <w:div w:id="1738046028">
      <w:bodyDiv w:val="1"/>
      <w:marLeft w:val="0"/>
      <w:marRight w:val="0"/>
      <w:marTop w:val="0"/>
      <w:marBottom w:val="0"/>
      <w:divBdr>
        <w:top w:val="none" w:sz="0" w:space="0" w:color="auto"/>
        <w:left w:val="none" w:sz="0" w:space="0" w:color="auto"/>
        <w:bottom w:val="none" w:sz="0" w:space="0" w:color="auto"/>
        <w:right w:val="none" w:sz="0" w:space="0" w:color="auto"/>
      </w:divBdr>
    </w:div>
    <w:div w:id="1751806147">
      <w:bodyDiv w:val="1"/>
      <w:marLeft w:val="0"/>
      <w:marRight w:val="0"/>
      <w:marTop w:val="0"/>
      <w:marBottom w:val="0"/>
      <w:divBdr>
        <w:top w:val="none" w:sz="0" w:space="0" w:color="auto"/>
        <w:left w:val="none" w:sz="0" w:space="0" w:color="auto"/>
        <w:bottom w:val="none" w:sz="0" w:space="0" w:color="auto"/>
        <w:right w:val="none" w:sz="0" w:space="0" w:color="auto"/>
      </w:divBdr>
    </w:div>
    <w:div w:id="1761559062">
      <w:bodyDiv w:val="1"/>
      <w:marLeft w:val="0"/>
      <w:marRight w:val="0"/>
      <w:marTop w:val="0"/>
      <w:marBottom w:val="0"/>
      <w:divBdr>
        <w:top w:val="none" w:sz="0" w:space="0" w:color="auto"/>
        <w:left w:val="none" w:sz="0" w:space="0" w:color="auto"/>
        <w:bottom w:val="none" w:sz="0" w:space="0" w:color="auto"/>
        <w:right w:val="none" w:sz="0" w:space="0" w:color="auto"/>
      </w:divBdr>
    </w:div>
    <w:div w:id="1764491480">
      <w:bodyDiv w:val="1"/>
      <w:marLeft w:val="0"/>
      <w:marRight w:val="0"/>
      <w:marTop w:val="0"/>
      <w:marBottom w:val="0"/>
      <w:divBdr>
        <w:top w:val="none" w:sz="0" w:space="0" w:color="auto"/>
        <w:left w:val="none" w:sz="0" w:space="0" w:color="auto"/>
        <w:bottom w:val="none" w:sz="0" w:space="0" w:color="auto"/>
        <w:right w:val="none" w:sz="0" w:space="0" w:color="auto"/>
      </w:divBdr>
    </w:div>
    <w:div w:id="1785463812">
      <w:bodyDiv w:val="1"/>
      <w:marLeft w:val="0"/>
      <w:marRight w:val="0"/>
      <w:marTop w:val="0"/>
      <w:marBottom w:val="0"/>
      <w:divBdr>
        <w:top w:val="none" w:sz="0" w:space="0" w:color="auto"/>
        <w:left w:val="none" w:sz="0" w:space="0" w:color="auto"/>
        <w:bottom w:val="none" w:sz="0" w:space="0" w:color="auto"/>
        <w:right w:val="none" w:sz="0" w:space="0" w:color="auto"/>
      </w:divBdr>
    </w:div>
    <w:div w:id="1787383012">
      <w:bodyDiv w:val="1"/>
      <w:marLeft w:val="0"/>
      <w:marRight w:val="0"/>
      <w:marTop w:val="0"/>
      <w:marBottom w:val="0"/>
      <w:divBdr>
        <w:top w:val="none" w:sz="0" w:space="0" w:color="auto"/>
        <w:left w:val="none" w:sz="0" w:space="0" w:color="auto"/>
        <w:bottom w:val="none" w:sz="0" w:space="0" w:color="auto"/>
        <w:right w:val="none" w:sz="0" w:space="0" w:color="auto"/>
      </w:divBdr>
    </w:div>
    <w:div w:id="1817992964">
      <w:bodyDiv w:val="1"/>
      <w:marLeft w:val="0"/>
      <w:marRight w:val="0"/>
      <w:marTop w:val="0"/>
      <w:marBottom w:val="0"/>
      <w:divBdr>
        <w:top w:val="none" w:sz="0" w:space="0" w:color="auto"/>
        <w:left w:val="none" w:sz="0" w:space="0" w:color="auto"/>
        <w:bottom w:val="none" w:sz="0" w:space="0" w:color="auto"/>
        <w:right w:val="none" w:sz="0" w:space="0" w:color="auto"/>
      </w:divBdr>
    </w:div>
    <w:div w:id="1835490081">
      <w:bodyDiv w:val="1"/>
      <w:marLeft w:val="0"/>
      <w:marRight w:val="0"/>
      <w:marTop w:val="0"/>
      <w:marBottom w:val="0"/>
      <w:divBdr>
        <w:top w:val="none" w:sz="0" w:space="0" w:color="auto"/>
        <w:left w:val="none" w:sz="0" w:space="0" w:color="auto"/>
        <w:bottom w:val="none" w:sz="0" w:space="0" w:color="auto"/>
        <w:right w:val="none" w:sz="0" w:space="0" w:color="auto"/>
      </w:divBdr>
    </w:div>
    <w:div w:id="1849634596">
      <w:bodyDiv w:val="1"/>
      <w:marLeft w:val="0"/>
      <w:marRight w:val="0"/>
      <w:marTop w:val="0"/>
      <w:marBottom w:val="0"/>
      <w:divBdr>
        <w:top w:val="none" w:sz="0" w:space="0" w:color="auto"/>
        <w:left w:val="none" w:sz="0" w:space="0" w:color="auto"/>
        <w:bottom w:val="none" w:sz="0" w:space="0" w:color="auto"/>
        <w:right w:val="none" w:sz="0" w:space="0" w:color="auto"/>
      </w:divBdr>
    </w:div>
    <w:div w:id="1863862475">
      <w:bodyDiv w:val="1"/>
      <w:marLeft w:val="0"/>
      <w:marRight w:val="0"/>
      <w:marTop w:val="0"/>
      <w:marBottom w:val="0"/>
      <w:divBdr>
        <w:top w:val="none" w:sz="0" w:space="0" w:color="auto"/>
        <w:left w:val="none" w:sz="0" w:space="0" w:color="auto"/>
        <w:bottom w:val="none" w:sz="0" w:space="0" w:color="auto"/>
        <w:right w:val="none" w:sz="0" w:space="0" w:color="auto"/>
      </w:divBdr>
    </w:div>
    <w:div w:id="1869757391">
      <w:bodyDiv w:val="1"/>
      <w:marLeft w:val="0"/>
      <w:marRight w:val="0"/>
      <w:marTop w:val="0"/>
      <w:marBottom w:val="0"/>
      <w:divBdr>
        <w:top w:val="none" w:sz="0" w:space="0" w:color="auto"/>
        <w:left w:val="none" w:sz="0" w:space="0" w:color="auto"/>
        <w:bottom w:val="none" w:sz="0" w:space="0" w:color="auto"/>
        <w:right w:val="none" w:sz="0" w:space="0" w:color="auto"/>
      </w:divBdr>
    </w:div>
    <w:div w:id="1895967693">
      <w:bodyDiv w:val="1"/>
      <w:marLeft w:val="0"/>
      <w:marRight w:val="0"/>
      <w:marTop w:val="0"/>
      <w:marBottom w:val="0"/>
      <w:divBdr>
        <w:top w:val="none" w:sz="0" w:space="0" w:color="auto"/>
        <w:left w:val="none" w:sz="0" w:space="0" w:color="auto"/>
        <w:bottom w:val="none" w:sz="0" w:space="0" w:color="auto"/>
        <w:right w:val="none" w:sz="0" w:space="0" w:color="auto"/>
      </w:divBdr>
    </w:div>
    <w:div w:id="1916549110">
      <w:bodyDiv w:val="1"/>
      <w:marLeft w:val="0"/>
      <w:marRight w:val="0"/>
      <w:marTop w:val="0"/>
      <w:marBottom w:val="0"/>
      <w:divBdr>
        <w:top w:val="none" w:sz="0" w:space="0" w:color="auto"/>
        <w:left w:val="none" w:sz="0" w:space="0" w:color="auto"/>
        <w:bottom w:val="none" w:sz="0" w:space="0" w:color="auto"/>
        <w:right w:val="none" w:sz="0" w:space="0" w:color="auto"/>
      </w:divBdr>
    </w:div>
    <w:div w:id="1977372967">
      <w:bodyDiv w:val="1"/>
      <w:marLeft w:val="0"/>
      <w:marRight w:val="0"/>
      <w:marTop w:val="0"/>
      <w:marBottom w:val="0"/>
      <w:divBdr>
        <w:top w:val="none" w:sz="0" w:space="0" w:color="auto"/>
        <w:left w:val="none" w:sz="0" w:space="0" w:color="auto"/>
        <w:bottom w:val="none" w:sz="0" w:space="0" w:color="auto"/>
        <w:right w:val="none" w:sz="0" w:space="0" w:color="auto"/>
      </w:divBdr>
    </w:div>
    <w:div w:id="1987323089">
      <w:bodyDiv w:val="1"/>
      <w:marLeft w:val="0"/>
      <w:marRight w:val="0"/>
      <w:marTop w:val="0"/>
      <w:marBottom w:val="0"/>
      <w:divBdr>
        <w:top w:val="none" w:sz="0" w:space="0" w:color="auto"/>
        <w:left w:val="none" w:sz="0" w:space="0" w:color="auto"/>
        <w:bottom w:val="none" w:sz="0" w:space="0" w:color="auto"/>
        <w:right w:val="none" w:sz="0" w:space="0" w:color="auto"/>
      </w:divBdr>
    </w:div>
    <w:div w:id="1988702461">
      <w:bodyDiv w:val="1"/>
      <w:marLeft w:val="0"/>
      <w:marRight w:val="0"/>
      <w:marTop w:val="0"/>
      <w:marBottom w:val="0"/>
      <w:divBdr>
        <w:top w:val="none" w:sz="0" w:space="0" w:color="auto"/>
        <w:left w:val="none" w:sz="0" w:space="0" w:color="auto"/>
        <w:bottom w:val="none" w:sz="0" w:space="0" w:color="auto"/>
        <w:right w:val="none" w:sz="0" w:space="0" w:color="auto"/>
      </w:divBdr>
    </w:div>
    <w:div w:id="1989238818">
      <w:bodyDiv w:val="1"/>
      <w:marLeft w:val="0"/>
      <w:marRight w:val="0"/>
      <w:marTop w:val="0"/>
      <w:marBottom w:val="0"/>
      <w:divBdr>
        <w:top w:val="none" w:sz="0" w:space="0" w:color="auto"/>
        <w:left w:val="none" w:sz="0" w:space="0" w:color="auto"/>
        <w:bottom w:val="none" w:sz="0" w:space="0" w:color="auto"/>
        <w:right w:val="none" w:sz="0" w:space="0" w:color="auto"/>
      </w:divBdr>
    </w:div>
    <w:div w:id="1993175996">
      <w:bodyDiv w:val="1"/>
      <w:marLeft w:val="0"/>
      <w:marRight w:val="0"/>
      <w:marTop w:val="0"/>
      <w:marBottom w:val="0"/>
      <w:divBdr>
        <w:top w:val="none" w:sz="0" w:space="0" w:color="auto"/>
        <w:left w:val="none" w:sz="0" w:space="0" w:color="auto"/>
        <w:bottom w:val="none" w:sz="0" w:space="0" w:color="auto"/>
        <w:right w:val="none" w:sz="0" w:space="0" w:color="auto"/>
      </w:divBdr>
    </w:div>
    <w:div w:id="1994678331">
      <w:bodyDiv w:val="1"/>
      <w:marLeft w:val="0"/>
      <w:marRight w:val="0"/>
      <w:marTop w:val="0"/>
      <w:marBottom w:val="0"/>
      <w:divBdr>
        <w:top w:val="none" w:sz="0" w:space="0" w:color="auto"/>
        <w:left w:val="none" w:sz="0" w:space="0" w:color="auto"/>
        <w:bottom w:val="none" w:sz="0" w:space="0" w:color="auto"/>
        <w:right w:val="none" w:sz="0" w:space="0" w:color="auto"/>
      </w:divBdr>
    </w:div>
    <w:div w:id="1995839733">
      <w:bodyDiv w:val="1"/>
      <w:marLeft w:val="0"/>
      <w:marRight w:val="0"/>
      <w:marTop w:val="0"/>
      <w:marBottom w:val="0"/>
      <w:divBdr>
        <w:top w:val="none" w:sz="0" w:space="0" w:color="auto"/>
        <w:left w:val="none" w:sz="0" w:space="0" w:color="auto"/>
        <w:bottom w:val="none" w:sz="0" w:space="0" w:color="auto"/>
        <w:right w:val="none" w:sz="0" w:space="0" w:color="auto"/>
      </w:divBdr>
    </w:div>
    <w:div w:id="1997764812">
      <w:bodyDiv w:val="1"/>
      <w:marLeft w:val="0"/>
      <w:marRight w:val="0"/>
      <w:marTop w:val="0"/>
      <w:marBottom w:val="0"/>
      <w:divBdr>
        <w:top w:val="none" w:sz="0" w:space="0" w:color="auto"/>
        <w:left w:val="none" w:sz="0" w:space="0" w:color="auto"/>
        <w:bottom w:val="none" w:sz="0" w:space="0" w:color="auto"/>
        <w:right w:val="none" w:sz="0" w:space="0" w:color="auto"/>
      </w:divBdr>
    </w:div>
    <w:div w:id="1998728062">
      <w:bodyDiv w:val="1"/>
      <w:marLeft w:val="0"/>
      <w:marRight w:val="0"/>
      <w:marTop w:val="0"/>
      <w:marBottom w:val="0"/>
      <w:divBdr>
        <w:top w:val="none" w:sz="0" w:space="0" w:color="auto"/>
        <w:left w:val="none" w:sz="0" w:space="0" w:color="auto"/>
        <w:bottom w:val="none" w:sz="0" w:space="0" w:color="auto"/>
        <w:right w:val="none" w:sz="0" w:space="0" w:color="auto"/>
      </w:divBdr>
    </w:div>
    <w:div w:id="1999334385">
      <w:bodyDiv w:val="1"/>
      <w:marLeft w:val="0"/>
      <w:marRight w:val="0"/>
      <w:marTop w:val="0"/>
      <w:marBottom w:val="0"/>
      <w:divBdr>
        <w:top w:val="none" w:sz="0" w:space="0" w:color="auto"/>
        <w:left w:val="none" w:sz="0" w:space="0" w:color="auto"/>
        <w:bottom w:val="none" w:sz="0" w:space="0" w:color="auto"/>
        <w:right w:val="none" w:sz="0" w:space="0" w:color="auto"/>
      </w:divBdr>
    </w:div>
    <w:div w:id="2005861391">
      <w:bodyDiv w:val="1"/>
      <w:marLeft w:val="0"/>
      <w:marRight w:val="0"/>
      <w:marTop w:val="0"/>
      <w:marBottom w:val="0"/>
      <w:divBdr>
        <w:top w:val="none" w:sz="0" w:space="0" w:color="auto"/>
        <w:left w:val="none" w:sz="0" w:space="0" w:color="auto"/>
        <w:bottom w:val="none" w:sz="0" w:space="0" w:color="auto"/>
        <w:right w:val="none" w:sz="0" w:space="0" w:color="auto"/>
      </w:divBdr>
    </w:div>
    <w:div w:id="2007786703">
      <w:bodyDiv w:val="1"/>
      <w:marLeft w:val="0"/>
      <w:marRight w:val="0"/>
      <w:marTop w:val="0"/>
      <w:marBottom w:val="0"/>
      <w:divBdr>
        <w:top w:val="none" w:sz="0" w:space="0" w:color="auto"/>
        <w:left w:val="none" w:sz="0" w:space="0" w:color="auto"/>
        <w:bottom w:val="none" w:sz="0" w:space="0" w:color="auto"/>
        <w:right w:val="none" w:sz="0" w:space="0" w:color="auto"/>
      </w:divBdr>
    </w:div>
    <w:div w:id="2013725743">
      <w:bodyDiv w:val="1"/>
      <w:marLeft w:val="0"/>
      <w:marRight w:val="0"/>
      <w:marTop w:val="0"/>
      <w:marBottom w:val="0"/>
      <w:divBdr>
        <w:top w:val="none" w:sz="0" w:space="0" w:color="auto"/>
        <w:left w:val="none" w:sz="0" w:space="0" w:color="auto"/>
        <w:bottom w:val="none" w:sz="0" w:space="0" w:color="auto"/>
        <w:right w:val="none" w:sz="0" w:space="0" w:color="auto"/>
      </w:divBdr>
    </w:div>
    <w:div w:id="2013990434">
      <w:bodyDiv w:val="1"/>
      <w:marLeft w:val="0"/>
      <w:marRight w:val="0"/>
      <w:marTop w:val="0"/>
      <w:marBottom w:val="0"/>
      <w:divBdr>
        <w:top w:val="none" w:sz="0" w:space="0" w:color="auto"/>
        <w:left w:val="none" w:sz="0" w:space="0" w:color="auto"/>
        <w:bottom w:val="none" w:sz="0" w:space="0" w:color="auto"/>
        <w:right w:val="none" w:sz="0" w:space="0" w:color="auto"/>
      </w:divBdr>
    </w:div>
    <w:div w:id="2030905617">
      <w:bodyDiv w:val="1"/>
      <w:marLeft w:val="0"/>
      <w:marRight w:val="0"/>
      <w:marTop w:val="0"/>
      <w:marBottom w:val="0"/>
      <w:divBdr>
        <w:top w:val="none" w:sz="0" w:space="0" w:color="auto"/>
        <w:left w:val="none" w:sz="0" w:space="0" w:color="auto"/>
        <w:bottom w:val="none" w:sz="0" w:space="0" w:color="auto"/>
        <w:right w:val="none" w:sz="0" w:space="0" w:color="auto"/>
      </w:divBdr>
    </w:div>
    <w:div w:id="2054383050">
      <w:bodyDiv w:val="1"/>
      <w:marLeft w:val="0"/>
      <w:marRight w:val="0"/>
      <w:marTop w:val="0"/>
      <w:marBottom w:val="0"/>
      <w:divBdr>
        <w:top w:val="none" w:sz="0" w:space="0" w:color="auto"/>
        <w:left w:val="none" w:sz="0" w:space="0" w:color="auto"/>
        <w:bottom w:val="none" w:sz="0" w:space="0" w:color="auto"/>
        <w:right w:val="none" w:sz="0" w:space="0" w:color="auto"/>
      </w:divBdr>
    </w:div>
    <w:div w:id="2056929112">
      <w:bodyDiv w:val="1"/>
      <w:marLeft w:val="0"/>
      <w:marRight w:val="0"/>
      <w:marTop w:val="0"/>
      <w:marBottom w:val="0"/>
      <w:divBdr>
        <w:top w:val="none" w:sz="0" w:space="0" w:color="auto"/>
        <w:left w:val="none" w:sz="0" w:space="0" w:color="auto"/>
        <w:bottom w:val="none" w:sz="0" w:space="0" w:color="auto"/>
        <w:right w:val="none" w:sz="0" w:space="0" w:color="auto"/>
      </w:divBdr>
    </w:div>
    <w:div w:id="2058771693">
      <w:bodyDiv w:val="1"/>
      <w:marLeft w:val="0"/>
      <w:marRight w:val="0"/>
      <w:marTop w:val="0"/>
      <w:marBottom w:val="0"/>
      <w:divBdr>
        <w:top w:val="none" w:sz="0" w:space="0" w:color="auto"/>
        <w:left w:val="none" w:sz="0" w:space="0" w:color="auto"/>
        <w:bottom w:val="none" w:sz="0" w:space="0" w:color="auto"/>
        <w:right w:val="none" w:sz="0" w:space="0" w:color="auto"/>
      </w:divBdr>
    </w:div>
    <w:div w:id="2083259231">
      <w:bodyDiv w:val="1"/>
      <w:marLeft w:val="0"/>
      <w:marRight w:val="0"/>
      <w:marTop w:val="0"/>
      <w:marBottom w:val="0"/>
      <w:divBdr>
        <w:top w:val="none" w:sz="0" w:space="0" w:color="auto"/>
        <w:left w:val="none" w:sz="0" w:space="0" w:color="auto"/>
        <w:bottom w:val="none" w:sz="0" w:space="0" w:color="auto"/>
        <w:right w:val="none" w:sz="0" w:space="0" w:color="auto"/>
      </w:divBdr>
    </w:div>
    <w:div w:id="2092778785">
      <w:bodyDiv w:val="1"/>
      <w:marLeft w:val="0"/>
      <w:marRight w:val="0"/>
      <w:marTop w:val="0"/>
      <w:marBottom w:val="0"/>
      <w:divBdr>
        <w:top w:val="none" w:sz="0" w:space="0" w:color="auto"/>
        <w:left w:val="none" w:sz="0" w:space="0" w:color="auto"/>
        <w:bottom w:val="none" w:sz="0" w:space="0" w:color="auto"/>
        <w:right w:val="none" w:sz="0" w:space="0" w:color="auto"/>
      </w:divBdr>
    </w:div>
    <w:div w:id="2095010988">
      <w:bodyDiv w:val="1"/>
      <w:marLeft w:val="0"/>
      <w:marRight w:val="0"/>
      <w:marTop w:val="0"/>
      <w:marBottom w:val="0"/>
      <w:divBdr>
        <w:top w:val="none" w:sz="0" w:space="0" w:color="auto"/>
        <w:left w:val="none" w:sz="0" w:space="0" w:color="auto"/>
        <w:bottom w:val="none" w:sz="0" w:space="0" w:color="auto"/>
        <w:right w:val="none" w:sz="0" w:space="0" w:color="auto"/>
      </w:divBdr>
    </w:div>
    <w:div w:id="2108041667">
      <w:bodyDiv w:val="1"/>
      <w:marLeft w:val="0"/>
      <w:marRight w:val="0"/>
      <w:marTop w:val="0"/>
      <w:marBottom w:val="0"/>
      <w:divBdr>
        <w:top w:val="none" w:sz="0" w:space="0" w:color="auto"/>
        <w:left w:val="none" w:sz="0" w:space="0" w:color="auto"/>
        <w:bottom w:val="none" w:sz="0" w:space="0" w:color="auto"/>
        <w:right w:val="none" w:sz="0" w:space="0" w:color="auto"/>
      </w:divBdr>
    </w:div>
    <w:div w:id="2136562405">
      <w:bodyDiv w:val="1"/>
      <w:marLeft w:val="0"/>
      <w:marRight w:val="0"/>
      <w:marTop w:val="0"/>
      <w:marBottom w:val="0"/>
      <w:divBdr>
        <w:top w:val="none" w:sz="0" w:space="0" w:color="auto"/>
        <w:left w:val="none" w:sz="0" w:space="0" w:color="auto"/>
        <w:bottom w:val="none" w:sz="0" w:space="0" w:color="auto"/>
        <w:right w:val="none" w:sz="0" w:space="0" w:color="auto"/>
      </w:divBdr>
    </w:div>
    <w:div w:id="2139831512">
      <w:bodyDiv w:val="1"/>
      <w:marLeft w:val="0"/>
      <w:marRight w:val="0"/>
      <w:marTop w:val="0"/>
      <w:marBottom w:val="0"/>
      <w:divBdr>
        <w:top w:val="none" w:sz="0" w:space="0" w:color="auto"/>
        <w:left w:val="none" w:sz="0" w:space="0" w:color="auto"/>
        <w:bottom w:val="none" w:sz="0" w:space="0" w:color="auto"/>
        <w:right w:val="none" w:sz="0" w:space="0" w:color="auto"/>
      </w:divBdr>
    </w:div>
    <w:div w:id="21419927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18" Type="http://schemas.openxmlformats.org/officeDocument/2006/relationships/image" Target="media/image8.pn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header" Target="header2.xml"/><Relationship Id="rId17" Type="http://schemas.openxmlformats.org/officeDocument/2006/relationships/image" Target="media/image7.png"/><Relationship Id="rId2" Type="http://schemas.openxmlformats.org/officeDocument/2006/relationships/numbering" Target="numbering.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header" Target="header3.xml"/><Relationship Id="rId10" Type="http://schemas.openxmlformats.org/officeDocument/2006/relationships/image" Target="media/image2.png"/><Relationship Id="rId19" Type="http://schemas.openxmlformats.org/officeDocument/2006/relationships/footer" Target="footer4.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footer" Target="footer2.xml"/></Relationships>
</file>

<file path=word/_rels/footer2.xml.rels><?xml version="1.0" encoding="UTF-8" standalone="yes"?>
<Relationships xmlns="http://schemas.openxmlformats.org/package/2006/relationships"><Relationship Id="rId1" Type="http://schemas.openxmlformats.org/officeDocument/2006/relationships/image" Target="media/image6.png"/></Relationships>
</file>

<file path=word/_rels/footer3.xml.rels><?xml version="1.0" encoding="UTF-8" standalone="yes"?>
<Relationships xmlns="http://schemas.openxmlformats.org/package/2006/relationships"><Relationship Id="rId1" Type="http://schemas.openxmlformats.org/officeDocument/2006/relationships/image" Target="media/image6.png"/></Relationships>
</file>

<file path=word/_rels/footer4.xml.rels><?xml version="1.0" encoding="UTF-8" standalone="yes"?>
<Relationships xmlns="http://schemas.openxmlformats.org/package/2006/relationships"><Relationship Id="rId1" Type="http://schemas.openxmlformats.org/officeDocument/2006/relationships/image" Target="media/image6.png"/></Relationships>
</file>

<file path=word/_rels/header1.xml.rels><?xml version="1.0" encoding="UTF-8" standalone="yes"?>
<Relationships xmlns="http://schemas.openxmlformats.org/package/2006/relationships"><Relationship Id="rId2" Type="http://schemas.openxmlformats.org/officeDocument/2006/relationships/image" Target="media/image4.jpeg"/><Relationship Id="rId1" Type="http://schemas.openxmlformats.org/officeDocument/2006/relationships/image" Target="media/image3.jpeg"/></Relationships>
</file>

<file path=word/_rels/header2.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C45EAA5-8C8C-402F-AB60-846AB44A47C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624</TotalTime>
  <Pages>38</Pages>
  <Words>8470</Words>
  <Characters>51501</Characters>
  <Application>Microsoft Office Word</Application>
  <DocSecurity>0</DocSecurity>
  <Lines>429</Lines>
  <Paragraphs>119</Paragraphs>
  <ScaleCrop>false</ScaleCrop>
  <HeadingPairs>
    <vt:vector size="2" baseType="variant">
      <vt:variant>
        <vt:lpstr>Título</vt:lpstr>
      </vt:variant>
      <vt:variant>
        <vt:i4>1</vt:i4>
      </vt:variant>
    </vt:vector>
  </HeadingPairs>
  <TitlesOfParts>
    <vt:vector size="1" baseType="lpstr">
      <vt:lpstr>Modelo PADRÃO CBF 2009</vt:lpstr>
    </vt:vector>
  </TitlesOfParts>
  <Company>ferraz</Company>
  <LinksUpToDate>false</LinksUpToDate>
  <CharactersWithSpaces>59852</CharactersWithSpaces>
  <SharedDoc>false</SharedDoc>
  <HLinks>
    <vt:vector size="12" baseType="variant">
      <vt:variant>
        <vt:i4>3473426</vt:i4>
      </vt:variant>
      <vt:variant>
        <vt:i4>5</vt:i4>
      </vt:variant>
      <vt:variant>
        <vt:i4>0</vt:i4>
      </vt:variant>
      <vt:variant>
        <vt:i4>5</vt:i4>
      </vt:variant>
      <vt:variant>
        <vt:lpwstr>mailto:breschifaria@breschifaria.com</vt:lpwstr>
      </vt:variant>
      <vt:variant>
        <vt:lpwstr/>
      </vt:variant>
      <vt:variant>
        <vt:i4>4194370</vt:i4>
      </vt:variant>
      <vt:variant>
        <vt:i4>2</vt:i4>
      </vt:variant>
      <vt:variant>
        <vt:i4>0</vt:i4>
      </vt:variant>
      <vt:variant>
        <vt:i4>5</vt:i4>
      </vt:variant>
      <vt:variant>
        <vt:lpwstr>http://www.breschifaria.com/</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Modelo PADRÃO CBF 2009</dc:title>
  <dc:creator>Administrador</dc:creator>
  <cp:lastModifiedBy>USUARIO</cp:lastModifiedBy>
  <cp:revision>214</cp:revision>
  <cp:lastPrinted>2021-01-27T17:08:00Z</cp:lastPrinted>
  <dcterms:created xsi:type="dcterms:W3CDTF">2021-09-09T17:41:00Z</dcterms:created>
  <dcterms:modified xsi:type="dcterms:W3CDTF">2022-03-16T21:02:00Z</dcterms:modified>
</cp:coreProperties>
</file>